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Echo Red Flag JSON Logic – Safety Handling &amp; Interruption Protocols</w:t>
      </w:r>
    </w:p>
    <w:p>
      <w:r>
        <w:t>🛠️ Developer Note: This document defines how Echo detects and responds to high-risk user inputs such as suicidal ideation, self-harm urges, and panic symptoms. These triggers are designed to interrupt normal diagnostic flow, offer safety-first responses, and present compassionate support choices. Echo does not attempt to treat or diagnose in these moments.</w:t>
      </w:r>
    </w:p>
    <w:p>
      <w:r>
        <w:br w:type="page"/>
      </w:r>
    </w:p>
    <w:p>
      <w:pPr>
        <w:pStyle w:val="Heading2"/>
      </w:pPr>
      <w:r>
        <w:t>🚨 Red Flag Symptoms</w:t>
      </w:r>
    </w:p>
    <w:p>
      <w:r>
        <w:t>A subset of symptoms are flagged as high-risk. These may trigger gentle but immediate support messages if answered at severity 3 ('Often') or 4 ('Constantly').</w:t>
      </w:r>
    </w:p>
    <w:p>
      <w:r>
        <w:t>Red Flag Symptom IDs:</w:t>
      </w:r>
    </w:p>
    <w:p>
      <w:r>
        <w:t>- suicidal_thoughts</w:t>
        <w:br/>
        <w:t>- self_harm_urges</w:t>
        <w:br/>
        <w:t>- panic_surges</w:t>
        <w:br/>
        <w:t>- flashbacks</w:t>
        <w:br/>
        <w:t>- dissociation</w:t>
      </w:r>
    </w:p>
    <w:p>
      <w:pPr>
        <w:pStyle w:val="Heading2"/>
      </w:pPr>
      <w:r>
        <w:t>🧠 Response Threshold</w:t>
      </w:r>
    </w:p>
    <w:p>
      <w:r>
        <w:t>If a red flag symptom is answered at 3 or above (on the 1–10 scale), Echo will trigger the red flag safety logic.</w:t>
      </w:r>
    </w:p>
    <w:p>
      <w:pPr>
        <w:pStyle w:val="Heading2"/>
      </w:pPr>
      <w:r>
        <w:t>🛑 Echo Response</w:t>
      </w:r>
    </w:p>
    <w:p>
      <w:r>
        <w:t>"That sounds really heavy. I want to pause for a second to say: you matter. You're not alone. If you ever need to talk to someone, I can help you find support."</w:t>
      </w:r>
    </w:p>
    <w:p>
      <w:r>
        <w:t>Echo Actions:</w:t>
        <w:br/>
        <w:t>- Show support resource list</w:t>
        <w:br/>
        <w:t>- Offer grounding exercise</w:t>
        <w:br/>
        <w:t>- Offer journaling or vault card instead of next symptom</w:t>
      </w:r>
    </w:p>
    <w:p>
      <w:pPr>
        <w:pStyle w:val="Heading2"/>
      </w:pPr>
      <w:r>
        <w:t>📋 User Options (Post-Trigger)</w:t>
      </w:r>
    </w:p>
    <w:p>
      <w:r>
        <w:t>- View mental health crisis support resources</w:t>
        <w:br/>
        <w:t>- Do a grounding exercise with Echo</w:t>
        <w:br/>
        <w:t>- Take a break from questions</w:t>
        <w:br/>
        <w:t>- Keep going, I’m okay for now</w:t>
      </w:r>
    </w:p>
    <w:p>
      <w:pPr>
        <w:pStyle w:val="Heading2"/>
      </w:pPr>
      <w:r>
        <w:t>✅ Flag Storage</w:t>
      </w:r>
    </w:p>
    <w:p>
      <w:r>
        <w:t>Flagged symptom(s) should be stored in the session log in this format:</w:t>
      </w:r>
    </w:p>
    <w:p>
      <w:r>
        <w:t>flagged: ["suicidal_thoughts"]</w:t>
      </w:r>
    </w:p>
    <w:p>
      <w:r>
        <w:t>This data helps Echo adjust its tone and approach for the rest of the session.</w:t>
      </w:r>
    </w:p>
    <w:p>
      <w:pPr>
        <w:pStyle w:val="Heading2"/>
      </w:pPr>
      <w:r>
        <w:t>⛑️ Important Note</w:t>
      </w:r>
    </w:p>
    <w:p>
      <w:r>
        <w:t>Echo never attempts to diagnose or treat during crisis moments. Its only role is to:</w:t>
        <w:br/>
        <w:t>- Recognize distress</w:t>
        <w:br/>
        <w:t>- Respond with empathy</w:t>
        <w:br/>
        <w:t>- Offer resources and choice</w:t>
      </w:r>
    </w:p>
    <w:p>
      <w:r>
        <w:br/>
        <w:t>This logic ensures MiFam Echo always remains safe, gentle, and never lets a user feel unseen in a moment of crisis.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