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Export to Excel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Export to Excel)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Export to Excel)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4D88C6D8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Export_All_Rows" w:history="1">
            <w:r>
              <w:rPr>
                <w:rStyle w:val="Hyperlink"/>
              </w:rPr>
              <w:t>1. Export All Rows from a Grid</w:t>
            </w:r>
            <w:r>
              <w:tab/>
              <w:fldChar w:fldCharType="begin"/>
              <w:instrText xml:space="preserve"> PAGEREF PG_T1_Export_All_Rows \h </w:instrText>
              <w:fldChar w:fldCharType="separate"/>
              <w:t>7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Export to Excel)</w:t>
            </w:r>
            <w:r>
              <w:tab/>
              <w:fldChar w:fldCharType="begin"/>
              <w:instrText xml:space="preserve"> PAGEREF _Toc241664374 \h </w:instrText>
              <w:fldChar w:fldCharType="separate"/>
              <w:t>8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9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Export to Excel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Export to Excel)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exports the rows of a D365 grid to Excel for internal analysis. It covers preparing the grid columns, using </w:t>
      </w:r>
      <w:r>
        <w:rPr>
          <w:b/>
        </w:rPr>
        <w:t xml:space="preserve">Export all rows</w:t>
      </w:r>
      <w:r>
        <w:t xml:space="preserve"> from the grid header and checking that the exported file includes the fields you need. The export is not a customer-facing document. Searching the custom all-customer transaction report and locating bank statements are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needs D365 grid data in Excel for internal analysis.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Export_All_Rows">
              <w:r>
                <w:rPr>
                  <w:rStyle w:val="Hyperlink"/>
                </w:rPr>
                <w:t xml:space="preserve">Export All Rows from a Grid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grid data is needed in Excel for internal analysis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exports grid data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Export_All_Rows" w:history="1">
              <w:r>
                <w:rPr>
                  <w:rStyle w:val="Hyperlink"/>
                  <w:sz w:val="18"/>
                  <w:szCs w:val="18"/>
                </w:rPr>
                <w:t xml:space="preserve">Export All Rows from a Grid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an export contains and the rule for using exported data.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Grid exports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586212B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Export all rows</w:t>
            </w:r>
          </w:p>
        </w:tc>
        <w:tc>
          <w:tcPr>
            <w:tcW w:w="6647" w:type="dxa"/>
          </w:tcPr>
          <w:p w14:paraId="715B82CE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An option on the grid header that exports the grid's rows to an Excel file.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6ADA41D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Configured columns</w:t>
            </w:r>
          </w:p>
        </w:tc>
        <w:tc>
          <w:tcPr>
            <w:tcW w:w="6647" w:type="dxa"/>
          </w:tcPr>
          <w:p w14:paraId="5DF2BDBC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export contains the columns configured on the grid. Add any column you need before you export.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65FC4F7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Export volume</w:t>
            </w:r>
          </w:p>
        </w:tc>
        <w:tc>
          <w:tcPr>
            <w:tcW w:w="6647" w:type="dxa"/>
          </w:tcPr>
          <w:p w14:paraId="5C8F4DB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Limits apply to how much data can be exported. The limits for your environment are pending confirmation.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Using exported data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4661B9C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Internal analysis only</w:t>
            </w:r>
          </w:p>
        </w:tc>
        <w:tc>
          <w:tcPr>
            <w:tcW w:w="6647" w:type="dxa"/>
          </w:tcPr>
          <w:p w14:paraId="13280F7B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Use exported data for internal analysis. Customer-facing invoices and account documents use the approved PDF output. Do not send a customer an Excel export.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0EDB09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Exported customer data</w:t>
            </w:r>
          </w:p>
        </w:tc>
        <w:tc>
          <w:tcPr>
            <w:tcW w:w="6647" w:type="dxa"/>
          </w:tcPr>
          <w:p w14:paraId="75269C6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Exported files can contain customer information. Store and share them according to the approved data handling rules.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Export to Excel)</w:t>
      </w:r>
      <w:bookmarkEnd w:id="46"/>
    </w:p>
    <w:p w14:paraId="2776FF93" w14:textId="77777777" w:rsidR="003A6A4B" w:rsidRPr="003A6A4B" w:rsidRDefault="003A6A4B" w:rsidP="003A6A4B"/>
    <w:p w14:paraId="2388262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Export_All_Rows"/>
      <w:r>
        <w:t xml:space="preserve">Export All Rows from a Grid</w:t>
      </w:r>
      <w:bookmarkEnd w:id="60"/>
    </w:p>
    <w:p w14:paraId="2E7D58D8" w14:textId="77777777" w:rsidR="003A6A4B" w:rsidRPr="003A6A4B" w:rsidRDefault="003A6A4B" w:rsidP="003A6A4B"/>
    <w:p w14:paraId="55156F27" w14:textId="77777777" w:rsidR="0070372A" w:rsidRDefault="003052D2">
      <w:pPr>
        <w:pStyle w:val="Heading5"/>
      </w:pPr>
      <w:r>
        <w:t>Description</w:t>
      </w:r>
    </w:p>
    <w:p w14:paraId="77C82CE9" w14:textId="77777777" w:rsidR="0070372A" w:rsidRDefault="003052D2">
      <w:pPr>
        <w:pStyle w:val="PGBodyText"/>
      </w:pPr>
      <w:r>
        <w:t xml:space="preserve">Use this procedure to export the rows of a D365 grid to Excel for internal analysis. You prepare the grid columns, export all rows from the grid header and check the exported file.</w:t>
      </w:r>
    </w:p>
    <w:p w14:paraId="10290F6E" w14:textId="77777777" w:rsidR="003A6A4B" w:rsidRDefault="003A6A4B">
      <w:pPr>
        <w:pStyle w:val="PGBodyText"/>
      </w:pPr>
    </w:p>
    <w:p w14:paraId="25438E50" w14:textId="77777777" w:rsidR="0070372A" w:rsidRDefault="003052D2">
      <w:pPr>
        <w:pStyle w:val="Heading5"/>
      </w:pPr>
      <w:r>
        <w:t>Responsibility</w:t>
      </w:r>
    </w:p>
    <w:p w14:paraId="32A47AC4" w14:textId="77777777" w:rsidR="0070372A" w:rsidRDefault="003052D2">
      <w:pPr>
        <w:pStyle w:val="CWBullet1"/>
      </w:pPr>
      <w:r>
        <w:t xml:space="preserve">Collections Officer: exports grid data for internal analysis.</w:t>
      </w:r>
    </w:p>
    <w:p w14:paraId="7F897CF3" w14:textId="77777777" w:rsidR="003A6A4B" w:rsidRDefault="003A6A4B">
      <w:pPr>
        <w:pStyle w:val="PGBodyText"/>
      </w:pPr>
    </w:p>
    <w:p w14:paraId="48FB0F20" w14:textId="77777777" w:rsidR="0070372A" w:rsidRDefault="003052D2">
      <w:pPr>
        <w:pStyle w:val="Heading5"/>
      </w:pPr>
      <w:r>
        <w:t>Initiation</w:t>
      </w:r>
    </w:p>
    <w:p w14:paraId="6A2920CF" w14:textId="77777777" w:rsidR="0070372A" w:rsidRDefault="003052D2">
      <w:pPr>
        <w:pStyle w:val="CWBullet1"/>
      </w:pPr>
      <w:r>
        <w:t xml:space="preserve">A Collections Officer needs D365 grid data in Excel for internal analysis.</w:t>
      </w:r>
    </w:p>
    <w:p w14:paraId="6FE68930" w14:textId="77777777" w:rsidR="003A6A4B" w:rsidRDefault="003A6A4B">
      <w:pPr>
        <w:pStyle w:val="PGBodyText"/>
      </w:pPr>
    </w:p>
    <w:p w14:paraId="55C2ECA3" w14:textId="77777777" w:rsidR="0070372A" w:rsidRDefault="003052D2">
      <w:pPr>
        <w:pStyle w:val="Heading5"/>
      </w:pPr>
      <w:r>
        <w:t>Procedure</w:t>
      </w:r>
    </w:p>
    <w:p w14:paraId="39252E5E" w14:textId="77777777" w:rsidR="0070372A" w:rsidRDefault="003052D2">
      <w:pPr>
        <w:pStyle w:val="PGBodyText"/>
      </w:pPr>
      <w:r>
        <w:t xml:space="preserve">Complete these steps to export all rows from a grid: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1D591DB2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734F4DBD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1225583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753701C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DBB6E63" w14:textId="77777777" w:rsidR="00A87460" w:rsidRDefault="00A87460" w:rsidP="00A87460">
            <w:pPr>
              <w:pStyle w:val="Bullet12"/>
            </w:pPr>
            <w:r>
              <w:t xml:space="preserve">Access to D365 and to the page that holds the data.</w:t>
            </w:r>
          </w:p>
          <w:p w14:paraId="210BDD0B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49258705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4188B3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0D8F73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CFC070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Open</w:t>
            </w:r>
            <w:r>
              <w:t xml:space="preserve"> the page that holds the data.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97D5D1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D365 page whose grid holds the data you need, for example </w:t>
            </w:r>
            <w:r>
              <w:rPr>
                <w:b/>
                <w:rFonts w:cs="Segoe UI"/>
                <w:szCs w:val="20"/>
              </w:rPr>
              <w:t xml:space="preserve">Aged balances</w:t>
            </w:r>
            <w:r>
              <w:rPr>
                <w:rFonts w:cs="Segoe UI"/>
                <w:szCs w:val="20"/>
              </w:rPr>
              <w:t xml:space="preserve"> from your </w:t>
            </w:r>
            <w:r>
              <w:rPr>
                <w:b/>
                <w:rFonts w:cs="Segoe UI"/>
                <w:szCs w:val="20"/>
              </w:rPr>
              <w:t xml:space="preserve">Favorites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5D2434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grid shows the columns you need.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69AF4E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export contains the columns configured on the grid. If a column is missing, add it with </w:t>
            </w:r>
            <w:r>
              <w:rPr>
                <w:b/>
                <w:rFonts w:cs="Segoe UI"/>
                <w:szCs w:val="20"/>
              </w:rPr>
              <w:t xml:space="preserve">Insert columns</w:t>
            </w:r>
            <w:r>
              <w:rPr>
                <w:rFonts w:cs="Segoe UI"/>
                <w:szCs w:val="20"/>
              </w:rPr>
              <w:t xml:space="preserve"> (see the AR Collections Personalized Views guide).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5CFB8E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Right-click</w:t>
            </w:r>
            <w:r>
              <w:t xml:space="preserve"> the grid header.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AABE03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Right-click the header of any column in the grid.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C6C767E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Export all rows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694190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</w:t>
            </w:r>
            <w:r>
              <w:rPr>
                <w:b/>
                <w:rFonts w:cs="Segoe UI"/>
                <w:szCs w:val="20"/>
              </w:rPr>
              <w:t xml:space="preserve">Export all rows</w:t>
            </w:r>
            <w:r>
              <w:rPr>
                <w:rFonts w:cs="Segoe UI"/>
                <w:szCs w:val="20"/>
              </w:rPr>
              <w:t xml:space="preserve"> from the menu.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D21C4DE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Download</w:t>
            </w:r>
            <w:r>
              <w:t xml:space="preserve"> the export.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4FF0C7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Download the exported file when D365 has prepared it.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2269EB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Open</w:t>
            </w:r>
            <w:r>
              <w:t xml:space="preserve"> the exported file.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B8F350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downloaded file in Excel.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DD7C82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required fields were exported.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D1DD90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file includes every field you need for your analysis.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6E4199E5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6640785E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5AF1B562" w14:textId="77777777" w:rsidR="00A87460" w:rsidRPr="003A6A4B" w:rsidRDefault="00A87460" w:rsidP="00A87460">
            <w:pPr>
              <w:pStyle w:val="Bullet12"/>
            </w:pPr>
            <w:r>
              <w:t xml:space="preserve">The grid rows are exported to an Excel file with the configured columns.</w:t>
            </w:r>
          </w:p>
          <w:p w14:paraId="64805026" w14:textId="77777777" w:rsidR="00A87460" w:rsidRPr="003A6A4B" w:rsidRDefault="00A87460" w:rsidP="00A87460">
            <w:pPr>
              <w:pStyle w:val="Bullet12"/>
            </w:pPr>
            <w:r>
              <w:t xml:space="preserve">The file is used for internal analysis only.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Export to Excel)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4"/>
      <w:r>
        <w:t xml:space="preserve">Reports for this process are pending SME confirmation.</w:t>
      </w:r>
      <w:commentRangeEnd w:id="14"/>
      <w:r>
        <w:rPr>
          <w:rStyle w:val="CommentReference"/>
        </w:rPr>
        <w:commentReference w:id="14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04:12:56Z" w:initials="VR">
    <w:p w14:paraId="06D23E9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Assign the guide code and confirm the final guide title. Source 0 proposes PG-AR-019 "Export D365 Customer Data to Excel"; source 2 names the guide "Export all rows from a D365 grid".</w:t>
      </w:r>
    </w:p>
  </w:comment>
  <w:comment w:id="1" w:author="Validation register" w:date="2026-10-14T04:12:56Z" w:initials="VR">
    <w:p w14:paraId="1153982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business process owner (BPO) for this guide.</w:t>
      </w:r>
    </w:p>
  </w:comment>
  <w:comment w:id="2" w:author="Validation register" w:date="2026-10-14T04:12:56Z" w:initials="VR">
    <w:p w14:paraId="209A1E6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the events that start this task. Source 1 supports exporting information for operational analysis.</w:t>
      </w:r>
    </w:p>
  </w:comment>
  <w:comment w:id="3" w:author="Validation register" w:date="2026-10-14T04:12:56Z" w:initials="VR">
    <w:p w14:paraId="7C57040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the stream name, process area and business role name. These match the other AR Collections guides, where the same question is open.</w:t>
      </w:r>
    </w:p>
  </w:comment>
  <w:comment w:id="4" w:author="Validation register" w:date="2026-10-14T04:12:56Z" w:initials="VR">
    <w:p w14:paraId="0257E9C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VG-05: Confirm the exact label of this option, and whether rows hidden by a grid filter are included in the export.</w:t>
      </w:r>
    </w:p>
  </w:comment>
  <w:comment w:id="5" w:author="Validation register" w:date="2026-10-14T04:12:56Z" w:initials="VR">
    <w:p w14:paraId="065763D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that columns hidden from the grid are left out of the export. Source 2 states that the export reflects the configured columns.</w:t>
      </w:r>
    </w:p>
  </w:comment>
  <w:comment w:id="6" w:author="Validation register" w:date="2026-10-14T04:12:56Z" w:initials="VR">
    <w:p w14:paraId="612F139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export volume limitations. Source 1 rates this knowledge note as partial. Do not publish until the limit and what users should do when it applies are confirmed.</w:t>
      </w:r>
    </w:p>
  </w:comment>
  <w:comment w:id="7" w:author="Validation register" w:date="2026-10-14T04:12:56Z" w:initials="VR">
    <w:p w14:paraId="6512EA9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the wording and owner of this rule. It is shared with the Aged Balances guide (its VG-13) and the Customer Invoices guide (its VG-12).</w:t>
      </w:r>
    </w:p>
  </w:comment>
  <w:comment w:id="8" w:author="Validation register" w:date="2026-10-14T04:12:57Z" w:initials="VR">
    <w:p w14:paraId="00AFDB6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rule for storing, sharing and deleting exported files that contain customer data.</w:t>
      </w:r>
    </w:p>
  </w:comment>
  <w:comment w:id="9" w:author="Validation register" w:date="2026-10-14T04:12:57Z" w:initials="VR">
    <w:p w14:paraId="42E7477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 / VG-11: The page varies, so the guide does not give one navigation path. Confirm this approach, and which pages AR Collections users export most often.</w:t>
      </w:r>
    </w:p>
  </w:comment>
  <w:comment w:id="10" w:author="Validation register" w:date="2026-10-14T04:12:57Z" w:initials="VR">
    <w:p w14:paraId="2EEEDB8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where to right-click: any column heading, or a specific part of the grid header.</w:t>
      </w:r>
    </w:p>
  </w:comment>
  <w:comment w:id="11" w:author="Validation register" w:date="2026-10-14T04:12:57Z" w:initials="VR">
    <w:p w14:paraId="4CCD5ED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label of this menu option.</w:t>
      </w:r>
    </w:p>
  </w:comment>
  <w:comment w:id="12" w:author="Validation register" w:date="2026-10-14T04:12:57Z" w:initials="VR">
    <w:p w14:paraId="096E21A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what D365 displays after Export all rows is selected, and the label of the control that downloads the file.</w:t>
      </w:r>
    </w:p>
  </w:comment>
  <w:comment w:id="13" w:author="Validation register" w:date="2026-10-14T04:12:57Z" w:initials="VR">
    <w:p w14:paraId="40B0BB2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file format and where the file is saved.</w:t>
      </w:r>
    </w:p>
  </w:comment>
  <w:comment w:id="14" w:author="Validation register" w:date="2026-10-14T04:12:57Z" w:initials="VR">
    <w:p w14:paraId="7692C3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whether any reports or inquiries apply to this process. If none apply, this section will read "No applicable reports". The custom all-customer transaction report is a separate guide (VG-20).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D23E9F" w15:done="0"/>
  <w15:commentEx w15:paraId="11539828" w15:done="0"/>
  <w15:commentEx w15:paraId="209A1E69" w15:done="0"/>
  <w15:commentEx w15:paraId="7C57040A" w15:done="0"/>
  <w15:commentEx w15:paraId="0257E9C7" w15:done="0"/>
  <w15:commentEx w15:paraId="065763D3" w15:done="0"/>
  <w15:commentEx w15:paraId="612F1395" w15:done="0"/>
  <w15:commentEx w15:paraId="6512EA92" w15:done="0"/>
  <w15:commentEx w15:paraId="00AFDB63" w15:done="0"/>
  <w15:commentEx w15:paraId="42E74775" w15:done="0"/>
  <w15:commentEx w15:paraId="2EEEDB86" w15:done="0"/>
  <w15:commentEx w15:paraId="4CCD5EDE" w15:done="0"/>
  <w15:commentEx w15:paraId="096E21AA" w15:done="0"/>
  <w15:commentEx w15:paraId="40B0BB2F" w15:done="0"/>
  <w15:commentEx w15:paraId="7692C3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EE8B80F" w16cex:dateUtc="2026-10-14T04:12:56Z"/>
  <w16cex:commentExtensible w16cex:durableId="1C3BB609" w16cex:dateUtc="2026-10-14T04:12:56Z"/>
  <w16cex:commentExtensible w16cex:durableId="6B9725C3" w16cex:dateUtc="2026-10-14T04:12:56Z"/>
  <w16cex:commentExtensible w16cex:durableId="6647FB1B" w16cex:dateUtc="2026-10-14T04:12:56Z"/>
  <w16cex:commentExtensible w16cex:durableId="1525AD4C" w16cex:dateUtc="2026-10-14T04:12:56Z"/>
  <w16cex:commentExtensible w16cex:durableId="6E436563" w16cex:dateUtc="2026-10-14T04:12:56Z"/>
  <w16cex:commentExtensible w16cex:durableId="05D0892D" w16cex:dateUtc="2026-10-14T04:12:56Z"/>
  <w16cex:commentExtensible w16cex:durableId="420547E6" w16cex:dateUtc="2026-10-14T04:12:56Z"/>
  <w16cex:commentExtensible w16cex:durableId="28282DF7" w16cex:dateUtc="2026-10-14T04:12:57Z"/>
  <w16cex:commentExtensible w16cex:durableId="6B816F63" w16cex:dateUtc="2026-10-14T04:12:57Z"/>
  <w16cex:commentExtensible w16cex:durableId="0F4E09A5" w16cex:dateUtc="2026-10-14T04:12:57Z"/>
  <w16cex:commentExtensible w16cex:durableId="519E8109" w16cex:dateUtc="2026-10-14T04:12:57Z"/>
  <w16cex:commentExtensible w16cex:durableId="4D2E358E" w16cex:dateUtc="2026-10-14T04:12:57Z"/>
  <w16cex:commentExtensible w16cex:durableId="5018F24A" w16cex:dateUtc="2026-10-14T04:12:57Z"/>
  <w16cex:commentExtensible w16cex:durableId="5174B4CB" w16cex:dateUtc="2026-10-14T04:12:5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D23E9F" w16cid:durableId="1EE8B80F"/>
  <w16cid:commentId w16cid:paraId="11539828" w16cid:durableId="1C3BB609"/>
  <w16cid:commentId w16cid:paraId="209A1E69" w16cid:durableId="6B9725C3"/>
  <w16cid:commentId w16cid:paraId="7C57040A" w16cid:durableId="6647FB1B"/>
  <w16cid:commentId w16cid:paraId="0257E9C7" w16cid:durableId="1525AD4C"/>
  <w16cid:commentId w16cid:paraId="065763D3" w16cid:durableId="6E436563"/>
  <w16cid:commentId w16cid:paraId="612F1395" w16cid:durableId="05D0892D"/>
  <w16cid:commentId w16cid:paraId="6512EA92" w16cid:durableId="420547E6"/>
  <w16cid:commentId w16cid:paraId="00AFDB63" w16cid:durableId="28282DF7"/>
  <w16cid:commentId w16cid:paraId="42E74775" w16cid:durableId="6B816F63"/>
  <w16cid:commentId w16cid:paraId="2EEEDB86" w16cid:durableId="0F4E09A5"/>
  <w16cid:commentId w16cid:paraId="4CCD5EDE" w16cid:durableId="519E8109"/>
  <w16cid:commentId w16cid:paraId="096E21AA" w16cid:durableId="4D2E358E"/>
  <w16cid:commentId w16cid:paraId="40B0BB2F" w16cid:durableId="5018F24A"/>
  <w16cid:commentId w16cid:paraId="7692C3A4" w16cid:durableId="5174B4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Export to Excel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Export to Excel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Export to Excel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Export to Excel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Export to Excel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