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Pr="00DF54E3">
        <w:rPr>
          <w:sz w:val="22"/>
          <w:szCs w:val="22"/>
        </w:rPr>
        <w:t xml:space="preserve"> </w:t>
      </w:r>
      <w:r w:rsidR="0028266A">
        <w:rPr>
          <w:sz w:val="22"/>
          <w:szCs w:val="22"/>
        </w:rPr>
        <w:t>Asamblea</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El caso de uso permite al Secretario Ordinario poder gestionar un Socio es decir</w:t>
      </w:r>
      <w:r w:rsidR="00BA20A0" w:rsidRPr="00DF54E3">
        <w:rPr>
          <w:rFonts w:ascii="Arial" w:hAnsi="Arial" w:cs="Arial"/>
          <w:sz w:val="22"/>
          <w:szCs w:val="22"/>
        </w:rPr>
        <w:t xml:space="preserve"> registrar, buscar,</w:t>
      </w:r>
      <w:r w:rsidR="00753FE5" w:rsidRPr="00DF54E3">
        <w:rPr>
          <w:rFonts w:ascii="Arial" w:hAnsi="Arial" w:cs="Arial"/>
          <w:sz w:val="22"/>
          <w:szCs w:val="22"/>
        </w:rPr>
        <w:t xml:space="preserve"> modificar e</w:t>
      </w:r>
      <w:r w:rsidR="00BA20A0" w:rsidRPr="00DF54E3">
        <w:rPr>
          <w:rFonts w:ascii="Arial" w:hAnsi="Arial" w:cs="Arial"/>
          <w:sz w:val="22"/>
          <w:szCs w:val="22"/>
        </w:rPr>
        <w:t xml:space="preserve"> inhabilitar </w:t>
      </w:r>
      <w:r w:rsidR="00132EC7">
        <w:rPr>
          <w:rFonts w:ascii="Arial" w:hAnsi="Arial" w:cs="Arial"/>
          <w:sz w:val="22"/>
          <w:szCs w:val="22"/>
        </w:rPr>
        <w:t>una Asamblea</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200348" w:rsidRPr="00DF54E3" w:rsidRDefault="00931AA3" w:rsidP="008451C2">
      <w:pPr>
        <w:pStyle w:val="Ttulo2"/>
        <w:keepNext w:val="0"/>
        <w:keepLines w:val="0"/>
        <w:widowControl w:val="0"/>
        <w:numPr>
          <w:ilvl w:val="1"/>
          <w:numId w:val="8"/>
        </w:numPr>
        <w:rPr>
          <w:sz w:val="22"/>
          <w:szCs w:val="22"/>
        </w:rPr>
      </w:pPr>
      <w:r w:rsidRPr="00DF54E3">
        <w:rPr>
          <w:sz w:val="22"/>
          <w:szCs w:val="22"/>
        </w:rPr>
        <w:t>&lt;Secretario Ordinario</w:t>
      </w:r>
      <w:r w:rsidR="006842C9" w:rsidRPr="00DF54E3">
        <w:rPr>
          <w:sz w:val="22"/>
          <w:szCs w:val="22"/>
        </w:rPr>
        <w:t>&gt;</w:t>
      </w:r>
    </w:p>
    <w:p w:rsidR="00947E22" w:rsidRPr="00DF54E3" w:rsidRDefault="00947E22" w:rsidP="00947E22">
      <w:pPr>
        <w:ind w:left="648"/>
        <w:rPr>
          <w:rFonts w:ascii="Arial" w:hAnsi="Arial" w:cs="Arial"/>
          <w:noProof/>
          <w:sz w:val="22"/>
          <w:szCs w:val="22"/>
        </w:rPr>
      </w:pPr>
    </w:p>
    <w:p w:rsidR="00791E03" w:rsidRDefault="00CB2DDC" w:rsidP="00CB2DDC">
      <w:pPr>
        <w:ind w:left="648"/>
        <w:rPr>
          <w:rFonts w:ascii="Arial" w:hAnsi="Arial" w:cs="Arial"/>
          <w:noProof/>
          <w:sz w:val="22"/>
          <w:szCs w:val="22"/>
        </w:rPr>
      </w:pPr>
      <w:r>
        <w:rPr>
          <w:noProof/>
        </w:rPr>
        <w:drawing>
          <wp:inline distT="0" distB="0" distL="0" distR="0" wp14:anchorId="73EEF8CC" wp14:editId="35D87515">
            <wp:extent cx="4105275" cy="1781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781175"/>
                    </a:xfrm>
                    <a:prstGeom prst="rect">
                      <a:avLst/>
                    </a:prstGeom>
                  </pic:spPr>
                </pic:pic>
              </a:graphicData>
            </a:graphic>
          </wp:inline>
        </w:drawing>
      </w:r>
    </w:p>
    <w:p w:rsidR="00791E03" w:rsidRDefault="00791E03" w:rsidP="00CA55BA">
      <w:pPr>
        <w:ind w:left="720"/>
        <w:rPr>
          <w:rFonts w:ascii="Arial" w:hAnsi="Arial" w:cs="Arial"/>
          <w:sz w:val="22"/>
          <w:szCs w:val="22"/>
        </w:rPr>
      </w:pPr>
    </w:p>
    <w:p w:rsidR="00802038" w:rsidRPr="00DF54E3" w:rsidRDefault="00CA55BA" w:rsidP="00CA55BA">
      <w:pPr>
        <w:ind w:left="720"/>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CD0B04">
        <w:rPr>
          <w:rFonts w:ascii="Arial" w:hAnsi="Arial" w:cs="Arial"/>
          <w:sz w:val="22"/>
          <w:szCs w:val="22"/>
        </w:rPr>
        <w:t>, buscar, modificar</w:t>
      </w:r>
      <w:r w:rsidR="00791E03">
        <w:rPr>
          <w:rFonts w:ascii="Arial" w:hAnsi="Arial" w:cs="Arial"/>
          <w:sz w:val="22"/>
          <w:szCs w:val="22"/>
        </w:rPr>
        <w:t>, listar</w:t>
      </w:r>
      <w:r w:rsidR="00CD0B04">
        <w:rPr>
          <w:rFonts w:ascii="Arial" w:hAnsi="Arial" w:cs="Arial"/>
          <w:sz w:val="22"/>
          <w:szCs w:val="22"/>
        </w:rPr>
        <w:t xml:space="preserve"> e inhabilitar</w:t>
      </w:r>
      <w:r w:rsidRPr="00DF54E3">
        <w:rPr>
          <w:rFonts w:ascii="Arial" w:hAnsi="Arial" w:cs="Arial"/>
          <w:sz w:val="22"/>
          <w:szCs w:val="22"/>
        </w:rPr>
        <w:t xml:space="preserve"> a</w:t>
      </w:r>
      <w:r w:rsidR="00132EC7">
        <w:rPr>
          <w:rFonts w:ascii="Arial" w:hAnsi="Arial" w:cs="Arial"/>
          <w:sz w:val="22"/>
          <w:szCs w:val="22"/>
        </w:rPr>
        <w:t xml:space="preserve"> las asambleas</w:t>
      </w:r>
      <w:r w:rsidR="004E6EFD">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DF54E3" w:rsidRDefault="006842C9" w:rsidP="00894D11">
      <w:pPr>
        <w:pStyle w:val="Ttulo1"/>
        <w:keepNext w:val="0"/>
        <w:keepLines w:val="0"/>
        <w:widowControl w:val="0"/>
        <w:numPr>
          <w:ilvl w:val="1"/>
          <w:numId w:val="9"/>
        </w:numPr>
        <w:rPr>
          <w:sz w:val="22"/>
          <w:szCs w:val="22"/>
        </w:rPr>
      </w:pPr>
      <w:r w:rsidRPr="00DF54E3">
        <w:rPr>
          <w:sz w:val="22"/>
          <w:szCs w:val="22"/>
        </w:rPr>
        <w:t>&lt;</w:t>
      </w:r>
      <w:r w:rsidR="00FF25CD" w:rsidRPr="00DF54E3">
        <w:rPr>
          <w:sz w:val="22"/>
          <w:szCs w:val="22"/>
        </w:rPr>
        <w:t xml:space="preserve"> Pre - condición 1</w:t>
      </w:r>
      <w:r w:rsidRPr="00DF54E3">
        <w:rPr>
          <w:sz w:val="22"/>
          <w:szCs w:val="22"/>
        </w:rPr>
        <w:t>&gt;</w:t>
      </w:r>
    </w:p>
    <w:p w:rsidR="00FF25CD" w:rsidRPr="00DF54E3" w:rsidRDefault="00094495">
      <w:pPr>
        <w:widowControl w:val="0"/>
        <w:spacing w:after="120"/>
        <w:ind w:left="720"/>
        <w:rPr>
          <w:rFonts w:ascii="Arial" w:hAnsi="Arial" w:cs="Arial"/>
          <w:sz w:val="22"/>
          <w:szCs w:val="22"/>
        </w:rPr>
      </w:pPr>
      <w:r w:rsidRPr="00DF54E3">
        <w:rPr>
          <w:rFonts w:ascii="Arial" w:hAnsi="Arial" w:cs="Arial"/>
          <w:sz w:val="22"/>
          <w:szCs w:val="22"/>
        </w:rPr>
        <w:t>El Secretario Ordinario ha realizado correctamente el registro de un</w:t>
      </w:r>
      <w:r w:rsidR="00132EC7">
        <w:rPr>
          <w:rFonts w:ascii="Arial" w:hAnsi="Arial" w:cs="Arial"/>
          <w:sz w:val="22"/>
          <w:szCs w:val="22"/>
        </w:rPr>
        <w:t>a Asamblea</w:t>
      </w:r>
      <w:r w:rsidRPr="00DF54E3">
        <w:rPr>
          <w:rFonts w:ascii="Arial" w:hAnsi="Arial" w:cs="Arial"/>
          <w:sz w:val="22"/>
          <w:szCs w:val="22"/>
        </w:rPr>
        <w:t xml:space="preserve"> en el sistema.</w:t>
      </w:r>
    </w:p>
    <w:p w:rsidR="00B9687F" w:rsidRPr="00DF54E3" w:rsidRDefault="00B9687F" w:rsidP="00B9687F">
      <w:pPr>
        <w:pStyle w:val="Prrafodelista"/>
        <w:widowControl w:val="0"/>
        <w:numPr>
          <w:ilvl w:val="1"/>
          <w:numId w:val="9"/>
        </w:numPr>
        <w:spacing w:after="120"/>
        <w:rPr>
          <w:rFonts w:ascii="Arial" w:hAnsi="Arial" w:cs="Arial"/>
          <w:b/>
          <w:sz w:val="22"/>
          <w:szCs w:val="22"/>
        </w:rPr>
      </w:pPr>
      <w:r w:rsidRPr="00DF54E3">
        <w:rPr>
          <w:rFonts w:ascii="Arial" w:hAnsi="Arial" w:cs="Arial"/>
          <w:b/>
          <w:sz w:val="22"/>
          <w:szCs w:val="22"/>
        </w:rPr>
        <w:t>&lt;Pre – condición 2&gt;</w:t>
      </w:r>
    </w:p>
    <w:p w:rsidR="00B9687F" w:rsidRPr="00DF54E3" w:rsidRDefault="00BD0CB3" w:rsidP="00B9687F">
      <w:pPr>
        <w:widowControl w:val="0"/>
        <w:spacing w:after="120"/>
        <w:ind w:left="709"/>
        <w:rPr>
          <w:rFonts w:ascii="Arial" w:hAnsi="Arial" w:cs="Arial"/>
          <w:sz w:val="22"/>
          <w:szCs w:val="22"/>
        </w:rPr>
      </w:pPr>
      <w:r w:rsidRPr="00DF54E3">
        <w:rPr>
          <w:rFonts w:ascii="Arial" w:hAnsi="Arial" w:cs="Arial"/>
          <w:sz w:val="22"/>
          <w:szCs w:val="22"/>
        </w:rPr>
        <w:t xml:space="preserve">El Secretario Ordinario ha seleccionado </w:t>
      </w:r>
      <w:r w:rsidR="00615BFA">
        <w:rPr>
          <w:rFonts w:ascii="Arial" w:hAnsi="Arial" w:cs="Arial"/>
          <w:sz w:val="22"/>
          <w:szCs w:val="22"/>
        </w:rPr>
        <w:t>la opción</w:t>
      </w:r>
      <w:r w:rsidRPr="00DF54E3">
        <w:rPr>
          <w:rFonts w:ascii="Arial" w:hAnsi="Arial" w:cs="Arial"/>
          <w:sz w:val="22"/>
          <w:szCs w:val="22"/>
        </w:rPr>
        <w:t xml:space="preserve"> de “Gestión </w:t>
      </w:r>
      <w:r w:rsidR="00132EC7">
        <w:rPr>
          <w:rFonts w:ascii="Arial" w:hAnsi="Arial" w:cs="Arial"/>
          <w:sz w:val="22"/>
          <w:szCs w:val="22"/>
        </w:rPr>
        <w:t>de Asambleas</w:t>
      </w:r>
      <w:r w:rsidRPr="00DF54E3">
        <w:rPr>
          <w:rFonts w:ascii="Arial" w:hAnsi="Arial" w:cs="Arial"/>
          <w:sz w:val="22"/>
          <w:szCs w:val="22"/>
        </w:rPr>
        <w:t>” de la interfaz gráfica.</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D34415" w:rsidRDefault="00475D70"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 xml:space="preserve">El Secretario Ordinario puede seleccionar registrar a un </w:t>
      </w:r>
      <w:r w:rsidR="00E05378" w:rsidRPr="00DF54E3">
        <w:rPr>
          <w:rFonts w:ascii="Arial" w:hAnsi="Arial" w:cs="Arial"/>
          <w:sz w:val="22"/>
          <w:szCs w:val="22"/>
        </w:rPr>
        <w:t xml:space="preserve">nuevo </w:t>
      </w:r>
      <w:r w:rsidR="00132EC7">
        <w:rPr>
          <w:rFonts w:ascii="Arial" w:hAnsi="Arial" w:cs="Arial"/>
          <w:sz w:val="22"/>
          <w:szCs w:val="22"/>
        </w:rPr>
        <w:t>asamblea</w:t>
      </w:r>
      <w:r w:rsidRPr="00DF54E3">
        <w:rPr>
          <w:rFonts w:ascii="Arial" w:hAnsi="Arial" w:cs="Arial"/>
          <w:sz w:val="22"/>
          <w:szCs w:val="22"/>
        </w:rPr>
        <w:t>, pasar al punto 2; buscar a un</w:t>
      </w:r>
      <w:r w:rsidR="00132EC7">
        <w:rPr>
          <w:rFonts w:ascii="Arial" w:hAnsi="Arial" w:cs="Arial"/>
          <w:sz w:val="22"/>
          <w:szCs w:val="22"/>
        </w:rPr>
        <w:t>a asamblea</w:t>
      </w:r>
      <w:r w:rsidRPr="00DF54E3">
        <w:rPr>
          <w:rFonts w:ascii="Arial" w:hAnsi="Arial" w:cs="Arial"/>
          <w:sz w:val="22"/>
          <w:szCs w:val="22"/>
        </w:rPr>
        <w:t>, pasar al p</w:t>
      </w:r>
      <w:r w:rsidR="00132EC7">
        <w:rPr>
          <w:rFonts w:ascii="Arial" w:hAnsi="Arial" w:cs="Arial"/>
          <w:sz w:val="22"/>
          <w:szCs w:val="22"/>
        </w:rPr>
        <w:t xml:space="preserve">unto 3; modificar los datos de una asamblea, </w:t>
      </w:r>
      <w:r w:rsidR="00D4519A" w:rsidRPr="00DF54E3">
        <w:rPr>
          <w:rFonts w:ascii="Arial" w:hAnsi="Arial" w:cs="Arial"/>
          <w:sz w:val="22"/>
          <w:szCs w:val="22"/>
        </w:rPr>
        <w:t>pasar al punto 4</w:t>
      </w:r>
      <w:r w:rsidR="00F810D2">
        <w:rPr>
          <w:rFonts w:ascii="Arial" w:hAnsi="Arial" w:cs="Arial"/>
          <w:sz w:val="22"/>
          <w:szCs w:val="22"/>
        </w:rPr>
        <w:t xml:space="preserve">, listar </w:t>
      </w:r>
      <w:r w:rsidR="00132EC7">
        <w:rPr>
          <w:rFonts w:ascii="Arial" w:hAnsi="Arial" w:cs="Arial"/>
          <w:sz w:val="22"/>
          <w:szCs w:val="22"/>
        </w:rPr>
        <w:t>asambleas</w:t>
      </w:r>
      <w:r w:rsidR="00F810D2">
        <w:rPr>
          <w:rFonts w:ascii="Arial" w:hAnsi="Arial" w:cs="Arial"/>
          <w:sz w:val="22"/>
          <w:szCs w:val="22"/>
        </w:rPr>
        <w:t>; pasar al punto 5</w:t>
      </w:r>
      <w:r w:rsidR="00D4519A" w:rsidRPr="00DF54E3">
        <w:rPr>
          <w:rFonts w:ascii="Arial" w:hAnsi="Arial" w:cs="Arial"/>
          <w:sz w:val="22"/>
          <w:szCs w:val="22"/>
        </w:rPr>
        <w:t xml:space="preserve"> e</w:t>
      </w:r>
      <w:r w:rsidRPr="00DF54E3">
        <w:rPr>
          <w:rFonts w:ascii="Arial" w:hAnsi="Arial" w:cs="Arial"/>
          <w:sz w:val="22"/>
          <w:szCs w:val="22"/>
        </w:rPr>
        <w:t xml:space="preserve"> </w:t>
      </w:r>
      <w:r w:rsidR="00D4519A" w:rsidRPr="00DF54E3">
        <w:rPr>
          <w:rFonts w:ascii="Arial" w:hAnsi="Arial" w:cs="Arial"/>
          <w:sz w:val="22"/>
          <w:szCs w:val="22"/>
        </w:rPr>
        <w:t>inhabilitar</w:t>
      </w:r>
      <w:r w:rsidR="00F810D2">
        <w:rPr>
          <w:rFonts w:ascii="Arial" w:hAnsi="Arial" w:cs="Arial"/>
          <w:sz w:val="22"/>
          <w:szCs w:val="22"/>
        </w:rPr>
        <w:t xml:space="preserve"> a un</w:t>
      </w:r>
      <w:r w:rsidR="00132EC7">
        <w:rPr>
          <w:rFonts w:ascii="Arial" w:hAnsi="Arial" w:cs="Arial"/>
          <w:sz w:val="22"/>
          <w:szCs w:val="22"/>
        </w:rPr>
        <w:t>a</w:t>
      </w:r>
      <w:r w:rsidR="00F810D2">
        <w:rPr>
          <w:rFonts w:ascii="Arial" w:hAnsi="Arial" w:cs="Arial"/>
          <w:sz w:val="22"/>
          <w:szCs w:val="22"/>
        </w:rPr>
        <w:t xml:space="preserve"> </w:t>
      </w:r>
      <w:r w:rsidR="00132EC7">
        <w:rPr>
          <w:rFonts w:ascii="Arial" w:hAnsi="Arial" w:cs="Arial"/>
          <w:sz w:val="22"/>
          <w:szCs w:val="22"/>
        </w:rPr>
        <w:t>asamblea</w:t>
      </w:r>
      <w:r w:rsidR="00F810D2">
        <w:rPr>
          <w:rFonts w:ascii="Arial" w:hAnsi="Arial" w:cs="Arial"/>
          <w:sz w:val="22"/>
          <w:szCs w:val="22"/>
        </w:rPr>
        <w:t>, pasar al punto 6</w:t>
      </w:r>
      <w:r w:rsidRPr="00DF54E3">
        <w:rPr>
          <w:rFonts w:ascii="Arial" w:hAnsi="Arial" w:cs="Arial"/>
          <w:sz w:val="22"/>
          <w:szCs w:val="22"/>
        </w:rPr>
        <w:t>.</w:t>
      </w:r>
    </w:p>
    <w:p w:rsidR="006A56DD" w:rsidRPr="00DF54E3" w:rsidRDefault="006A56DD" w:rsidP="006A56DD">
      <w:pPr>
        <w:widowControl w:val="0"/>
        <w:spacing w:after="120"/>
        <w:ind w:left="403"/>
        <w:contextualSpacing/>
        <w:rPr>
          <w:rFonts w:ascii="Arial" w:hAnsi="Arial" w:cs="Arial"/>
          <w:sz w:val="22"/>
          <w:szCs w:val="22"/>
        </w:rPr>
      </w:pPr>
    </w:p>
    <w:p w:rsidR="00BB5583" w:rsidRPr="00DF54E3" w:rsidRDefault="00D34415"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El Secretario Ordinario</w:t>
      </w:r>
      <w:r w:rsidR="00BB5583" w:rsidRPr="00DF54E3">
        <w:rPr>
          <w:rFonts w:ascii="Arial" w:hAnsi="Arial" w:cs="Arial"/>
          <w:sz w:val="22"/>
          <w:szCs w:val="22"/>
        </w:rPr>
        <w:t xml:space="preserve"> solicita registrar un</w:t>
      </w:r>
      <w:r w:rsidR="00132EC7">
        <w:rPr>
          <w:rFonts w:ascii="Arial" w:hAnsi="Arial" w:cs="Arial"/>
          <w:sz w:val="22"/>
          <w:szCs w:val="22"/>
        </w:rPr>
        <w:t>a asamblea</w:t>
      </w:r>
      <w:r w:rsidR="00BB5583" w:rsidRPr="00DF54E3">
        <w:rPr>
          <w:rFonts w:ascii="Arial" w:hAnsi="Arial" w:cs="Arial"/>
          <w:sz w:val="22"/>
          <w:szCs w:val="22"/>
        </w:rPr>
        <w:t>.</w:t>
      </w:r>
    </w:p>
    <w:p w:rsidR="00D34415" w:rsidRDefault="00BB5583" w:rsidP="00BB5583">
      <w:pPr>
        <w:pStyle w:val="Prrafodelista"/>
        <w:widowControl w:val="0"/>
        <w:numPr>
          <w:ilvl w:val="1"/>
          <w:numId w:val="13"/>
        </w:numPr>
        <w:spacing w:after="120"/>
        <w:rPr>
          <w:rFonts w:ascii="Arial" w:hAnsi="Arial" w:cs="Arial"/>
          <w:sz w:val="22"/>
          <w:szCs w:val="22"/>
        </w:rPr>
      </w:pPr>
      <w:r w:rsidRPr="00DF54E3">
        <w:rPr>
          <w:rFonts w:ascii="Arial" w:hAnsi="Arial" w:cs="Arial"/>
          <w:sz w:val="22"/>
          <w:szCs w:val="22"/>
        </w:rPr>
        <w:t xml:space="preserve">El </w:t>
      </w:r>
      <w:r w:rsidR="00615BFA">
        <w:rPr>
          <w:rFonts w:ascii="Arial" w:hAnsi="Arial" w:cs="Arial"/>
          <w:sz w:val="22"/>
          <w:szCs w:val="22"/>
        </w:rPr>
        <w:t xml:space="preserve">caso de uso </w:t>
      </w:r>
      <w:r w:rsidRPr="00DF54E3">
        <w:rPr>
          <w:rFonts w:ascii="Arial" w:hAnsi="Arial" w:cs="Arial"/>
          <w:sz w:val="22"/>
          <w:szCs w:val="22"/>
        </w:rPr>
        <w:t xml:space="preserve">muestra los campos con los campos necesarios a introducir; los campos a rellenar son: </w:t>
      </w:r>
      <w:bookmarkStart w:id="0" w:name="_GoBack"/>
      <w:bookmarkEnd w:id="0"/>
      <w:r w:rsidR="00132EC7">
        <w:rPr>
          <w:rFonts w:ascii="Arial" w:hAnsi="Arial" w:cs="Arial"/>
          <w:sz w:val="22"/>
          <w:szCs w:val="22"/>
        </w:rPr>
        <w:t>descripción</w:t>
      </w:r>
      <w:r w:rsidRPr="00DF54E3">
        <w:rPr>
          <w:rFonts w:ascii="Arial" w:hAnsi="Arial" w:cs="Arial"/>
          <w:sz w:val="22"/>
          <w:szCs w:val="22"/>
        </w:rPr>
        <w:t>,</w:t>
      </w:r>
      <w:r w:rsidR="00132EC7">
        <w:rPr>
          <w:rFonts w:ascii="Arial" w:hAnsi="Arial" w:cs="Arial"/>
          <w:sz w:val="22"/>
          <w:szCs w:val="22"/>
        </w:rPr>
        <w:t xml:space="preserve"> tipo, fecha de asamblea</w:t>
      </w:r>
      <w:r w:rsidRPr="00DF54E3">
        <w:rPr>
          <w:rFonts w:ascii="Arial" w:hAnsi="Arial" w:cs="Arial"/>
          <w:sz w:val="22"/>
          <w:szCs w:val="22"/>
        </w:rPr>
        <w:t>.</w:t>
      </w:r>
    </w:p>
    <w:p w:rsidR="00132EC7" w:rsidRPr="00DF54E3" w:rsidRDefault="00132EC7" w:rsidP="00BB5583">
      <w:pPr>
        <w:pStyle w:val="Prrafodelista"/>
        <w:widowControl w:val="0"/>
        <w:numPr>
          <w:ilvl w:val="1"/>
          <w:numId w:val="13"/>
        </w:numPr>
        <w:spacing w:after="120"/>
        <w:rPr>
          <w:rFonts w:ascii="Arial" w:hAnsi="Arial" w:cs="Arial"/>
          <w:sz w:val="22"/>
          <w:szCs w:val="22"/>
        </w:rPr>
      </w:pPr>
      <w:r w:rsidRPr="00DF54E3">
        <w:rPr>
          <w:rFonts w:ascii="Arial" w:hAnsi="Arial" w:cs="Arial"/>
          <w:sz w:val="22"/>
          <w:szCs w:val="22"/>
        </w:rPr>
        <w:lastRenderedPageBreak/>
        <w:t>El Secretario Ordinario</w:t>
      </w:r>
      <w:r>
        <w:rPr>
          <w:rFonts w:ascii="Arial" w:hAnsi="Arial" w:cs="Arial"/>
          <w:sz w:val="22"/>
          <w:szCs w:val="22"/>
        </w:rPr>
        <w:t xml:space="preserve"> llena los campos correspondientes</w:t>
      </w:r>
    </w:p>
    <w:p w:rsidR="00B62B85" w:rsidRPr="00DF54E3" w:rsidRDefault="00BB5583" w:rsidP="00B62B85">
      <w:pPr>
        <w:pStyle w:val="Prrafodelista"/>
        <w:widowControl w:val="0"/>
        <w:numPr>
          <w:ilvl w:val="1"/>
          <w:numId w:val="13"/>
        </w:numPr>
        <w:spacing w:after="120"/>
        <w:rPr>
          <w:rFonts w:ascii="Arial" w:hAnsi="Arial" w:cs="Arial"/>
          <w:sz w:val="22"/>
          <w:szCs w:val="22"/>
        </w:rPr>
      </w:pPr>
      <w:r w:rsidRPr="00DF54E3">
        <w:rPr>
          <w:rFonts w:ascii="Arial" w:hAnsi="Arial" w:cs="Arial"/>
          <w:sz w:val="22"/>
          <w:szCs w:val="22"/>
        </w:rPr>
        <w:t>El Secretario Ordinario pulsa el botón guardar datos.</w:t>
      </w:r>
    </w:p>
    <w:p w:rsidR="00B62B85" w:rsidRPr="00DF54E3" w:rsidRDefault="00B62B85" w:rsidP="00B62B85">
      <w:pPr>
        <w:pStyle w:val="Prrafodelista"/>
        <w:widowControl w:val="0"/>
        <w:spacing w:after="120"/>
        <w:ind w:left="927"/>
        <w:rPr>
          <w:rFonts w:ascii="Arial" w:hAnsi="Arial" w:cs="Arial"/>
          <w:sz w:val="22"/>
          <w:szCs w:val="22"/>
        </w:rPr>
      </w:pPr>
    </w:p>
    <w:p w:rsidR="00CE49AB" w:rsidRPr="00DF54E3" w:rsidRDefault="00CE49AB" w:rsidP="00CE49AB">
      <w:pPr>
        <w:widowControl w:val="0"/>
        <w:spacing w:after="120"/>
        <w:ind w:left="142"/>
        <w:rPr>
          <w:rFonts w:ascii="Arial" w:hAnsi="Arial" w:cs="Arial"/>
          <w:sz w:val="22"/>
          <w:szCs w:val="22"/>
        </w:rPr>
      </w:pPr>
      <w:r w:rsidRPr="00DF54E3">
        <w:rPr>
          <w:rFonts w:ascii="Arial" w:hAnsi="Arial" w:cs="Arial"/>
          <w:sz w:val="22"/>
          <w:szCs w:val="22"/>
        </w:rPr>
        <w:t xml:space="preserve">3. </w:t>
      </w:r>
      <w:r w:rsidR="00901DE4" w:rsidRPr="00DF54E3">
        <w:rPr>
          <w:rFonts w:ascii="Arial" w:hAnsi="Arial" w:cs="Arial"/>
          <w:sz w:val="22"/>
          <w:szCs w:val="22"/>
        </w:rPr>
        <w:t>El Secretario Ordinario solicita buscar un</w:t>
      </w:r>
      <w:r w:rsidR="00967E6B">
        <w:rPr>
          <w:rFonts w:ascii="Arial" w:hAnsi="Arial" w:cs="Arial"/>
          <w:sz w:val="22"/>
          <w:szCs w:val="22"/>
        </w:rPr>
        <w:t>a asamblea</w:t>
      </w:r>
      <w:r w:rsidR="00901DE4" w:rsidRPr="00DF54E3">
        <w:rPr>
          <w:rFonts w:ascii="Arial" w:hAnsi="Arial" w:cs="Arial"/>
          <w:sz w:val="22"/>
          <w:szCs w:val="22"/>
        </w:rPr>
        <w:t>.</w:t>
      </w:r>
    </w:p>
    <w:p w:rsidR="00901DE4" w:rsidRPr="00DF54E3" w:rsidRDefault="00901DE4" w:rsidP="00CE49AB">
      <w:pPr>
        <w:widowControl w:val="0"/>
        <w:spacing w:after="120"/>
        <w:ind w:left="720"/>
        <w:rPr>
          <w:rFonts w:ascii="Arial" w:hAnsi="Arial" w:cs="Arial"/>
          <w:sz w:val="22"/>
          <w:szCs w:val="22"/>
        </w:rPr>
      </w:pPr>
      <w:r w:rsidRPr="00DF54E3">
        <w:rPr>
          <w:rFonts w:ascii="Arial" w:hAnsi="Arial" w:cs="Arial"/>
          <w:sz w:val="22"/>
          <w:szCs w:val="22"/>
        </w:rPr>
        <w:t>3.1</w:t>
      </w:r>
      <w:r w:rsidR="00967E6B">
        <w:rPr>
          <w:rFonts w:ascii="Arial" w:hAnsi="Arial" w:cs="Arial"/>
          <w:sz w:val="22"/>
          <w:szCs w:val="22"/>
        </w:rPr>
        <w:t xml:space="preserve">. </w:t>
      </w:r>
      <w:r w:rsidRPr="00DF54E3">
        <w:rPr>
          <w:rFonts w:ascii="Arial" w:hAnsi="Arial" w:cs="Arial"/>
          <w:sz w:val="22"/>
          <w:szCs w:val="22"/>
        </w:rPr>
        <w:t xml:space="preserve"> El </w:t>
      </w:r>
      <w:r w:rsidR="00615BFA">
        <w:rPr>
          <w:rFonts w:ascii="Arial" w:hAnsi="Arial" w:cs="Arial"/>
          <w:sz w:val="22"/>
          <w:szCs w:val="22"/>
        </w:rPr>
        <w:t>caso de uso</w:t>
      </w:r>
      <w:r w:rsidRPr="00DF54E3">
        <w:rPr>
          <w:rFonts w:ascii="Arial" w:hAnsi="Arial" w:cs="Arial"/>
          <w:sz w:val="22"/>
          <w:szCs w:val="22"/>
        </w:rPr>
        <w:t xml:space="preserve"> muestra el campo </w:t>
      </w:r>
      <w:r w:rsidR="00967E6B">
        <w:rPr>
          <w:rFonts w:ascii="Arial" w:hAnsi="Arial" w:cs="Arial"/>
          <w:sz w:val="22"/>
          <w:szCs w:val="22"/>
        </w:rPr>
        <w:t>de la fecha de la asamblea</w:t>
      </w:r>
      <w:r w:rsidRPr="00DF54E3">
        <w:rPr>
          <w:rFonts w:ascii="Arial" w:hAnsi="Arial" w:cs="Arial"/>
          <w:sz w:val="22"/>
          <w:szCs w:val="22"/>
        </w:rPr>
        <w:t xml:space="preserve"> a ser llenado para la búsqueda respectiva</w:t>
      </w:r>
      <w:r w:rsidR="00967E6B">
        <w:rPr>
          <w:rFonts w:ascii="Arial" w:hAnsi="Arial" w:cs="Arial"/>
          <w:sz w:val="22"/>
          <w:szCs w:val="22"/>
        </w:rPr>
        <w:t xml:space="preserve">, </w:t>
      </w:r>
      <w:r w:rsidR="00615BFA">
        <w:rPr>
          <w:rFonts w:ascii="Arial" w:hAnsi="Arial" w:cs="Arial"/>
          <w:sz w:val="22"/>
          <w:szCs w:val="22"/>
        </w:rPr>
        <w:t xml:space="preserve">la opción </w:t>
      </w:r>
      <w:r w:rsidR="00967E6B">
        <w:rPr>
          <w:rFonts w:ascii="Arial" w:hAnsi="Arial" w:cs="Arial"/>
          <w:sz w:val="22"/>
          <w:szCs w:val="22"/>
        </w:rPr>
        <w:t>buscar</w:t>
      </w:r>
      <w:r w:rsidRPr="00DF54E3">
        <w:rPr>
          <w:rFonts w:ascii="Arial" w:hAnsi="Arial" w:cs="Arial"/>
          <w:sz w:val="22"/>
          <w:szCs w:val="22"/>
        </w:rPr>
        <w:t>.</w:t>
      </w:r>
    </w:p>
    <w:p w:rsidR="00901DE4" w:rsidRPr="00DF54E3" w:rsidRDefault="00901DE4" w:rsidP="004F06B3">
      <w:pPr>
        <w:widowControl w:val="0"/>
        <w:spacing w:after="120"/>
        <w:ind w:left="720"/>
        <w:rPr>
          <w:rFonts w:ascii="Arial" w:hAnsi="Arial" w:cs="Arial"/>
          <w:sz w:val="22"/>
          <w:szCs w:val="22"/>
        </w:rPr>
      </w:pPr>
      <w:r w:rsidRPr="00DF54E3">
        <w:rPr>
          <w:rFonts w:ascii="Arial" w:hAnsi="Arial" w:cs="Arial"/>
          <w:sz w:val="22"/>
          <w:szCs w:val="22"/>
        </w:rPr>
        <w:t>3.2</w:t>
      </w:r>
      <w:r w:rsidR="00967E6B">
        <w:rPr>
          <w:rFonts w:ascii="Arial" w:hAnsi="Arial" w:cs="Arial"/>
          <w:sz w:val="22"/>
          <w:szCs w:val="22"/>
        </w:rPr>
        <w:t xml:space="preserve">. </w:t>
      </w:r>
      <w:r w:rsidRPr="00DF54E3">
        <w:rPr>
          <w:rFonts w:ascii="Arial" w:hAnsi="Arial" w:cs="Arial"/>
          <w:sz w:val="22"/>
          <w:szCs w:val="22"/>
        </w:rPr>
        <w:t>El Secretario Ordinario llena e</w:t>
      </w:r>
      <w:r w:rsidR="00E271F2" w:rsidRPr="00DF54E3">
        <w:rPr>
          <w:rFonts w:ascii="Arial" w:hAnsi="Arial" w:cs="Arial"/>
          <w:sz w:val="22"/>
          <w:szCs w:val="22"/>
        </w:rPr>
        <w:t xml:space="preserve">l campo </w:t>
      </w:r>
      <w:r w:rsidR="00967E6B">
        <w:rPr>
          <w:rFonts w:ascii="Arial" w:hAnsi="Arial" w:cs="Arial"/>
          <w:sz w:val="22"/>
          <w:szCs w:val="22"/>
        </w:rPr>
        <w:t>fecha de asamblea y elige la opción buscar</w:t>
      </w:r>
      <w:r w:rsidR="00E271F2" w:rsidRPr="00DF54E3">
        <w:rPr>
          <w:rFonts w:ascii="Arial" w:hAnsi="Arial" w:cs="Arial"/>
          <w:sz w:val="22"/>
          <w:szCs w:val="22"/>
        </w:rPr>
        <w:t>.</w:t>
      </w:r>
    </w:p>
    <w:p w:rsidR="00E271F2" w:rsidRPr="00DF54E3" w:rsidRDefault="00E271F2" w:rsidP="00CE49AB">
      <w:pPr>
        <w:widowControl w:val="0"/>
        <w:spacing w:after="120"/>
        <w:ind w:left="720"/>
        <w:rPr>
          <w:rFonts w:ascii="Arial" w:hAnsi="Arial" w:cs="Arial"/>
          <w:sz w:val="22"/>
          <w:szCs w:val="22"/>
        </w:rPr>
      </w:pPr>
      <w:r w:rsidRPr="00DF54E3">
        <w:rPr>
          <w:rFonts w:ascii="Arial" w:hAnsi="Arial" w:cs="Arial"/>
          <w:sz w:val="22"/>
          <w:szCs w:val="22"/>
        </w:rPr>
        <w:t>3.3 El sistema muestra los campos con los datos</w:t>
      </w:r>
      <w:r w:rsidR="00967E6B">
        <w:rPr>
          <w:rFonts w:ascii="Arial" w:hAnsi="Arial" w:cs="Arial"/>
          <w:sz w:val="22"/>
          <w:szCs w:val="22"/>
        </w:rPr>
        <w:t xml:space="preserve"> de la asamblea que se ha sido buscada</w:t>
      </w:r>
      <w:r w:rsidRPr="00DF54E3">
        <w:rPr>
          <w:rFonts w:ascii="Arial" w:hAnsi="Arial" w:cs="Arial"/>
          <w:sz w:val="22"/>
          <w:szCs w:val="22"/>
        </w:rPr>
        <w:t>.</w:t>
      </w:r>
    </w:p>
    <w:p w:rsidR="00E271F2" w:rsidRDefault="00E271F2" w:rsidP="00CE49AB">
      <w:pPr>
        <w:widowControl w:val="0"/>
        <w:spacing w:after="120"/>
        <w:ind w:firstLine="720"/>
        <w:rPr>
          <w:rFonts w:ascii="Arial" w:hAnsi="Arial" w:cs="Arial"/>
          <w:sz w:val="22"/>
          <w:szCs w:val="22"/>
        </w:rPr>
      </w:pPr>
      <w:r w:rsidRPr="00DF54E3">
        <w:rPr>
          <w:rFonts w:ascii="Arial" w:hAnsi="Arial" w:cs="Arial"/>
          <w:sz w:val="22"/>
          <w:szCs w:val="22"/>
        </w:rPr>
        <w:t xml:space="preserve">3.4 El Secretario Ordinario pulsa </w:t>
      </w:r>
      <w:r w:rsidR="00615BFA">
        <w:rPr>
          <w:rFonts w:ascii="Arial" w:hAnsi="Arial" w:cs="Arial"/>
          <w:sz w:val="22"/>
          <w:szCs w:val="22"/>
        </w:rPr>
        <w:t>la opción</w:t>
      </w:r>
      <w:r w:rsidRPr="00DF54E3">
        <w:rPr>
          <w:rFonts w:ascii="Arial" w:hAnsi="Arial" w:cs="Arial"/>
          <w:sz w:val="22"/>
          <w:szCs w:val="22"/>
        </w:rPr>
        <w:t xml:space="preserve"> regresar de la interfaz gráfica.</w:t>
      </w:r>
    </w:p>
    <w:p w:rsidR="00DF54E3" w:rsidRPr="00DF54E3" w:rsidRDefault="00DF54E3" w:rsidP="00CE49AB">
      <w:pPr>
        <w:widowControl w:val="0"/>
        <w:spacing w:after="120"/>
        <w:ind w:firstLine="720"/>
        <w:rPr>
          <w:rFonts w:ascii="Arial" w:hAnsi="Arial" w:cs="Arial"/>
          <w:sz w:val="22"/>
          <w:szCs w:val="22"/>
        </w:rPr>
      </w:pPr>
    </w:p>
    <w:p w:rsidR="00E271F2" w:rsidRPr="00DF54E3" w:rsidRDefault="00CE49AB" w:rsidP="00CE49AB">
      <w:pPr>
        <w:widowControl w:val="0"/>
        <w:spacing w:after="120"/>
        <w:rPr>
          <w:rFonts w:ascii="Arial" w:hAnsi="Arial" w:cs="Arial"/>
          <w:sz w:val="22"/>
          <w:szCs w:val="22"/>
        </w:rPr>
      </w:pPr>
      <w:r w:rsidRPr="00DF54E3">
        <w:rPr>
          <w:rFonts w:ascii="Arial" w:hAnsi="Arial" w:cs="Arial"/>
          <w:sz w:val="22"/>
          <w:szCs w:val="22"/>
        </w:rPr>
        <w:t xml:space="preserve">    </w:t>
      </w:r>
      <w:r w:rsidR="00E271F2" w:rsidRPr="00DF54E3">
        <w:rPr>
          <w:rFonts w:ascii="Arial" w:hAnsi="Arial" w:cs="Arial"/>
          <w:sz w:val="22"/>
          <w:szCs w:val="22"/>
        </w:rPr>
        <w:t xml:space="preserve">4. </w:t>
      </w:r>
      <w:r w:rsidR="00E138EE" w:rsidRPr="00DF54E3">
        <w:rPr>
          <w:rFonts w:ascii="Arial" w:hAnsi="Arial" w:cs="Arial"/>
          <w:sz w:val="22"/>
          <w:szCs w:val="22"/>
        </w:rPr>
        <w:t>El Secretario Ordinario solicit</w:t>
      </w:r>
      <w:r w:rsidR="00967E6B">
        <w:rPr>
          <w:rFonts w:ascii="Arial" w:hAnsi="Arial" w:cs="Arial"/>
          <w:sz w:val="22"/>
          <w:szCs w:val="22"/>
        </w:rPr>
        <w:t>a modificar los datos de una asamblea</w:t>
      </w:r>
      <w:r w:rsidR="00E138EE" w:rsidRPr="00DF54E3">
        <w:rPr>
          <w:rFonts w:ascii="Arial" w:hAnsi="Arial" w:cs="Arial"/>
          <w:sz w:val="22"/>
          <w:szCs w:val="22"/>
        </w:rPr>
        <w:t>.</w:t>
      </w:r>
    </w:p>
    <w:p w:rsidR="00E138EE" w:rsidRPr="00DF54E3" w:rsidRDefault="00615BFA" w:rsidP="00CE49AB">
      <w:pPr>
        <w:widowControl w:val="0"/>
        <w:spacing w:after="120"/>
        <w:ind w:left="720"/>
        <w:rPr>
          <w:rFonts w:ascii="Arial" w:hAnsi="Arial" w:cs="Arial"/>
          <w:sz w:val="22"/>
          <w:szCs w:val="22"/>
        </w:rPr>
      </w:pPr>
      <w:r>
        <w:rPr>
          <w:rFonts w:ascii="Arial" w:hAnsi="Arial" w:cs="Arial"/>
          <w:sz w:val="22"/>
          <w:szCs w:val="22"/>
        </w:rPr>
        <w:t>4.1 El caso de uso</w:t>
      </w:r>
      <w:r w:rsidR="00967E6B">
        <w:rPr>
          <w:rFonts w:ascii="Arial" w:hAnsi="Arial" w:cs="Arial"/>
          <w:sz w:val="22"/>
          <w:szCs w:val="22"/>
        </w:rPr>
        <w:t xml:space="preserve"> muestra los campos de la asamblea </w:t>
      </w:r>
      <w:r w:rsidR="00E138EE" w:rsidRPr="00DF54E3">
        <w:rPr>
          <w:rFonts w:ascii="Arial" w:hAnsi="Arial" w:cs="Arial"/>
          <w:sz w:val="22"/>
          <w:szCs w:val="22"/>
        </w:rPr>
        <w:t xml:space="preserve">para la modificación. El </w:t>
      </w:r>
      <w:r>
        <w:rPr>
          <w:rFonts w:ascii="Arial" w:hAnsi="Arial" w:cs="Arial"/>
          <w:sz w:val="22"/>
          <w:szCs w:val="22"/>
        </w:rPr>
        <w:t>caso de uso</w:t>
      </w:r>
      <w:r w:rsidR="00967E6B">
        <w:rPr>
          <w:rFonts w:ascii="Arial" w:hAnsi="Arial" w:cs="Arial"/>
          <w:sz w:val="22"/>
          <w:szCs w:val="22"/>
        </w:rPr>
        <w:t xml:space="preserve"> muestra los datos de la asamblea </w:t>
      </w:r>
      <w:r w:rsidR="00E138EE" w:rsidRPr="00DF54E3">
        <w:rPr>
          <w:rFonts w:ascii="Arial" w:hAnsi="Arial" w:cs="Arial"/>
          <w:sz w:val="22"/>
          <w:szCs w:val="22"/>
        </w:rPr>
        <w:t>que se ha solicitado para la modificación.</w:t>
      </w:r>
    </w:p>
    <w:p w:rsidR="00967E6B" w:rsidRDefault="003D38B4" w:rsidP="00CE49AB">
      <w:pPr>
        <w:widowControl w:val="0"/>
        <w:spacing w:after="120"/>
        <w:ind w:left="720"/>
        <w:rPr>
          <w:rFonts w:ascii="Arial" w:hAnsi="Arial" w:cs="Arial"/>
          <w:sz w:val="22"/>
          <w:szCs w:val="22"/>
        </w:rPr>
      </w:pPr>
      <w:r w:rsidRPr="00DF54E3">
        <w:rPr>
          <w:rFonts w:ascii="Arial" w:hAnsi="Arial" w:cs="Arial"/>
          <w:sz w:val="22"/>
          <w:szCs w:val="22"/>
        </w:rPr>
        <w:t xml:space="preserve">4.2 El Secretario Ordinario puede modificar los datos de los campos mostrados por el </w:t>
      </w:r>
      <w:r w:rsidR="00615BFA">
        <w:rPr>
          <w:rFonts w:ascii="Arial" w:hAnsi="Arial" w:cs="Arial"/>
          <w:sz w:val="22"/>
          <w:szCs w:val="22"/>
        </w:rPr>
        <w:t>caso de uso</w:t>
      </w:r>
      <w:r w:rsidRPr="00DF54E3">
        <w:rPr>
          <w:rFonts w:ascii="Arial" w:hAnsi="Arial" w:cs="Arial"/>
          <w:sz w:val="22"/>
          <w:szCs w:val="22"/>
        </w:rPr>
        <w:t xml:space="preserve">, estos son: </w:t>
      </w:r>
      <w:r w:rsidR="005D109B">
        <w:rPr>
          <w:rFonts w:ascii="Arial" w:hAnsi="Arial" w:cs="Arial"/>
          <w:sz w:val="22"/>
          <w:szCs w:val="22"/>
        </w:rPr>
        <w:t>fecha descripción</w:t>
      </w:r>
      <w:r w:rsidR="005D109B" w:rsidRPr="00DF54E3">
        <w:rPr>
          <w:rFonts w:ascii="Arial" w:hAnsi="Arial" w:cs="Arial"/>
          <w:sz w:val="22"/>
          <w:szCs w:val="22"/>
        </w:rPr>
        <w:t>,</w:t>
      </w:r>
      <w:r w:rsidR="005D109B">
        <w:rPr>
          <w:rFonts w:ascii="Arial" w:hAnsi="Arial" w:cs="Arial"/>
          <w:sz w:val="22"/>
          <w:szCs w:val="22"/>
        </w:rPr>
        <w:t xml:space="preserve"> tipo, fecha de asamblea.</w:t>
      </w:r>
    </w:p>
    <w:p w:rsidR="003D38B4" w:rsidRPr="00DF54E3" w:rsidRDefault="003D38B4" w:rsidP="00CE49AB">
      <w:pPr>
        <w:widowControl w:val="0"/>
        <w:spacing w:after="120"/>
        <w:ind w:left="720"/>
        <w:rPr>
          <w:rFonts w:ascii="Arial" w:hAnsi="Arial" w:cs="Arial"/>
          <w:sz w:val="22"/>
          <w:szCs w:val="22"/>
        </w:rPr>
      </w:pPr>
      <w:r w:rsidRPr="00DF54E3">
        <w:rPr>
          <w:rFonts w:ascii="Arial" w:hAnsi="Arial" w:cs="Arial"/>
          <w:sz w:val="22"/>
          <w:szCs w:val="22"/>
        </w:rPr>
        <w:t xml:space="preserve">4.3 El Secretario Ordinario puede solicitar guardar los datos modificados pulsando el botón Modificar de la interfaz gráfica. </w:t>
      </w:r>
    </w:p>
    <w:p w:rsidR="003D38B4" w:rsidRDefault="003D38B4" w:rsidP="00CE49AB">
      <w:pPr>
        <w:widowControl w:val="0"/>
        <w:spacing w:after="120"/>
        <w:ind w:left="720"/>
        <w:rPr>
          <w:rFonts w:ascii="Arial" w:hAnsi="Arial" w:cs="Arial"/>
          <w:sz w:val="22"/>
          <w:szCs w:val="22"/>
        </w:rPr>
      </w:pPr>
      <w:r w:rsidRPr="00DF54E3">
        <w:rPr>
          <w:rFonts w:ascii="Arial" w:hAnsi="Arial" w:cs="Arial"/>
          <w:sz w:val="22"/>
          <w:szCs w:val="22"/>
        </w:rPr>
        <w:t>4.4 El</w:t>
      </w:r>
      <w:r w:rsidR="00615BFA">
        <w:rPr>
          <w:rFonts w:ascii="Arial" w:hAnsi="Arial" w:cs="Arial"/>
          <w:sz w:val="22"/>
          <w:szCs w:val="22"/>
        </w:rPr>
        <w:t xml:space="preserve"> caso de uso</w:t>
      </w:r>
      <w:r w:rsidRPr="00DF54E3">
        <w:rPr>
          <w:rFonts w:ascii="Arial" w:hAnsi="Arial" w:cs="Arial"/>
          <w:sz w:val="22"/>
          <w:szCs w:val="22"/>
        </w:rPr>
        <w:t xml:space="preserve"> genera un mensaje de aviso de modificación del socio pulsando el botón Modificar de la interfaz gráfica.</w:t>
      </w:r>
    </w:p>
    <w:p w:rsidR="008D619D" w:rsidRDefault="008D619D" w:rsidP="00CE49AB">
      <w:pPr>
        <w:widowControl w:val="0"/>
        <w:spacing w:after="120"/>
        <w:ind w:left="720"/>
        <w:rPr>
          <w:rFonts w:ascii="Arial" w:hAnsi="Arial" w:cs="Arial"/>
          <w:sz w:val="22"/>
          <w:szCs w:val="22"/>
        </w:rPr>
      </w:pPr>
    </w:p>
    <w:p w:rsidR="00DF54E3" w:rsidRPr="00DF54E3" w:rsidRDefault="00E14981" w:rsidP="00E14981">
      <w:pPr>
        <w:widowControl w:val="0"/>
        <w:spacing w:after="120"/>
        <w:rPr>
          <w:rFonts w:ascii="Arial" w:hAnsi="Arial" w:cs="Arial"/>
          <w:sz w:val="22"/>
          <w:szCs w:val="22"/>
        </w:rPr>
      </w:pPr>
      <w:r>
        <w:rPr>
          <w:rFonts w:ascii="Arial" w:hAnsi="Arial" w:cs="Arial"/>
          <w:sz w:val="22"/>
          <w:szCs w:val="22"/>
        </w:rPr>
        <w:t xml:space="preserve">    </w:t>
      </w:r>
    </w:p>
    <w:p w:rsidR="002D787D" w:rsidRPr="00DF54E3" w:rsidRDefault="00A8573B" w:rsidP="00A8573B">
      <w:pPr>
        <w:widowControl w:val="0"/>
        <w:spacing w:after="120"/>
        <w:rPr>
          <w:rFonts w:ascii="Arial" w:hAnsi="Arial" w:cs="Arial"/>
          <w:sz w:val="22"/>
          <w:szCs w:val="22"/>
        </w:rPr>
      </w:pPr>
      <w:r w:rsidRPr="00DF54E3">
        <w:rPr>
          <w:rFonts w:ascii="Arial" w:hAnsi="Arial" w:cs="Arial"/>
          <w:sz w:val="22"/>
          <w:szCs w:val="22"/>
        </w:rPr>
        <w:t xml:space="preserve">        </w:t>
      </w:r>
      <w:r w:rsidR="00916DAF">
        <w:rPr>
          <w:rFonts w:ascii="Arial" w:hAnsi="Arial" w:cs="Arial"/>
          <w:sz w:val="22"/>
          <w:szCs w:val="22"/>
        </w:rPr>
        <w:t>6</w:t>
      </w:r>
      <w:r w:rsidR="002D787D" w:rsidRPr="00DF54E3">
        <w:rPr>
          <w:rFonts w:ascii="Arial" w:hAnsi="Arial" w:cs="Arial"/>
          <w:sz w:val="22"/>
          <w:szCs w:val="22"/>
        </w:rPr>
        <w:t>. El Secretario Ordinario solicita inhabilitar a un</w:t>
      </w:r>
      <w:r w:rsidR="005D109B">
        <w:rPr>
          <w:rFonts w:ascii="Arial" w:hAnsi="Arial" w:cs="Arial"/>
          <w:sz w:val="22"/>
          <w:szCs w:val="22"/>
        </w:rPr>
        <w:t>a asamblea</w:t>
      </w:r>
      <w:r w:rsidR="002D787D" w:rsidRPr="00DF54E3">
        <w:rPr>
          <w:rFonts w:ascii="Arial" w:hAnsi="Arial" w:cs="Arial"/>
          <w:sz w:val="22"/>
          <w:szCs w:val="22"/>
        </w:rPr>
        <w:t>.</w:t>
      </w:r>
    </w:p>
    <w:p w:rsidR="002E6A6E" w:rsidRPr="00DF54E3" w:rsidRDefault="00916DAF" w:rsidP="005D109B">
      <w:pPr>
        <w:widowControl w:val="0"/>
        <w:spacing w:after="120"/>
        <w:ind w:left="720"/>
        <w:rPr>
          <w:rFonts w:ascii="Arial" w:hAnsi="Arial" w:cs="Arial"/>
          <w:sz w:val="22"/>
          <w:szCs w:val="22"/>
        </w:rPr>
      </w:pPr>
      <w:r>
        <w:rPr>
          <w:rFonts w:ascii="Arial" w:hAnsi="Arial" w:cs="Arial"/>
          <w:sz w:val="22"/>
          <w:szCs w:val="22"/>
        </w:rPr>
        <w:t>6</w:t>
      </w:r>
      <w:r w:rsidR="002D787D" w:rsidRPr="00DF54E3">
        <w:rPr>
          <w:rFonts w:ascii="Arial" w:hAnsi="Arial" w:cs="Arial"/>
          <w:sz w:val="22"/>
          <w:szCs w:val="22"/>
        </w:rPr>
        <w:t xml:space="preserve">.1 </w:t>
      </w:r>
      <w:r w:rsidR="0035507C" w:rsidRPr="00DF54E3">
        <w:rPr>
          <w:rFonts w:ascii="Arial" w:hAnsi="Arial" w:cs="Arial"/>
          <w:sz w:val="22"/>
          <w:szCs w:val="22"/>
        </w:rPr>
        <w:t xml:space="preserve">El </w:t>
      </w:r>
      <w:r w:rsidR="00615BFA">
        <w:rPr>
          <w:rFonts w:ascii="Arial" w:hAnsi="Arial" w:cs="Arial"/>
          <w:sz w:val="22"/>
          <w:szCs w:val="22"/>
        </w:rPr>
        <w:t>caso de uso</w:t>
      </w:r>
      <w:r w:rsidR="0035507C" w:rsidRPr="00DF54E3">
        <w:rPr>
          <w:rFonts w:ascii="Arial" w:hAnsi="Arial" w:cs="Arial"/>
          <w:sz w:val="22"/>
          <w:szCs w:val="22"/>
        </w:rPr>
        <w:t xml:space="preserve"> muestra </w:t>
      </w:r>
      <w:r w:rsidR="005D109B">
        <w:rPr>
          <w:rFonts w:ascii="Arial" w:hAnsi="Arial" w:cs="Arial"/>
          <w:sz w:val="22"/>
          <w:szCs w:val="22"/>
        </w:rPr>
        <w:t>los</w:t>
      </w:r>
      <w:r w:rsidR="0035507C" w:rsidRPr="00DF54E3">
        <w:rPr>
          <w:rFonts w:ascii="Arial" w:hAnsi="Arial" w:cs="Arial"/>
          <w:sz w:val="22"/>
          <w:szCs w:val="22"/>
        </w:rPr>
        <w:t xml:space="preserve"> campo</w:t>
      </w:r>
      <w:r w:rsidR="005D109B">
        <w:rPr>
          <w:rFonts w:ascii="Arial" w:hAnsi="Arial" w:cs="Arial"/>
          <w:sz w:val="22"/>
          <w:szCs w:val="22"/>
        </w:rPr>
        <w:t>s</w:t>
      </w:r>
      <w:r w:rsidR="0035507C" w:rsidRPr="00DF54E3">
        <w:rPr>
          <w:rFonts w:ascii="Arial" w:hAnsi="Arial" w:cs="Arial"/>
          <w:sz w:val="22"/>
          <w:szCs w:val="22"/>
        </w:rPr>
        <w:t xml:space="preserve"> </w:t>
      </w:r>
      <w:r w:rsidR="005D109B">
        <w:rPr>
          <w:rFonts w:ascii="Arial" w:hAnsi="Arial" w:cs="Arial"/>
          <w:sz w:val="22"/>
          <w:szCs w:val="22"/>
        </w:rPr>
        <w:t>de las asambleas y la opción</w:t>
      </w:r>
      <w:r w:rsidR="0035507C" w:rsidRPr="00DF54E3">
        <w:rPr>
          <w:rFonts w:ascii="Arial" w:hAnsi="Arial" w:cs="Arial"/>
          <w:sz w:val="22"/>
          <w:szCs w:val="22"/>
        </w:rPr>
        <w:t xml:space="preserve"> para inhabilitar al socio</w:t>
      </w:r>
      <w:r w:rsidR="00EB2C85" w:rsidRPr="00DF54E3">
        <w:rPr>
          <w:rFonts w:ascii="Arial" w:hAnsi="Arial" w:cs="Arial"/>
          <w:sz w:val="22"/>
          <w:szCs w:val="22"/>
        </w:rPr>
        <w:t>.</w:t>
      </w:r>
    </w:p>
    <w:p w:rsidR="002E6A6E" w:rsidRPr="00DF54E3" w:rsidRDefault="00916DAF"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.3 El </w:t>
      </w:r>
      <w:r w:rsidR="00615BFA">
        <w:rPr>
          <w:rFonts w:ascii="Arial" w:hAnsi="Arial" w:cs="Arial"/>
          <w:sz w:val="22"/>
          <w:szCs w:val="22"/>
        </w:rPr>
        <w:t>caso de uso</w:t>
      </w:r>
      <w:r w:rsidR="002E6A6E" w:rsidRPr="00DF54E3">
        <w:rPr>
          <w:rFonts w:ascii="Arial" w:hAnsi="Arial" w:cs="Arial"/>
          <w:sz w:val="22"/>
          <w:szCs w:val="22"/>
        </w:rPr>
        <w:t xml:space="preserve"> muestra los campos de los datos del socio que se ha solicitado para ser inhabilitado.</w:t>
      </w:r>
    </w:p>
    <w:p w:rsidR="002E6A6E" w:rsidRPr="00DF54E3" w:rsidRDefault="00916DAF"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.4 El Secretario Ordinario pulsa el botón “Inhabilitar” de la interfaz de usuario.</w:t>
      </w:r>
    </w:p>
    <w:p w:rsidR="002E6A6E" w:rsidRPr="00DF54E3" w:rsidRDefault="00916DAF" w:rsidP="00644257">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.5  </w:t>
      </w:r>
      <w:r w:rsidR="000A37E7" w:rsidRPr="00DF54E3">
        <w:rPr>
          <w:rFonts w:ascii="Arial" w:hAnsi="Arial" w:cs="Arial"/>
          <w:sz w:val="22"/>
          <w:szCs w:val="22"/>
        </w:rPr>
        <w:t xml:space="preserve">El </w:t>
      </w:r>
      <w:r w:rsidR="00615BFA">
        <w:rPr>
          <w:rFonts w:ascii="Arial" w:hAnsi="Arial" w:cs="Arial"/>
          <w:sz w:val="22"/>
          <w:szCs w:val="22"/>
        </w:rPr>
        <w:t>caso de uso</w:t>
      </w:r>
      <w:r w:rsidR="000A37E7" w:rsidRPr="00DF54E3">
        <w:rPr>
          <w:rFonts w:ascii="Arial" w:hAnsi="Arial" w:cs="Arial"/>
          <w:sz w:val="22"/>
          <w:szCs w:val="22"/>
        </w:rPr>
        <w:t xml:space="preserve"> genera un mensaje de aviso de borrado y solicita la confirmación de inhabilitar </w:t>
      </w:r>
      <w:r w:rsidR="005D109B">
        <w:rPr>
          <w:rFonts w:ascii="Arial" w:hAnsi="Arial" w:cs="Arial"/>
          <w:sz w:val="22"/>
          <w:szCs w:val="22"/>
        </w:rPr>
        <w:t>asamblea</w:t>
      </w:r>
      <w:r w:rsidR="000A37E7" w:rsidRPr="00DF54E3">
        <w:rPr>
          <w:rFonts w:ascii="Arial" w:hAnsi="Arial" w:cs="Arial"/>
          <w:sz w:val="22"/>
          <w:szCs w:val="22"/>
        </w:rPr>
        <w:t>.</w:t>
      </w:r>
    </w:p>
    <w:p w:rsidR="000A37E7" w:rsidRDefault="00916DAF" w:rsidP="00644257">
      <w:pPr>
        <w:widowControl w:val="0"/>
        <w:spacing w:after="120"/>
        <w:ind w:left="720"/>
        <w:rPr>
          <w:rFonts w:ascii="Arial" w:hAnsi="Arial" w:cs="Arial"/>
          <w:sz w:val="22"/>
          <w:szCs w:val="22"/>
        </w:rPr>
      </w:pPr>
      <w:r>
        <w:rPr>
          <w:rFonts w:ascii="Arial" w:hAnsi="Arial" w:cs="Arial"/>
          <w:sz w:val="22"/>
          <w:szCs w:val="22"/>
        </w:rPr>
        <w:t>6</w:t>
      </w:r>
      <w:r w:rsidR="000A37E7" w:rsidRPr="00DF54E3">
        <w:rPr>
          <w:rFonts w:ascii="Arial" w:hAnsi="Arial" w:cs="Arial"/>
          <w:sz w:val="22"/>
          <w:szCs w:val="22"/>
        </w:rPr>
        <w:t>.6 El Secretario Ordinario</w:t>
      </w:r>
      <w:r w:rsidR="005D109B">
        <w:rPr>
          <w:rFonts w:ascii="Arial" w:hAnsi="Arial" w:cs="Arial"/>
          <w:sz w:val="22"/>
          <w:szCs w:val="22"/>
        </w:rPr>
        <w:t xml:space="preserve"> puede confirmar la eliminación de la asamblea </w:t>
      </w:r>
      <w:r w:rsidR="000A37E7" w:rsidRPr="00DF54E3">
        <w:rPr>
          <w:rFonts w:ascii="Arial" w:hAnsi="Arial" w:cs="Arial"/>
          <w:sz w:val="22"/>
          <w:szCs w:val="22"/>
        </w:rPr>
        <w:t xml:space="preserve">pulsando el botón Aceptar, o bien puede cancelar pulsando el botón </w:t>
      </w:r>
      <w:r w:rsidR="00603A5A" w:rsidRPr="00DF54E3">
        <w:rPr>
          <w:rFonts w:ascii="Arial" w:hAnsi="Arial" w:cs="Arial"/>
          <w:sz w:val="22"/>
          <w:szCs w:val="22"/>
        </w:rPr>
        <w:t>Cancelar.</w:t>
      </w:r>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 xml:space="preserve">El </w:t>
      </w:r>
      <w:r w:rsidR="00615BFA">
        <w:rPr>
          <w:rFonts w:ascii="Arial" w:hAnsi="Arial" w:cs="Arial"/>
          <w:sz w:val="22"/>
          <w:szCs w:val="22"/>
        </w:rPr>
        <w:t xml:space="preserve">caso de uso </w:t>
      </w:r>
      <w:r w:rsidRPr="00DF54E3">
        <w:rPr>
          <w:rFonts w:ascii="Arial" w:hAnsi="Arial" w:cs="Arial"/>
          <w:sz w:val="22"/>
          <w:szCs w:val="22"/>
        </w:rPr>
        <w:t>comprueba que los datos de</w:t>
      </w:r>
      <w:r w:rsidR="004004BD">
        <w:rPr>
          <w:rFonts w:ascii="Arial" w:hAnsi="Arial" w:cs="Arial"/>
          <w:sz w:val="22"/>
          <w:szCs w:val="22"/>
        </w:rPr>
        <w:t xml:space="preserve"> </w:t>
      </w:r>
      <w:r w:rsidRPr="00DF54E3">
        <w:rPr>
          <w:rFonts w:ascii="Arial" w:hAnsi="Arial" w:cs="Arial"/>
          <w:sz w:val="22"/>
          <w:szCs w:val="22"/>
        </w:rPr>
        <w:t>l</w:t>
      </w:r>
      <w:r w:rsidR="004004BD">
        <w:rPr>
          <w:rFonts w:ascii="Arial" w:hAnsi="Arial" w:cs="Arial"/>
          <w:sz w:val="22"/>
          <w:szCs w:val="22"/>
        </w:rPr>
        <w:t>a</w:t>
      </w:r>
      <w:r w:rsidRPr="00DF54E3">
        <w:rPr>
          <w:rFonts w:ascii="Arial" w:hAnsi="Arial" w:cs="Arial"/>
          <w:sz w:val="22"/>
          <w:szCs w:val="22"/>
        </w:rPr>
        <w:t xml:space="preserve"> nuev</w:t>
      </w:r>
      <w:r w:rsidR="004004BD">
        <w:rPr>
          <w:rFonts w:ascii="Arial" w:hAnsi="Arial" w:cs="Arial"/>
          <w:sz w:val="22"/>
          <w:szCs w:val="22"/>
        </w:rPr>
        <w:t>a asamblea</w:t>
      </w:r>
      <w:r w:rsidRPr="00DF54E3">
        <w:rPr>
          <w:rFonts w:ascii="Arial" w:hAnsi="Arial" w:cs="Arial"/>
          <w:sz w:val="22"/>
          <w:szCs w:val="22"/>
        </w:rPr>
        <w:t xml:space="preserve"> no sea</w:t>
      </w:r>
      <w:r w:rsidR="004004BD">
        <w:rPr>
          <w:rFonts w:ascii="Arial" w:hAnsi="Arial" w:cs="Arial"/>
          <w:sz w:val="22"/>
          <w:szCs w:val="22"/>
        </w:rPr>
        <w:t>n sea igual con otra asamblea</w:t>
      </w:r>
      <w:r w:rsidRPr="00DF54E3">
        <w:rPr>
          <w:rFonts w:ascii="Arial" w:hAnsi="Arial" w:cs="Arial"/>
          <w:sz w:val="22"/>
          <w:szCs w:val="22"/>
        </w:rPr>
        <w:t xml:space="preserve"> de la base de datos. El caso afirmativo, generar</w:t>
      </w:r>
      <w:r w:rsidR="004004BD">
        <w:rPr>
          <w:rFonts w:ascii="Arial" w:hAnsi="Arial" w:cs="Arial"/>
          <w:sz w:val="22"/>
          <w:szCs w:val="22"/>
        </w:rPr>
        <w:t xml:space="preserve">á un </w:t>
      </w:r>
      <w:r w:rsidR="004004BD">
        <w:rPr>
          <w:rFonts w:ascii="Arial" w:hAnsi="Arial" w:cs="Arial"/>
          <w:sz w:val="22"/>
          <w:szCs w:val="22"/>
        </w:rPr>
        <w:lastRenderedPageBreak/>
        <w:t>error comunicando que dicha asamblea</w:t>
      </w:r>
      <w:r w:rsidRPr="00DF54E3">
        <w:rPr>
          <w:rFonts w:ascii="Arial" w:hAnsi="Arial" w:cs="Arial"/>
          <w:sz w:val="22"/>
          <w:szCs w:val="22"/>
        </w:rPr>
        <w:t xml:space="preserve"> ya existe. El sistema comprueba que no se ha introducido todos los datos restantes, en caso de que no se haya llenado todos los datos, el sistema generará un mensaje de error comunicando que falta</w:t>
      </w:r>
      <w:r w:rsidR="0028266A">
        <w:rPr>
          <w:rFonts w:ascii="Arial" w:hAnsi="Arial" w:cs="Arial"/>
          <w:sz w:val="22"/>
          <w:szCs w:val="22"/>
        </w:rPr>
        <w:t>n</w:t>
      </w:r>
      <w:r w:rsidRPr="00DF54E3">
        <w:rPr>
          <w:rFonts w:ascii="Arial" w:hAnsi="Arial" w:cs="Arial"/>
          <w:sz w:val="22"/>
          <w:szCs w:val="22"/>
        </w:rPr>
        <w:t xml:space="preserve"> datos necesarios del socio.</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Pr="00DF54E3" w:rsidRDefault="00ED2B54" w:rsidP="00632C5A">
      <w:pPr>
        <w:ind w:left="1440"/>
        <w:rPr>
          <w:rFonts w:ascii="Arial" w:hAnsi="Arial" w:cs="Arial"/>
          <w:sz w:val="22"/>
          <w:szCs w:val="22"/>
        </w:rPr>
      </w:pPr>
      <w:r w:rsidRPr="00DF54E3">
        <w:rPr>
          <w:rFonts w:ascii="Arial" w:hAnsi="Arial" w:cs="Arial"/>
          <w:sz w:val="22"/>
          <w:szCs w:val="22"/>
        </w:rPr>
        <w:t xml:space="preserve">Si se ha generado mensaje de error, el </w:t>
      </w:r>
      <w:r w:rsidR="00615BFA">
        <w:rPr>
          <w:rFonts w:ascii="Arial" w:hAnsi="Arial" w:cs="Arial"/>
          <w:sz w:val="22"/>
          <w:szCs w:val="22"/>
        </w:rPr>
        <w:t>caso de uso</w:t>
      </w:r>
      <w:r w:rsidRPr="00DF54E3">
        <w:rPr>
          <w:rFonts w:ascii="Arial" w:hAnsi="Arial" w:cs="Arial"/>
          <w:sz w:val="22"/>
          <w:szCs w:val="22"/>
        </w:rPr>
        <w:t xml:space="preserve"> vuelve a mostrar Registrar </w:t>
      </w:r>
      <w:r w:rsidR="004004BD">
        <w:rPr>
          <w:rFonts w:ascii="Arial" w:hAnsi="Arial" w:cs="Arial"/>
          <w:sz w:val="22"/>
          <w:szCs w:val="22"/>
        </w:rPr>
        <w:t>Asamblea</w:t>
      </w:r>
      <w:r w:rsidRPr="00DF54E3">
        <w:rPr>
          <w:rFonts w:ascii="Arial" w:hAnsi="Arial" w:cs="Arial"/>
          <w:sz w:val="22"/>
          <w:szCs w:val="22"/>
        </w:rPr>
        <w:t>”.</w:t>
      </w:r>
    </w:p>
    <w:p w:rsidR="00D83F40" w:rsidRPr="00DF54E3" w:rsidRDefault="00D83F40" w:rsidP="00D83F40">
      <w:pPr>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r w:rsidRPr="00DF54E3">
        <w:rPr>
          <w:sz w:val="22"/>
          <w:szCs w:val="22"/>
        </w:rPr>
        <w:t>Subflujos</w:t>
      </w:r>
    </w:p>
    <w:p w:rsidR="00E004CA" w:rsidRPr="00AF375F" w:rsidRDefault="00E004CA" w:rsidP="004004BD"/>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BB03EE" w:rsidRPr="00760861" w:rsidRDefault="00BB03EE" w:rsidP="00BB03EE">
      <w:pPr>
        <w:pStyle w:val="Ttulo2"/>
        <w:keepNext w:val="0"/>
        <w:keepLines w:val="0"/>
        <w:widowControl w:val="0"/>
        <w:numPr>
          <w:ilvl w:val="1"/>
          <w:numId w:val="10"/>
        </w:numPr>
        <w:rPr>
          <w:b w:val="0"/>
          <w:sz w:val="22"/>
          <w:szCs w:val="22"/>
        </w:rPr>
      </w:pPr>
      <w:r>
        <w:rPr>
          <w:b w:val="0"/>
          <w:sz w:val="22"/>
          <w:szCs w:val="22"/>
        </w:rPr>
        <w:t xml:space="preserve">Si no se encuentra </w:t>
      </w:r>
      <w:r w:rsidR="004004BD">
        <w:rPr>
          <w:b w:val="0"/>
          <w:sz w:val="22"/>
          <w:szCs w:val="22"/>
        </w:rPr>
        <w:t xml:space="preserve">la asamblea </w:t>
      </w:r>
      <w:r>
        <w:rPr>
          <w:b w:val="0"/>
          <w:sz w:val="22"/>
          <w:szCs w:val="22"/>
        </w:rPr>
        <w:t>se utiliza el flujo básico: Registrar</w:t>
      </w:r>
      <w:r w:rsidR="004004BD">
        <w:rPr>
          <w:b w:val="0"/>
          <w:sz w:val="22"/>
          <w:szCs w:val="22"/>
        </w:rPr>
        <w:t xml:space="preserve"> Asamblea</w:t>
      </w:r>
    </w:p>
    <w:p w:rsidR="004A5160" w:rsidRPr="00DF54E3" w:rsidRDefault="004A5160" w:rsidP="00BB03EE">
      <w:pPr>
        <w:pStyle w:val="Ttulo2"/>
        <w:keepNext w:val="0"/>
        <w:keepLines w:val="0"/>
        <w:widowControl w:val="0"/>
        <w:ind w:left="1440"/>
        <w:rPr>
          <w:sz w:val="22"/>
          <w:szCs w:val="22"/>
        </w:rPr>
      </w:pP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DF54E3" w:rsidRDefault="00A17863" w:rsidP="00A17863">
      <w:pPr>
        <w:widowControl w:val="0"/>
        <w:spacing w:after="120"/>
        <w:ind w:left="1440" w:firstLine="15"/>
        <w:rPr>
          <w:rFonts w:ascii="Arial" w:hAnsi="Arial" w:cs="Arial"/>
          <w:sz w:val="22"/>
          <w:szCs w:val="22"/>
        </w:rPr>
      </w:pPr>
      <w:r w:rsidRPr="00DF54E3">
        <w:rPr>
          <w:rFonts w:ascii="Arial" w:hAnsi="Arial" w:cs="Arial"/>
          <w:sz w:val="22"/>
          <w:szCs w:val="22"/>
        </w:rPr>
        <w:t>En caso de haberse registrado un</w:t>
      </w:r>
      <w:r w:rsidR="004004BD">
        <w:rPr>
          <w:rFonts w:ascii="Arial" w:hAnsi="Arial" w:cs="Arial"/>
          <w:sz w:val="22"/>
          <w:szCs w:val="22"/>
        </w:rPr>
        <w:t>a nueva asamblea</w:t>
      </w:r>
      <w:r w:rsidRPr="00DF54E3">
        <w:rPr>
          <w:rFonts w:ascii="Arial" w:hAnsi="Arial" w:cs="Arial"/>
          <w:sz w:val="22"/>
          <w:szCs w:val="22"/>
        </w:rPr>
        <w:t>, los datos de</w:t>
      </w:r>
      <w:r w:rsidR="004004BD">
        <w:rPr>
          <w:rFonts w:ascii="Arial" w:hAnsi="Arial" w:cs="Arial"/>
          <w:sz w:val="22"/>
          <w:szCs w:val="22"/>
        </w:rPr>
        <w:t xml:space="preserve"> </w:t>
      </w:r>
      <w:r w:rsidRPr="00DF54E3">
        <w:rPr>
          <w:rFonts w:ascii="Arial" w:hAnsi="Arial" w:cs="Arial"/>
          <w:sz w:val="22"/>
          <w:szCs w:val="22"/>
        </w:rPr>
        <w:t>l</w:t>
      </w:r>
      <w:r w:rsidR="004004BD">
        <w:rPr>
          <w:rFonts w:ascii="Arial" w:hAnsi="Arial" w:cs="Arial"/>
          <w:sz w:val="22"/>
          <w:szCs w:val="22"/>
        </w:rPr>
        <w:t>a</w:t>
      </w:r>
      <w:r w:rsidRPr="00DF54E3">
        <w:rPr>
          <w:rFonts w:ascii="Arial" w:hAnsi="Arial" w:cs="Arial"/>
          <w:sz w:val="22"/>
          <w:szCs w:val="22"/>
        </w:rPr>
        <w:t xml:space="preserve"> </w:t>
      </w:r>
      <w:r w:rsidR="004004BD">
        <w:rPr>
          <w:rFonts w:ascii="Arial" w:hAnsi="Arial" w:cs="Arial"/>
          <w:sz w:val="22"/>
          <w:szCs w:val="22"/>
        </w:rPr>
        <w:t>asamblea</w:t>
      </w:r>
      <w:r w:rsidRPr="00DF54E3">
        <w:rPr>
          <w:rFonts w:ascii="Arial" w:hAnsi="Arial" w:cs="Arial"/>
          <w:sz w:val="22"/>
          <w:szCs w:val="22"/>
        </w:rPr>
        <w:t xml:space="preserve"> quedan registrados en la base de datos.</w:t>
      </w:r>
    </w:p>
    <w:p w:rsidR="00A17863" w:rsidRDefault="00A17863" w:rsidP="00A17863">
      <w:pPr>
        <w:widowControl w:val="0"/>
        <w:spacing w:after="120"/>
        <w:ind w:left="1440" w:firstLine="15"/>
        <w:rPr>
          <w:rFonts w:ascii="Arial" w:hAnsi="Arial" w:cs="Arial"/>
          <w:sz w:val="22"/>
          <w:szCs w:val="22"/>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 2&gt;</w:t>
      </w:r>
    </w:p>
    <w:p w:rsidR="00750D97" w:rsidRPr="004004BD" w:rsidRDefault="00A17863" w:rsidP="004004BD">
      <w:pPr>
        <w:pStyle w:val="Prrafodelista"/>
        <w:widowControl w:val="0"/>
        <w:spacing w:after="120"/>
        <w:ind w:left="1224"/>
        <w:rPr>
          <w:rFonts w:ascii="Arial" w:hAnsi="Arial" w:cs="Arial"/>
          <w:sz w:val="22"/>
          <w:szCs w:val="22"/>
          <w:lang w:val="es-ES"/>
        </w:rPr>
      </w:pPr>
      <w:r w:rsidRPr="00DF54E3">
        <w:rPr>
          <w:rFonts w:ascii="Arial" w:hAnsi="Arial" w:cs="Arial"/>
          <w:sz w:val="22"/>
          <w:szCs w:val="22"/>
          <w:lang w:val="es-ES"/>
        </w:rPr>
        <w:t>En caso de haberse realizado una</w:t>
      </w:r>
      <w:r w:rsidR="004004BD">
        <w:rPr>
          <w:rFonts w:ascii="Arial" w:hAnsi="Arial" w:cs="Arial"/>
          <w:sz w:val="22"/>
          <w:szCs w:val="22"/>
          <w:lang w:val="es-ES"/>
        </w:rPr>
        <w:t xml:space="preserve"> modificación de los datos de una asamblea</w:t>
      </w:r>
      <w:r w:rsidRPr="00DF54E3">
        <w:rPr>
          <w:rFonts w:ascii="Arial" w:hAnsi="Arial" w:cs="Arial"/>
          <w:sz w:val="22"/>
          <w:szCs w:val="22"/>
          <w:lang w:val="es-ES"/>
        </w:rPr>
        <w:t>, quedan almacenados en la base de datos</w:t>
      </w: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C3A" w:rsidRDefault="002A0C3A">
      <w:r>
        <w:separator/>
      </w:r>
    </w:p>
  </w:endnote>
  <w:endnote w:type="continuationSeparator" w:id="0">
    <w:p w:rsidR="002A0C3A" w:rsidRDefault="002A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A7316D">
            <w:rPr>
              <w:noProof/>
            </w:rPr>
            <w:t>2</w:t>
          </w:r>
          <w:r>
            <w:fldChar w:fldCharType="end"/>
          </w:r>
          <w:r>
            <w:rPr>
              <w:sz w:val="20"/>
            </w:rPr>
            <w:t xml:space="preserve"> of </w:t>
          </w:r>
          <w:r>
            <w:fldChar w:fldCharType="begin"/>
          </w:r>
          <w:r>
            <w:instrText>NUMPAGES</w:instrText>
          </w:r>
          <w:r>
            <w:fldChar w:fldCharType="separate"/>
          </w:r>
          <w:r w:rsidR="00A7316D">
            <w:rPr>
              <w:noProof/>
            </w:rPr>
            <w:t>3</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C3A" w:rsidRDefault="002A0C3A">
      <w:r>
        <w:separator/>
      </w:r>
    </w:p>
  </w:footnote>
  <w:footnote w:type="continuationSeparator" w:id="0">
    <w:p w:rsidR="002A0C3A" w:rsidRDefault="002A0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D34415">
          <w:pPr>
            <w:widowControl w:val="0"/>
          </w:pPr>
          <w:r w:rsidRPr="00DB6563">
            <w:rPr>
              <w:sz w:val="20"/>
            </w:rPr>
            <w:t>Especifi</w:t>
          </w:r>
          <w:r w:rsidR="00D34415">
            <w:rPr>
              <w:sz w:val="20"/>
            </w:rPr>
            <w:t>cación de Caso de Uso: &lt;Gestionar</w:t>
          </w:r>
          <w:r w:rsidRPr="00DB6563">
            <w:rPr>
              <w:sz w:val="20"/>
            </w:rPr>
            <w:t xml:space="preserve"> Socio</w:t>
          </w:r>
          <w:r w:rsidR="006842C9" w:rsidRPr="00DB6563">
            <w:rPr>
              <w:sz w:val="20"/>
            </w:rPr>
            <w:t xml:space="preserve">&gt; </w:t>
          </w:r>
        </w:p>
      </w:tc>
      <w:tc>
        <w:tcPr>
          <w:tcW w:w="2369" w:type="dxa"/>
          <w:tcMar>
            <w:left w:w="0" w:type="dxa"/>
            <w:right w:w="0" w:type="dxa"/>
          </w:tcMar>
        </w:tcPr>
        <w:p w:rsidR="00200348" w:rsidRDefault="006842C9">
          <w:pPr>
            <w:widowControl w:val="0"/>
          </w:pPr>
          <w:r w:rsidRPr="00DB6563">
            <w:rPr>
              <w:sz w:val="20"/>
            </w:rPr>
            <w:t xml:space="preserve">  </w:t>
          </w:r>
          <w:r>
            <w:rPr>
              <w:sz w:val="20"/>
            </w:rPr>
            <w:t>Date:  &lt;dd/mmm/yy&gt;</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210"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1">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7">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8">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2">
    <w:nsid w:val="4E810019"/>
    <w:multiLevelType w:val="hybridMultilevel"/>
    <w:tmpl w:val="E954FF10"/>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3">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4">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5">
    <w:nsid w:val="5DC52B98"/>
    <w:multiLevelType w:val="hybridMultilevel"/>
    <w:tmpl w:val="4CF489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7">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10"/>
  </w:num>
  <w:num w:numId="3">
    <w:abstractNumId w:val="3"/>
  </w:num>
  <w:num w:numId="4">
    <w:abstractNumId w:val="17"/>
  </w:num>
  <w:num w:numId="5">
    <w:abstractNumId w:val="8"/>
  </w:num>
  <w:num w:numId="6">
    <w:abstractNumId w:val="9"/>
  </w:num>
  <w:num w:numId="7">
    <w:abstractNumId w:val="0"/>
  </w:num>
  <w:num w:numId="8">
    <w:abstractNumId w:val="11"/>
  </w:num>
  <w:num w:numId="9">
    <w:abstractNumId w:val="5"/>
  </w:num>
  <w:num w:numId="10">
    <w:abstractNumId w:val="7"/>
  </w:num>
  <w:num w:numId="11">
    <w:abstractNumId w:val="13"/>
  </w:num>
  <w:num w:numId="12">
    <w:abstractNumId w:val="6"/>
  </w:num>
  <w:num w:numId="13">
    <w:abstractNumId w:val="14"/>
  </w:num>
  <w:num w:numId="14">
    <w:abstractNumId w:val="2"/>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00348"/>
    <w:rsid w:val="000140E9"/>
    <w:rsid w:val="00044F01"/>
    <w:rsid w:val="00056FD6"/>
    <w:rsid w:val="00071B3B"/>
    <w:rsid w:val="00094495"/>
    <w:rsid w:val="000A37E7"/>
    <w:rsid w:val="000B0F3F"/>
    <w:rsid w:val="000F2E17"/>
    <w:rsid w:val="000F5925"/>
    <w:rsid w:val="00132EC7"/>
    <w:rsid w:val="00133835"/>
    <w:rsid w:val="00147A2F"/>
    <w:rsid w:val="00157506"/>
    <w:rsid w:val="00181AB8"/>
    <w:rsid w:val="00193E9E"/>
    <w:rsid w:val="001A3855"/>
    <w:rsid w:val="001C2742"/>
    <w:rsid w:val="001E1086"/>
    <w:rsid w:val="00200348"/>
    <w:rsid w:val="00224E30"/>
    <w:rsid w:val="002259F9"/>
    <w:rsid w:val="00271CE5"/>
    <w:rsid w:val="0028266A"/>
    <w:rsid w:val="002A0C3A"/>
    <w:rsid w:val="002B3611"/>
    <w:rsid w:val="002D15AD"/>
    <w:rsid w:val="002D787D"/>
    <w:rsid w:val="002E1E54"/>
    <w:rsid w:val="002E6A6E"/>
    <w:rsid w:val="0035507C"/>
    <w:rsid w:val="003608EB"/>
    <w:rsid w:val="00375ABB"/>
    <w:rsid w:val="003863D5"/>
    <w:rsid w:val="003D38B4"/>
    <w:rsid w:val="004004BD"/>
    <w:rsid w:val="00425D95"/>
    <w:rsid w:val="00427046"/>
    <w:rsid w:val="00440DEB"/>
    <w:rsid w:val="00452F8B"/>
    <w:rsid w:val="004655C9"/>
    <w:rsid w:val="00475D70"/>
    <w:rsid w:val="004850EE"/>
    <w:rsid w:val="004A5160"/>
    <w:rsid w:val="004C5F04"/>
    <w:rsid w:val="004E6EFD"/>
    <w:rsid w:val="004F06B3"/>
    <w:rsid w:val="00510956"/>
    <w:rsid w:val="005A42AC"/>
    <w:rsid w:val="005A4FB7"/>
    <w:rsid w:val="005C4C6C"/>
    <w:rsid w:val="005D109B"/>
    <w:rsid w:val="00602AAA"/>
    <w:rsid w:val="00603A5A"/>
    <w:rsid w:val="00615BFA"/>
    <w:rsid w:val="00632C5A"/>
    <w:rsid w:val="00644257"/>
    <w:rsid w:val="00646F5B"/>
    <w:rsid w:val="00651653"/>
    <w:rsid w:val="00651861"/>
    <w:rsid w:val="006842C9"/>
    <w:rsid w:val="006A56DD"/>
    <w:rsid w:val="006B25F5"/>
    <w:rsid w:val="006C6C16"/>
    <w:rsid w:val="006D5B64"/>
    <w:rsid w:val="007054F1"/>
    <w:rsid w:val="0071485B"/>
    <w:rsid w:val="00750D97"/>
    <w:rsid w:val="00751762"/>
    <w:rsid w:val="007522A3"/>
    <w:rsid w:val="0075350F"/>
    <w:rsid w:val="00753FE5"/>
    <w:rsid w:val="0077718C"/>
    <w:rsid w:val="00791E03"/>
    <w:rsid w:val="007A0485"/>
    <w:rsid w:val="007F76F3"/>
    <w:rsid w:val="00802038"/>
    <w:rsid w:val="00832FE7"/>
    <w:rsid w:val="00834FA2"/>
    <w:rsid w:val="00837308"/>
    <w:rsid w:val="00841328"/>
    <w:rsid w:val="008451C2"/>
    <w:rsid w:val="00853121"/>
    <w:rsid w:val="0088096F"/>
    <w:rsid w:val="00894D11"/>
    <w:rsid w:val="008C111F"/>
    <w:rsid w:val="008D619D"/>
    <w:rsid w:val="008F0A5B"/>
    <w:rsid w:val="00901DE4"/>
    <w:rsid w:val="00902558"/>
    <w:rsid w:val="00916DAF"/>
    <w:rsid w:val="00931AA3"/>
    <w:rsid w:val="00947E22"/>
    <w:rsid w:val="00964A15"/>
    <w:rsid w:val="009658FC"/>
    <w:rsid w:val="00967B13"/>
    <w:rsid w:val="00967E6B"/>
    <w:rsid w:val="00990D37"/>
    <w:rsid w:val="00993A8D"/>
    <w:rsid w:val="009A2756"/>
    <w:rsid w:val="009A42A1"/>
    <w:rsid w:val="009D0574"/>
    <w:rsid w:val="009D4A27"/>
    <w:rsid w:val="009E733C"/>
    <w:rsid w:val="009F0F88"/>
    <w:rsid w:val="009F5DF9"/>
    <w:rsid w:val="00A01650"/>
    <w:rsid w:val="00A13396"/>
    <w:rsid w:val="00A17863"/>
    <w:rsid w:val="00A35350"/>
    <w:rsid w:val="00A40D3B"/>
    <w:rsid w:val="00A46CF1"/>
    <w:rsid w:val="00A521F2"/>
    <w:rsid w:val="00A7316D"/>
    <w:rsid w:val="00A8573B"/>
    <w:rsid w:val="00A86366"/>
    <w:rsid w:val="00A87429"/>
    <w:rsid w:val="00A9102F"/>
    <w:rsid w:val="00A94AD6"/>
    <w:rsid w:val="00AD2334"/>
    <w:rsid w:val="00B41EB5"/>
    <w:rsid w:val="00B62B85"/>
    <w:rsid w:val="00B756C1"/>
    <w:rsid w:val="00B9687F"/>
    <w:rsid w:val="00BA20A0"/>
    <w:rsid w:val="00BA2C9B"/>
    <w:rsid w:val="00BA74AE"/>
    <w:rsid w:val="00BB03EE"/>
    <w:rsid w:val="00BB5583"/>
    <w:rsid w:val="00BD0CB3"/>
    <w:rsid w:val="00C37442"/>
    <w:rsid w:val="00C45167"/>
    <w:rsid w:val="00C51916"/>
    <w:rsid w:val="00C912EA"/>
    <w:rsid w:val="00CA55BA"/>
    <w:rsid w:val="00CB0E21"/>
    <w:rsid w:val="00CB2DDC"/>
    <w:rsid w:val="00CD0B04"/>
    <w:rsid w:val="00CE49AB"/>
    <w:rsid w:val="00D12638"/>
    <w:rsid w:val="00D13F4B"/>
    <w:rsid w:val="00D1629A"/>
    <w:rsid w:val="00D16CD2"/>
    <w:rsid w:val="00D34415"/>
    <w:rsid w:val="00D4519A"/>
    <w:rsid w:val="00D66526"/>
    <w:rsid w:val="00D83F40"/>
    <w:rsid w:val="00DB2A3B"/>
    <w:rsid w:val="00DB6563"/>
    <w:rsid w:val="00DC5067"/>
    <w:rsid w:val="00DD662F"/>
    <w:rsid w:val="00DE09C0"/>
    <w:rsid w:val="00DE3E7D"/>
    <w:rsid w:val="00DF54E3"/>
    <w:rsid w:val="00E004CA"/>
    <w:rsid w:val="00E05378"/>
    <w:rsid w:val="00E138EE"/>
    <w:rsid w:val="00E143C9"/>
    <w:rsid w:val="00E14981"/>
    <w:rsid w:val="00E271F2"/>
    <w:rsid w:val="00E321C8"/>
    <w:rsid w:val="00E366AC"/>
    <w:rsid w:val="00E600A5"/>
    <w:rsid w:val="00E81A85"/>
    <w:rsid w:val="00E92D8F"/>
    <w:rsid w:val="00EA24C2"/>
    <w:rsid w:val="00EA2B36"/>
    <w:rsid w:val="00EA482D"/>
    <w:rsid w:val="00EB2C85"/>
    <w:rsid w:val="00EC4D40"/>
    <w:rsid w:val="00ED2B54"/>
    <w:rsid w:val="00EE6948"/>
    <w:rsid w:val="00EF3C9B"/>
    <w:rsid w:val="00F1315B"/>
    <w:rsid w:val="00F810D2"/>
    <w:rsid w:val="00F87E48"/>
    <w:rsid w:val="00F912C4"/>
    <w:rsid w:val="00FD6EC8"/>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cp:lastModifiedBy>
  <cp:revision>140</cp:revision>
  <dcterms:created xsi:type="dcterms:W3CDTF">2015-05-18T04:17:00Z</dcterms:created>
  <dcterms:modified xsi:type="dcterms:W3CDTF">2015-06-20T03:30:00Z</dcterms:modified>
</cp:coreProperties>
</file>