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1515D3B7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 xml:space="preserve">Gestionar </w:t>
      </w:r>
      <w:r w:rsidR="00CF424C">
        <w:rPr>
          <w:b/>
          <w:sz w:val="72"/>
          <w:szCs w:val="72"/>
        </w:rPr>
        <w:t xml:space="preserve">Hoja de Trabajo 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700EFD">
        <w:rPr>
          <w:noProof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>
        <w:rPr>
          <w:noProof/>
        </w:rPr>
        <w:t>Descripción Breve</w:t>
      </w:r>
      <w:r w:rsidR="008A67A6">
        <w:rPr>
          <w:noProof/>
        </w:rPr>
        <w:tab/>
      </w:r>
      <w:r w:rsidR="008A67A6">
        <w:rPr>
          <w:noProof/>
        </w:rPr>
        <w:fldChar w:fldCharType="begin"/>
      </w:r>
      <w:r w:rsidR="008A67A6">
        <w:rPr>
          <w:noProof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>
        <w:rPr>
          <w:noProof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Breve descripción de los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 -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5.1. FA1: Registrar Nueva Auditorio, En el punto 4.0.4, el sistema no muestra ninguna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>
        <w:rPr>
          <w:noProof/>
        </w:rPr>
        <w:t xml:space="preserve"> muestra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5.3. FA 3: En el punto 2.0.5, el Administrador selecciona Eliminar Auditorio.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5.4. FA 4: En el punto 2.0.10, el sistema detecta errores en los datos a guardar.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5.5. FA 5: El Administrador desea cancelar la Operación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Subflujos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0445C252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lastRenderedPageBreak/>
        <w:t>Sistema Gestor SAMOC</w:t>
      </w:r>
      <w:r w:rsidR="00DB6563" w:rsidRPr="00623D5E">
        <w:rPr>
          <w:sz w:val="22"/>
          <w:szCs w:val="22"/>
        </w:rPr>
        <w:br/>
      </w:r>
      <w:r w:rsidR="51485432" w:rsidRPr="00623D5E">
        <w:rPr>
          <w:sz w:val="22"/>
          <w:szCs w:val="22"/>
        </w:rPr>
        <w:t>Caso de Uso: Gestionar</w:t>
      </w:r>
      <w:r w:rsidR="00DE4AAE" w:rsidRPr="00623D5E">
        <w:rPr>
          <w:sz w:val="22"/>
          <w:szCs w:val="22"/>
        </w:rPr>
        <w:t xml:space="preserve"> </w:t>
      </w:r>
      <w:r w:rsidR="00CF424C">
        <w:rPr>
          <w:sz w:val="22"/>
          <w:szCs w:val="22"/>
        </w:rPr>
        <w:t>Hoja de trabajo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73A68FAA" w14:textId="3FBE5FA2" w:rsidR="00D744DF" w:rsidRPr="00D744DF" w:rsidRDefault="00D744DF" w:rsidP="00D744DF">
      <w:pPr>
        <w:pStyle w:val="Prrafodelista"/>
        <w:widowControl w:val="0"/>
        <w:spacing w:after="120"/>
        <w:rPr>
          <w:rFonts w:ascii="Arial" w:hAnsi="Arial" w:cs="Arial"/>
          <w:sz w:val="22"/>
          <w:szCs w:val="22"/>
        </w:rPr>
      </w:pPr>
      <w:r w:rsidRPr="00D744DF">
        <w:rPr>
          <w:rFonts w:ascii="Arial" w:hAnsi="Arial" w:cs="Arial"/>
          <w:sz w:val="22"/>
          <w:szCs w:val="22"/>
        </w:rPr>
        <w:t>El caso de uso permite al Secretario Ordinario</w:t>
      </w:r>
      <w:r>
        <w:rPr>
          <w:rFonts w:ascii="Arial" w:hAnsi="Arial" w:cs="Arial"/>
          <w:sz w:val="22"/>
          <w:szCs w:val="22"/>
        </w:rPr>
        <w:t xml:space="preserve"> p</w:t>
      </w:r>
      <w:r w:rsidR="00905637">
        <w:rPr>
          <w:rFonts w:ascii="Arial" w:hAnsi="Arial" w:cs="Arial"/>
          <w:sz w:val="22"/>
          <w:szCs w:val="22"/>
        </w:rPr>
        <w:t xml:space="preserve">oder gestionar </w:t>
      </w:r>
      <w:r w:rsidR="00CF424C">
        <w:rPr>
          <w:rFonts w:ascii="Arial" w:hAnsi="Arial" w:cs="Arial"/>
          <w:sz w:val="22"/>
          <w:szCs w:val="22"/>
        </w:rPr>
        <w:t>la hoja de trabajo.</w:t>
      </w:r>
    </w:p>
    <w:p w14:paraId="3ECDAEFD" w14:textId="0BBB7E15" w:rsidR="00200348" w:rsidRPr="00623D5E" w:rsidRDefault="00200348" w:rsidP="00A52CAA">
      <w:pPr>
        <w:pStyle w:val="Textoindependiente"/>
        <w:rPr>
          <w:rFonts w:ascii="Arial" w:hAnsi="Arial" w:cs="Arial"/>
          <w:sz w:val="22"/>
          <w:szCs w:val="22"/>
        </w:rPr>
      </w:pPr>
    </w:p>
    <w:p w14:paraId="1BBE511C" w14:textId="082219E0" w:rsidR="00D744DF" w:rsidRPr="00D744DF" w:rsidRDefault="00EF3C9B" w:rsidP="00D744DF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69787B19" w:rsidR="00D12638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843C28">
        <w:rPr>
          <w:rFonts w:ascii="Arial" w:hAnsi="Arial" w:cs="Arial"/>
          <w:b/>
          <w:sz w:val="22"/>
          <w:szCs w:val="22"/>
        </w:rPr>
        <w:t>Secretario Ordinario</w:t>
      </w:r>
    </w:p>
    <w:p w14:paraId="291AD194" w14:textId="1C75D3E7" w:rsidR="00CF727B" w:rsidRPr="00623D5E" w:rsidRDefault="00D744DF" w:rsidP="00D744DF">
      <w:pPr>
        <w:ind w:left="720"/>
        <w:rPr>
          <w:rFonts w:ascii="Arial" w:hAnsi="Arial" w:cs="Arial"/>
          <w:noProof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</w:t>
      </w:r>
      <w:r w:rsidR="00CF424C">
        <w:rPr>
          <w:rFonts w:ascii="Arial" w:hAnsi="Arial" w:cs="Arial"/>
          <w:sz w:val="22"/>
          <w:szCs w:val="22"/>
        </w:rPr>
        <w:t>io Ordinario es el encargado de realizar hoja de trabajo mensual</w:t>
      </w:r>
      <w:r>
        <w:rPr>
          <w:rFonts w:ascii="Arial" w:hAnsi="Arial" w:cs="Arial"/>
          <w:sz w:val="22"/>
          <w:szCs w:val="22"/>
        </w:rPr>
        <w:t>.</w:t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6F4F0893" w14:textId="239B0A28" w:rsidR="00CF424C" w:rsidRDefault="00D744DF" w:rsidP="00CF424C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 Pre - condición 1&gt;</w:t>
      </w:r>
    </w:p>
    <w:p w14:paraId="0DE16FBC" w14:textId="6FD0E63D" w:rsidR="00CF424C" w:rsidRPr="00CF424C" w:rsidRDefault="00CF424C" w:rsidP="00CF424C">
      <w:pPr>
        <w:ind w:firstLine="709"/>
      </w:pPr>
      <w:r>
        <w:t>Para hacer la hoja de trabajo debe ser el primer día de cada mes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4AE1F7A" w14:textId="77777777" w:rsidR="00010C97" w:rsidRDefault="00A35350" w:rsidP="00010C97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3" w:name="_Toc421805698"/>
      <w:r w:rsidRPr="00623D5E">
        <w:rPr>
          <w:sz w:val="22"/>
          <w:szCs w:val="22"/>
        </w:rPr>
        <w:t>Flujo Básico de Eventos</w:t>
      </w:r>
      <w:bookmarkEnd w:id="3"/>
    </w:p>
    <w:p w14:paraId="798CE6AD" w14:textId="77777777" w:rsidR="00010C97" w:rsidRDefault="00010C97" w:rsidP="00010C97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</w:p>
    <w:p w14:paraId="01B067EC" w14:textId="56009D31" w:rsidR="00481E41" w:rsidRPr="00010C97" w:rsidRDefault="00010C97" w:rsidP="00010C97">
      <w:pPr>
        <w:pStyle w:val="Ttulo1"/>
        <w:keepNext w:val="0"/>
        <w:keepLines w:val="0"/>
        <w:widowControl w:val="0"/>
        <w:numPr>
          <w:ilvl w:val="1"/>
          <w:numId w:val="29"/>
        </w:numPr>
        <w:rPr>
          <w:sz w:val="22"/>
          <w:szCs w:val="22"/>
        </w:rPr>
      </w:pPr>
      <w:r w:rsidRPr="00010C97">
        <w:rPr>
          <w:sz w:val="22"/>
          <w:szCs w:val="22"/>
        </w:rPr>
        <w:t xml:space="preserve">El Secretario Ordinario </w:t>
      </w:r>
      <w:r w:rsidR="00CF424C">
        <w:rPr>
          <w:sz w:val="22"/>
          <w:szCs w:val="22"/>
        </w:rPr>
        <w:t>hacer hoja de trabajo</w:t>
      </w:r>
      <w:r w:rsidRPr="00010C97">
        <w:rPr>
          <w:sz w:val="22"/>
          <w:szCs w:val="22"/>
        </w:rPr>
        <w:t>.</w:t>
      </w:r>
    </w:p>
    <w:p w14:paraId="39ED1FF2" w14:textId="77777777" w:rsidR="00010C97" w:rsidRPr="00010C97" w:rsidRDefault="00010C97" w:rsidP="00010C97">
      <w:pPr>
        <w:pStyle w:val="Prrafodelista"/>
        <w:widowControl w:val="0"/>
        <w:spacing w:after="120"/>
        <w:ind w:left="403"/>
        <w:rPr>
          <w:rFonts w:ascii="Arial" w:hAnsi="Arial" w:cs="Arial"/>
          <w:sz w:val="22"/>
          <w:szCs w:val="22"/>
        </w:rPr>
      </w:pPr>
    </w:p>
    <w:p w14:paraId="0EF420E5" w14:textId="108F7B73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caso de uso empieza cuando el Secretario Ordinario desea</w:t>
      </w:r>
      <w:r w:rsidR="00CF424C">
        <w:rPr>
          <w:rFonts w:cs="Arial"/>
          <w:lang w:val="es-ES"/>
        </w:rPr>
        <w:t xml:space="preserve"> hacer la hoja de trabajo</w:t>
      </w:r>
      <w:r w:rsidRPr="00010C97">
        <w:rPr>
          <w:rFonts w:cs="Arial"/>
          <w:lang w:val="es-ES"/>
        </w:rPr>
        <w:t>.</w:t>
      </w:r>
    </w:p>
    <w:p w14:paraId="1D54215C" w14:textId="56E33AD6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Ordinario </w:t>
      </w:r>
      <w:r w:rsidR="00CF424C">
        <w:rPr>
          <w:rFonts w:cs="Arial"/>
          <w:lang w:val="es-ES"/>
        </w:rPr>
        <w:t>selecciona la opción hacer Hoja de Trabajo</w:t>
      </w:r>
    </w:p>
    <w:p w14:paraId="60740F3D" w14:textId="6642BAE2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 El caso de uso muestra las </w:t>
      </w:r>
      <w:r w:rsidR="00CF424C">
        <w:rPr>
          <w:rFonts w:cs="Arial"/>
          <w:lang w:val="es-ES"/>
        </w:rPr>
        <w:t>muestra la lista de socios.</w:t>
      </w:r>
    </w:p>
    <w:p w14:paraId="2EB863AF" w14:textId="1FC2EEDE" w:rsidR="00010C97" w:rsidRPr="00CF424C" w:rsidRDefault="00D744DF" w:rsidP="00CF424C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Secretario Ordinario</w:t>
      </w:r>
      <w:r w:rsidR="00CF424C">
        <w:rPr>
          <w:rFonts w:cs="Arial"/>
          <w:lang w:val="es-ES"/>
        </w:rPr>
        <w:t xml:space="preserve"> elige la opción asignar aportes obligatorios.</w:t>
      </w:r>
    </w:p>
    <w:p w14:paraId="18B20EEF" w14:textId="6C28BE0A" w:rsidR="00CF424C" w:rsidRPr="00CF424C" w:rsidRDefault="00010C97" w:rsidP="00CF424C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lang w:val="es-ES"/>
        </w:rPr>
        <w:t xml:space="preserve">El Secretario </w:t>
      </w:r>
      <w:r w:rsidRPr="00010C97">
        <w:rPr>
          <w:rFonts w:cs="Arial"/>
          <w:lang w:val="es-ES"/>
        </w:rPr>
        <w:t>Ordinario</w:t>
      </w:r>
      <w:r w:rsidRPr="00010C97">
        <w:rPr>
          <w:lang w:val="es-ES"/>
        </w:rPr>
        <w:t xml:space="preserve"> elige </w:t>
      </w:r>
      <w:r w:rsidR="00CF424C">
        <w:rPr>
          <w:lang w:val="es-ES"/>
        </w:rPr>
        <w:t>la opción asignar multa.</w:t>
      </w:r>
    </w:p>
    <w:p w14:paraId="3B0FAC96" w14:textId="6955291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Pr="00010C97">
        <w:rPr>
          <w:rFonts w:cs="Arial"/>
          <w:lang w:val="es-ES"/>
        </w:rPr>
        <w:t xml:space="preserve"> elige </w:t>
      </w:r>
      <w:r w:rsidR="00CF424C">
        <w:rPr>
          <w:rFonts w:cs="Arial"/>
          <w:lang w:val="es-ES"/>
        </w:rPr>
        <w:t>la opción asignar número de recibos.</w:t>
      </w:r>
    </w:p>
    <w:p w14:paraId="4C529F32" w14:textId="68386BEB" w:rsidR="00CF424C" w:rsidRDefault="00CF424C" w:rsidP="00FB0E79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CF424C">
        <w:rPr>
          <w:rFonts w:cs="Arial"/>
          <w:lang w:val="es-ES"/>
        </w:rPr>
        <w:t>El caso de uso muestra la lista de los socios con sus respectivos aportes a pagar y el número de recibo correspondiente.</w:t>
      </w:r>
    </w:p>
    <w:p w14:paraId="579100B1" w14:textId="70D47CD6" w:rsidR="00CF424C" w:rsidRPr="00CF424C" w:rsidRDefault="00CF424C" w:rsidP="00FB0E79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14:paraId="31A5D43A" w14:textId="77777777" w:rsidR="00010C97" w:rsidRDefault="00010C97" w:rsidP="00010C97">
      <w:pPr>
        <w:widowControl w:val="0"/>
        <w:spacing w:line="240" w:lineRule="atLeast"/>
        <w:ind w:left="709"/>
        <w:jc w:val="both"/>
        <w:rPr>
          <w:rFonts w:cs="Arial"/>
          <w:lang w:val="es-ES"/>
        </w:rPr>
      </w:pPr>
    </w:p>
    <w:p w14:paraId="5DC4AE8D" w14:textId="77777777" w:rsidR="000D13C3" w:rsidRPr="00623D5E" w:rsidRDefault="000D13C3" w:rsidP="000D13C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4" w:name="_Toc421805699"/>
      <w:r w:rsidRPr="00623D5E">
        <w:rPr>
          <w:sz w:val="22"/>
          <w:szCs w:val="22"/>
        </w:rPr>
        <w:t>Flujos Alternativos</w:t>
      </w:r>
      <w:bookmarkEnd w:id="4"/>
    </w:p>
    <w:p w14:paraId="1E604CE4" w14:textId="77777777" w:rsidR="001443B9" w:rsidRDefault="001443B9" w:rsidP="001443B9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>5.1</w:t>
      </w:r>
      <w:r>
        <w:rPr>
          <w:sz w:val="22"/>
          <w:szCs w:val="22"/>
        </w:rPr>
        <w:t xml:space="preserve">. </w:t>
      </w:r>
      <w:r w:rsidRPr="00DF54E3">
        <w:rPr>
          <w:sz w:val="22"/>
          <w:szCs w:val="22"/>
        </w:rPr>
        <w:t xml:space="preserve"> </w:t>
      </w:r>
      <w:r>
        <w:rPr>
          <w:sz w:val="22"/>
          <w:szCs w:val="22"/>
        </w:rPr>
        <w:t>En el punto 2.1</w:t>
      </w:r>
    </w:p>
    <w:p w14:paraId="32ACF653" w14:textId="77777777" w:rsidR="001443B9" w:rsidRDefault="001443B9" w:rsidP="001443B9">
      <w:pPr>
        <w:pStyle w:val="Ttulo3"/>
        <w:ind w:hanging="11"/>
        <w:rPr>
          <w:sz w:val="22"/>
          <w:szCs w:val="22"/>
          <w:lang w:val="es-ES"/>
        </w:rPr>
      </w:pP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5" w:name="_Toc421805705"/>
      <w:r w:rsidRPr="00623D5E">
        <w:rPr>
          <w:sz w:val="22"/>
          <w:szCs w:val="22"/>
        </w:rPr>
        <w:t>Subflujos</w:t>
      </w:r>
      <w:bookmarkEnd w:id="5"/>
    </w:p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38CBF6A5" w14:textId="6728560A" w:rsidR="001443B9" w:rsidRPr="001443B9" w:rsidRDefault="00B756C1" w:rsidP="00D02079">
      <w:pPr>
        <w:pStyle w:val="Ttulo1"/>
        <w:keepNext w:val="0"/>
        <w:keepLines w:val="0"/>
        <w:widowControl w:val="0"/>
        <w:numPr>
          <w:ilvl w:val="0"/>
          <w:numId w:val="5"/>
        </w:numPr>
      </w:pPr>
      <w:bookmarkStart w:id="6" w:name="_Toc421805706"/>
      <w:r w:rsidRPr="00CF424C">
        <w:rPr>
          <w:sz w:val="22"/>
          <w:szCs w:val="22"/>
        </w:rPr>
        <w:t>Escenarios Claves</w:t>
      </w:r>
      <w:bookmarkEnd w:id="6"/>
    </w:p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3B94725F" w14:textId="0FE6E48F" w:rsidR="006731F7" w:rsidRPr="00CF424C" w:rsidRDefault="00CF424C" w:rsidP="00CF424C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Hoja de trabajo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Post – Condiciones</w:t>
      </w:r>
    </w:p>
    <w:p w14:paraId="272FF95B" w14:textId="1179B166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>.</w:t>
      </w:r>
    </w:p>
    <w:p w14:paraId="3BBD8073" w14:textId="3E92EE0C" w:rsidR="003E3DB6" w:rsidRPr="00F75DCE" w:rsidRDefault="003E3DB6" w:rsidP="003E3DB6">
      <w:pPr>
        <w:pStyle w:val="Ttulo2"/>
        <w:ind w:firstLine="504"/>
        <w:rPr>
          <w:lang w:val="es-ES"/>
        </w:rPr>
      </w:pPr>
      <w:r w:rsidRPr="00F75DCE">
        <w:rPr>
          <w:b w:val="0"/>
          <w:sz w:val="22"/>
          <w:szCs w:val="22"/>
          <w:lang w:val="es-ES"/>
        </w:rPr>
        <w:lastRenderedPageBreak/>
        <w:t xml:space="preserve">Generar </w:t>
      </w:r>
      <w:r w:rsidR="00CF424C">
        <w:rPr>
          <w:b w:val="0"/>
          <w:sz w:val="22"/>
          <w:szCs w:val="22"/>
          <w:lang w:val="es-ES"/>
        </w:rPr>
        <w:t>la hoja de trabajo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7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7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22D1C9B8" w14:textId="77777777" w:rsidR="003E3DB6" w:rsidRDefault="006731F7" w:rsidP="003E3DB6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p w14:paraId="03979DAA" w14:textId="25C31F1F" w:rsidR="003E3DB6" w:rsidRPr="00CF424C" w:rsidRDefault="003E3DB6" w:rsidP="00CF424C">
      <w:pPr>
        <w:widowControl w:val="0"/>
        <w:spacing w:after="120"/>
        <w:rPr>
          <w:rFonts w:ascii="Arial" w:hAnsi="Arial" w:cs="Arial"/>
          <w:sz w:val="22"/>
          <w:szCs w:val="22"/>
        </w:rPr>
      </w:pPr>
      <w:bookmarkStart w:id="8" w:name="_GoBack"/>
      <w:bookmarkEnd w:id="8"/>
    </w:p>
    <w:p w14:paraId="37F9C216" w14:textId="77777777" w:rsidR="003E3DB6" w:rsidRPr="00623D5E" w:rsidRDefault="003E3DB6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sectPr w:rsidR="003E3DB6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3B8A8" w14:textId="77777777" w:rsidR="00CE548B" w:rsidRDefault="00CE548B">
      <w:r>
        <w:separator/>
      </w:r>
    </w:p>
  </w:endnote>
  <w:endnote w:type="continuationSeparator" w:id="0">
    <w:p w14:paraId="0E1D1DB7" w14:textId="77777777" w:rsidR="00CE548B" w:rsidRDefault="00CE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F424C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F424C">
            <w:rPr>
              <w:noProof/>
            </w:rPr>
            <w:t>4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06353" w14:textId="77777777" w:rsidR="00CE548B" w:rsidRDefault="00CE548B">
      <w:r>
        <w:separator/>
      </w:r>
    </w:p>
  </w:footnote>
  <w:footnote w:type="continuationSeparator" w:id="0">
    <w:p w14:paraId="7C7458B8" w14:textId="77777777" w:rsidR="00CE548B" w:rsidRDefault="00CE5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37C720B5" w:rsidR="00200348" w:rsidRPr="00DB6563" w:rsidRDefault="00DB6563" w:rsidP="00CF424C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CF424C">
            <w:rPr>
              <w:sz w:val="20"/>
            </w:rPr>
            <w:t>Hoja de trabajos Mensual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2B5508"/>
    <w:multiLevelType w:val="multilevel"/>
    <w:tmpl w:val="B1163F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080243"/>
    <w:multiLevelType w:val="multilevel"/>
    <w:tmpl w:val="CF8811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8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9">
    <w:nsid w:val="672968B5"/>
    <w:multiLevelType w:val="multilevel"/>
    <w:tmpl w:val="8EBC5D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6A5220A1"/>
    <w:multiLevelType w:val="multilevel"/>
    <w:tmpl w:val="F8D8337C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EAD7B45"/>
    <w:multiLevelType w:val="multilevel"/>
    <w:tmpl w:val="9DB6B4C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8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25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6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20"/>
  </w:num>
  <w:num w:numId="19">
    <w:abstractNumId w:val="28"/>
  </w:num>
  <w:num w:numId="20">
    <w:abstractNumId w:val="3"/>
  </w:num>
  <w:num w:numId="21">
    <w:abstractNumId w:val="26"/>
  </w:num>
  <w:num w:numId="22">
    <w:abstractNumId w:val="16"/>
  </w:num>
  <w:num w:numId="23">
    <w:abstractNumId w:val="21"/>
  </w:num>
  <w:num w:numId="24">
    <w:abstractNumId w:val="22"/>
  </w:num>
  <w:num w:numId="25">
    <w:abstractNumId w:val="23"/>
  </w:num>
  <w:num w:numId="26">
    <w:abstractNumId w:val="11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10C97"/>
    <w:rsid w:val="000140E9"/>
    <w:rsid w:val="00044F01"/>
    <w:rsid w:val="00056FD6"/>
    <w:rsid w:val="0008021F"/>
    <w:rsid w:val="000846C2"/>
    <w:rsid w:val="00094495"/>
    <w:rsid w:val="000A37E7"/>
    <w:rsid w:val="000D0D6A"/>
    <w:rsid w:val="000D13C3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43B9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44121"/>
    <w:rsid w:val="0025061F"/>
    <w:rsid w:val="002A0DB7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3DB6"/>
    <w:rsid w:val="003E5AC3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6F5B"/>
    <w:rsid w:val="00651653"/>
    <w:rsid w:val="00651861"/>
    <w:rsid w:val="00670A96"/>
    <w:rsid w:val="006731F7"/>
    <w:rsid w:val="0067496C"/>
    <w:rsid w:val="00683238"/>
    <w:rsid w:val="006842C9"/>
    <w:rsid w:val="00696A90"/>
    <w:rsid w:val="006A0A8F"/>
    <w:rsid w:val="006B25E4"/>
    <w:rsid w:val="006B25F5"/>
    <w:rsid w:val="006F5607"/>
    <w:rsid w:val="007054F1"/>
    <w:rsid w:val="00716BFF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3C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5637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1084"/>
    <w:rsid w:val="00A521F2"/>
    <w:rsid w:val="00A52CAA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E548B"/>
    <w:rsid w:val="00CF424C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0A4C"/>
    <w:rsid w:val="00D631EF"/>
    <w:rsid w:val="00D744D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92D8F"/>
    <w:rsid w:val="00EA24C2"/>
    <w:rsid w:val="00EA2B36"/>
    <w:rsid w:val="00EA482D"/>
    <w:rsid w:val="00EB14BF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5752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</cp:lastModifiedBy>
  <cp:revision>279</cp:revision>
  <dcterms:created xsi:type="dcterms:W3CDTF">2015-05-18T04:17:00Z</dcterms:created>
  <dcterms:modified xsi:type="dcterms:W3CDTF">2015-06-13T01:36:00Z</dcterms:modified>
</cp:coreProperties>
</file>