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16se w16cid wp14 w16 w16cex w16sdtdh w16sdtfl">
  <w:body>
    <w:p xmlns:wp14="http://schemas.microsoft.com/office/word/2010/wordml" w:rsidR="002F26C2" w:rsidP="23A53990" w:rsidRDefault="002F26C2" w14:paraId="672A6659" wp14:textId="4CD5C9C4">
      <w:pPr>
        <w:pStyle w:val="Title"/>
        <w:jc w:val="center"/>
      </w:pPr>
      <w:r w:rsidR="12D3866D">
        <w:rPr/>
        <w:t>Proyecto Final</w:t>
      </w:r>
    </w:p>
    <w:p w:rsidR="23A53990" w:rsidP="23A53990" w:rsidRDefault="23A53990" w14:paraId="01ED5B9B" w14:textId="0A470142">
      <w:pPr>
        <w:pStyle w:val="Normal"/>
      </w:pPr>
    </w:p>
    <w:p w:rsidR="17169358" w:rsidP="23A53990" w:rsidRDefault="17169358" w14:paraId="44468E42" w14:textId="35F57F6E">
      <w:pPr>
        <w:pStyle w:val="Normal"/>
      </w:pPr>
      <w:r w:rsidR="17169358">
        <w:rPr/>
        <w:t>Elaborado por: Jesús Emmanuel Justo González / Kióralen González</w:t>
      </w:r>
    </w:p>
    <w:p w:rsidR="17169358" w:rsidP="23A53990" w:rsidRDefault="17169358" w14:paraId="091AE678" w14:textId="2A947043">
      <w:pPr>
        <w:pStyle w:val="Normal"/>
      </w:pPr>
      <w:r w:rsidR="17169358">
        <w:rPr/>
        <w:t>Profesor: José Alberto Salinas Lares</w:t>
      </w:r>
    </w:p>
    <w:p w:rsidR="23A53990" w:rsidP="23A53990" w:rsidRDefault="23A53990" w14:paraId="399C19E4" w14:textId="5189167B">
      <w:pPr>
        <w:pStyle w:val="Normal"/>
      </w:pPr>
    </w:p>
    <w:p w:rsidR="17169358" w:rsidP="23A53990" w:rsidRDefault="17169358" w14:paraId="7E19EA22" w14:textId="09B6C99A">
      <w:pPr>
        <w:pStyle w:val="Heading1"/>
      </w:pPr>
      <w:r w:rsidR="17169358">
        <w:rPr/>
        <w:t>Avance Semana 1. Planteamiento del problema.</w:t>
      </w:r>
    </w:p>
    <w:p w:rsidR="17169358" w:rsidP="23A53990" w:rsidRDefault="17169358" w14:paraId="6E19FEC9" w14:textId="2649F03C">
      <w:pPr>
        <w:pStyle w:val="Normal"/>
        <w:jc w:val="both"/>
      </w:pPr>
      <w:r w:rsidR="17169358">
        <w:rPr/>
        <w:t>La Dirección General de un grupo hospitalario desea comprender el comportamiento de la atención médica para optimizar la asignación de recursos, identificar las enfermedades con mayor incidencia, analizar el consumo de medicamentos y generar información que facilite la toma de decisiones estratégicas.</w:t>
      </w:r>
    </w:p>
    <w:p w:rsidR="23A53990" w:rsidP="23A53990" w:rsidRDefault="23A53990" w14:paraId="6B32D6BD" w14:textId="27531B58">
      <w:pPr>
        <w:pStyle w:val="Normal"/>
        <w:jc w:val="both"/>
      </w:pPr>
    </w:p>
    <w:p w:rsidR="17169358" w:rsidP="23A53990" w:rsidRDefault="17169358" w14:paraId="2F99B067" w14:textId="084CD0B4">
      <w:pPr>
        <w:pStyle w:val="Normal"/>
        <w:jc w:val="both"/>
      </w:pPr>
      <w:r w:rsidR="17169358">
        <w:rPr/>
        <w:t>Objetivos específicos:</w:t>
      </w:r>
    </w:p>
    <w:p w:rsidR="17169358" w:rsidP="23A53990" w:rsidRDefault="17169358" w14:paraId="5F04D5B4" w14:textId="3F078809">
      <w:pPr>
        <w:pStyle w:val="Normal"/>
        <w:jc w:val="both"/>
      </w:pPr>
      <w:r w:rsidR="17169358">
        <w:rPr/>
        <w:t xml:space="preserve"> </w:t>
      </w:r>
    </w:p>
    <w:p w:rsidR="17169358" w:rsidP="23A53990" w:rsidRDefault="17169358" w14:paraId="1199F808" w14:textId="499F68D9">
      <w:pPr>
        <w:pStyle w:val="ListParagraph"/>
        <w:numPr>
          <w:ilvl w:val="0"/>
          <w:numId w:val="1"/>
        </w:numPr>
        <w:jc w:val="both"/>
        <w:rPr>
          <w:sz w:val="24"/>
          <w:szCs w:val="24"/>
        </w:rPr>
      </w:pPr>
      <w:r w:rsidR="17169358">
        <w:rPr/>
        <w:t>Integrar múltiples fuentes de información mediante llaves comunes.</w:t>
      </w:r>
    </w:p>
    <w:p w:rsidR="17169358" w:rsidP="23A53990" w:rsidRDefault="17169358" w14:paraId="5E2EC9F4" w14:textId="591F0AC3">
      <w:pPr>
        <w:pStyle w:val="ListParagraph"/>
        <w:numPr>
          <w:ilvl w:val="0"/>
          <w:numId w:val="1"/>
        </w:numPr>
        <w:jc w:val="both"/>
        <w:rPr>
          <w:sz w:val="24"/>
          <w:szCs w:val="24"/>
        </w:rPr>
      </w:pPr>
      <w:r w:rsidR="17169358">
        <w:rPr/>
        <w:t>Analizar la distribución de pacientes por edad, sexo y ubicación.</w:t>
      </w:r>
    </w:p>
    <w:p w:rsidR="17169358" w:rsidP="23A53990" w:rsidRDefault="17169358" w14:paraId="4763BA5F" w14:textId="7E016D8F">
      <w:pPr>
        <w:pStyle w:val="ListParagraph"/>
        <w:numPr>
          <w:ilvl w:val="0"/>
          <w:numId w:val="1"/>
        </w:numPr>
        <w:jc w:val="both"/>
        <w:rPr>
          <w:sz w:val="24"/>
          <w:szCs w:val="24"/>
        </w:rPr>
      </w:pPr>
      <w:r w:rsidR="17169358">
        <w:rPr/>
        <w:t>Identificar las enfermedades con mayor frecuencia.</w:t>
      </w:r>
    </w:p>
    <w:p w:rsidR="17169358" w:rsidP="23A53990" w:rsidRDefault="17169358" w14:paraId="57FEAEC9" w14:textId="5A20FA1B">
      <w:pPr>
        <w:pStyle w:val="ListParagraph"/>
        <w:numPr>
          <w:ilvl w:val="0"/>
          <w:numId w:val="1"/>
        </w:numPr>
        <w:jc w:val="both"/>
        <w:rPr>
          <w:sz w:val="24"/>
          <w:szCs w:val="24"/>
        </w:rPr>
      </w:pPr>
      <w:r w:rsidR="17169358">
        <w:rPr/>
        <w:t>Identificar el costo en MXN por especialidad en cuestión de medicamentos.</w:t>
      </w:r>
    </w:p>
    <w:p w:rsidR="17169358" w:rsidP="23A53990" w:rsidRDefault="17169358" w14:paraId="3CC00ADE" w14:textId="0B9B8AC5">
      <w:pPr>
        <w:pStyle w:val="ListParagraph"/>
        <w:numPr>
          <w:ilvl w:val="0"/>
          <w:numId w:val="1"/>
        </w:numPr>
        <w:jc w:val="both"/>
        <w:rPr>
          <w:sz w:val="24"/>
          <w:szCs w:val="24"/>
        </w:rPr>
      </w:pPr>
      <w:r w:rsidR="17169358">
        <w:rPr/>
        <w:t>Generar indicadores que apoyen la toma de decisiones.</w:t>
      </w:r>
    </w:p>
    <w:p w:rsidR="17169358" w:rsidP="23A53990" w:rsidRDefault="17169358" w14:paraId="47BD343E" w14:textId="79CFF322">
      <w:pPr>
        <w:pStyle w:val="Normal"/>
        <w:jc w:val="both"/>
      </w:pPr>
      <w:r w:rsidR="17169358">
        <w:rPr/>
        <w:t xml:space="preserve"> </w:t>
      </w:r>
    </w:p>
    <w:p w:rsidR="17169358" w:rsidP="23A53990" w:rsidRDefault="17169358" w14:paraId="5B792C1D" w14:textId="38B77E81">
      <w:pPr>
        <w:pStyle w:val="Normal"/>
        <w:jc w:val="both"/>
      </w:pPr>
      <w:r w:rsidR="17169358">
        <w:rPr/>
        <w:t>Se utilizará una base de datos simulada diseñada para representar el funcionamiento de un hospital. Los datos fueron generados con fines académicos y conservan una estructura relacional similar a la utilizada en sistemas hospitalarios reales.</w:t>
      </w:r>
    </w:p>
    <w:p w:rsidR="23A53990" w:rsidP="23A53990" w:rsidRDefault="23A53990" w14:paraId="62FC5061" w14:textId="18A89653">
      <w:pPr>
        <w:pStyle w:val="Normal"/>
        <w:jc w:val="both"/>
      </w:pPr>
    </w:p>
    <w:p w:rsidR="23A53990" w:rsidP="23A53990" w:rsidRDefault="23A53990" w14:paraId="2AA67B35" w14:textId="23F4678B">
      <w:pPr>
        <w:pStyle w:val="Normal"/>
        <w:jc w:val="both"/>
      </w:pPr>
    </w:p>
    <w:p w:rsidR="23A53990" w:rsidP="23A53990" w:rsidRDefault="23A53990" w14:paraId="4536E5E3" w14:textId="1675884F">
      <w:pPr>
        <w:pStyle w:val="Normal"/>
        <w:jc w:val="both"/>
      </w:pPr>
    </w:p>
    <w:p w:rsidR="23A53990" w:rsidP="23A53990" w:rsidRDefault="23A53990" w14:paraId="3199F2D1" w14:textId="3FC3BDC2">
      <w:pPr>
        <w:pStyle w:val="Normal"/>
        <w:jc w:val="both"/>
      </w:pPr>
    </w:p>
    <w:p w:rsidR="23A53990" w:rsidP="23A53990" w:rsidRDefault="23A53990" w14:paraId="73A2D853" w14:textId="46353CE3">
      <w:pPr>
        <w:pStyle w:val="Normal"/>
        <w:jc w:val="both"/>
      </w:pPr>
    </w:p>
    <w:p w:rsidR="23A53990" w:rsidP="23A53990" w:rsidRDefault="23A53990" w14:paraId="6DAFFC55" w14:textId="70852A51">
      <w:pPr>
        <w:pStyle w:val="Normal"/>
        <w:jc w:val="both"/>
      </w:pPr>
    </w:p>
    <w:p w:rsidR="23A53990" w:rsidP="23A53990" w:rsidRDefault="23A53990" w14:paraId="1B242079" w14:textId="2EDF4C3B">
      <w:pPr>
        <w:pStyle w:val="Normal"/>
        <w:jc w:val="both"/>
      </w:pPr>
    </w:p>
    <w:p w:rsidR="37E75AAD" w:rsidP="23A53990" w:rsidRDefault="37E75AAD" w14:paraId="4842E1A6" w14:textId="1C964150">
      <w:pPr>
        <w:pStyle w:val="Heading1"/>
      </w:pPr>
      <w:r w:rsidRPr="23A53990" w:rsidR="37E75AAD">
        <w:rPr>
          <w:noProof w:val="0"/>
          <w:lang w:val="es-MX"/>
        </w:rPr>
        <w:t>Avance 2. Monitoreo del proyecto</w:t>
      </w:r>
    </w:p>
    <w:p w:rsidR="3A114277" w:rsidP="23A53990" w:rsidRDefault="3A114277" w14:paraId="2E27A852" w14:textId="21BE5989">
      <w:pPr>
        <w:pStyle w:val="ListParagraph"/>
        <w:numPr>
          <w:ilvl w:val="0"/>
          <w:numId w:val="2"/>
        </w:numPr>
        <w:spacing w:before="0" w:beforeAutospacing="off" w:after="0" w:afterAutospacing="off"/>
        <w:rPr>
          <w:rFonts w:ascii="Aptos" w:hAnsi="Aptos" w:eastAsia="Aptos" w:cs="Aptos"/>
          <w:noProof w:val="0"/>
          <w:sz w:val="24"/>
          <w:szCs w:val="24"/>
          <w:lang w:val="es-MX"/>
        </w:rPr>
      </w:pPr>
      <w:r w:rsidRPr="23A53990" w:rsidR="3A114277">
        <w:rPr>
          <w:rFonts w:ascii="Aptos" w:hAnsi="Aptos" w:eastAsia="Aptos" w:cs="Aptos"/>
          <w:noProof w:val="0"/>
          <w:sz w:val="24"/>
          <w:szCs w:val="24"/>
          <w:lang w:val="es-MX"/>
        </w:rPr>
        <w:t>Visualización de información relevante</w:t>
      </w:r>
    </w:p>
    <w:p w:rsidR="3A114277" w:rsidP="23A53990" w:rsidRDefault="3A114277" w14:paraId="0EE97D7A" w14:textId="595DB4CD">
      <w:pPr>
        <w:spacing w:before="240" w:beforeAutospacing="off" w:after="240" w:afterAutospacing="off"/>
        <w:jc w:val="both"/>
      </w:pPr>
      <w:r w:rsidRPr="23A53990" w:rsidR="3A114277">
        <w:rPr>
          <w:rFonts w:ascii="Aptos" w:hAnsi="Aptos" w:eastAsia="Aptos" w:cs="Aptos"/>
          <w:noProof w:val="0"/>
          <w:sz w:val="24"/>
          <w:szCs w:val="24"/>
          <w:lang w:val="es-MX"/>
        </w:rPr>
        <w:t>Para dar seguimiento al comportamiento de la información hospitalaria, se desarrolló una visualización que muestra el Top 10 de diagnósticos más frecuentes registrados en la base de datos.</w:t>
      </w:r>
    </w:p>
    <w:p w:rsidR="3A114277" w:rsidP="23A53990" w:rsidRDefault="3A114277" w14:paraId="15A8FC54" w14:textId="0F204EA0">
      <w:pPr>
        <w:spacing w:before="240" w:beforeAutospacing="off" w:after="240" w:afterAutospacing="off"/>
        <w:jc w:val="both"/>
      </w:pPr>
      <w:r w:rsidRPr="23A53990" w:rsidR="3A114277">
        <w:rPr>
          <w:rFonts w:ascii="Aptos" w:hAnsi="Aptos" w:eastAsia="Aptos" w:cs="Aptos"/>
          <w:noProof w:val="0"/>
          <w:sz w:val="24"/>
          <w:szCs w:val="24"/>
          <w:lang w:val="es-MX"/>
        </w:rPr>
        <w:t>Esta gráfica permite identificar las enfermedades con mayor incidencia dentro de la población atendida, facilitando la toma de decisiones relacionadas con la asignación de recursos médicos, la planeación de campañas de prevención y la distribución del personal especializado.</w:t>
      </w:r>
    </w:p>
    <w:p w:rsidR="464A48AC" w:rsidP="23A53990" w:rsidRDefault="464A48AC" w14:paraId="0F88B1BC" w14:textId="6BABB60A">
      <w:pPr>
        <w:pStyle w:val="Normal"/>
        <w:spacing w:before="240" w:beforeAutospacing="off" w:after="240" w:afterAutospacing="off"/>
      </w:pPr>
      <w:r w:rsidR="464A48AC">
        <w:drawing>
          <wp:inline wp14:editId="17545812" wp14:anchorId="3E7FFA6D">
            <wp:extent cx="5400675" cy="4000500"/>
            <wp:effectExtent l="0" t="0" r="0" b="0"/>
            <wp:docPr id="14599107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9910772" name="Picture 1459910772"/>
                    <pic:cNvPicPr/>
                  </pic:nvPicPr>
                  <pic:blipFill>
                    <a:blip xmlns:r="http://schemas.openxmlformats.org/officeDocument/2006/relationships" r:embed="rId182744840">
                      <a:extLst>
                        <a:ext uri="{28A0092B-C50C-407E-A947-70E740481C1C}">
                          <a14:useLocalDpi xmlns:a14="http://schemas.microsoft.com/office/drawing/2010/main"/>
                        </a:ext>
                      </a:extLst>
                    </a:blip>
                    <a:stretch>
                      <a:fillRect/>
                    </a:stretch>
                  </pic:blipFill>
                  <pic:spPr>
                    <a:xfrm>
                      <a:off x="0" y="0"/>
                      <a:ext cx="5400675" cy="4000500"/>
                    </a:xfrm>
                    <a:prstGeom prst="rect">
                      <a:avLst/>
                    </a:prstGeom>
                  </pic:spPr>
                </pic:pic>
              </a:graphicData>
            </a:graphic>
          </wp:inline>
        </w:drawing>
      </w:r>
    </w:p>
    <w:p w:rsidR="3A114277" w:rsidP="23A53990" w:rsidRDefault="3A114277" w14:paraId="58C96C33" w14:textId="515E87D6">
      <w:pPr>
        <w:spacing w:before="240" w:beforeAutospacing="off" w:after="240" w:afterAutospacing="off"/>
      </w:pPr>
      <w:r w:rsidRPr="23A53990" w:rsidR="3A114277">
        <w:rPr>
          <w:rFonts w:ascii="Aptos" w:hAnsi="Aptos" w:eastAsia="Aptos" w:cs="Aptos"/>
          <w:noProof w:val="0"/>
          <w:sz w:val="24"/>
          <w:szCs w:val="24"/>
          <w:lang w:val="es-MX"/>
        </w:rPr>
        <w:t>Librerías utilizadas:</w:t>
      </w:r>
    </w:p>
    <w:p w:rsidR="3A114277" w:rsidP="23A53990" w:rsidRDefault="3A114277" w14:paraId="4E3284D9" w14:textId="239CE6F5">
      <w:pPr>
        <w:pStyle w:val="ListParagraph"/>
        <w:numPr>
          <w:ilvl w:val="0"/>
          <w:numId w:val="3"/>
        </w:numPr>
        <w:spacing w:before="240" w:beforeAutospacing="off" w:after="240" w:afterAutospacing="off"/>
        <w:rPr>
          <w:rFonts w:ascii="Aptos" w:hAnsi="Aptos" w:eastAsia="Aptos" w:cs="Aptos"/>
          <w:noProof w:val="0"/>
          <w:sz w:val="24"/>
          <w:szCs w:val="24"/>
          <w:lang w:val="es-MX"/>
        </w:rPr>
      </w:pPr>
      <w:r w:rsidRPr="23A53990" w:rsidR="3A114277">
        <w:rPr>
          <w:rFonts w:ascii="Aptos" w:hAnsi="Aptos" w:eastAsia="Aptos" w:cs="Aptos"/>
          <w:noProof w:val="0"/>
          <w:sz w:val="24"/>
          <w:szCs w:val="24"/>
          <w:lang w:val="es-MX"/>
        </w:rPr>
        <w:t xml:space="preserve">Pandas (manipulación de datos) </w:t>
      </w:r>
    </w:p>
    <w:p w:rsidR="3A114277" w:rsidP="23A53990" w:rsidRDefault="3A114277" w14:paraId="6BB21286" w14:textId="766670E3">
      <w:pPr>
        <w:pStyle w:val="ListParagraph"/>
        <w:numPr>
          <w:ilvl w:val="0"/>
          <w:numId w:val="3"/>
        </w:numPr>
        <w:spacing w:before="240" w:beforeAutospacing="off" w:after="240" w:afterAutospacing="off"/>
        <w:rPr>
          <w:rFonts w:ascii="Aptos" w:hAnsi="Aptos" w:eastAsia="Aptos" w:cs="Aptos"/>
          <w:noProof w:val="0"/>
          <w:sz w:val="24"/>
          <w:szCs w:val="24"/>
          <w:lang w:val="es-MX"/>
        </w:rPr>
      </w:pPr>
      <w:r w:rsidRPr="23A53990" w:rsidR="3A114277">
        <w:rPr>
          <w:rFonts w:ascii="Aptos" w:hAnsi="Aptos" w:eastAsia="Aptos" w:cs="Aptos"/>
          <w:noProof w:val="0"/>
          <w:sz w:val="24"/>
          <w:szCs w:val="24"/>
          <w:lang w:val="es-MX"/>
        </w:rPr>
        <w:t xml:space="preserve">Matplotlib (visualización) </w:t>
      </w:r>
    </w:p>
    <w:p w:rsidR="3A114277" w:rsidP="23A53990" w:rsidRDefault="3A114277" w14:paraId="218F8AF8" w14:textId="1C09059A">
      <w:pPr>
        <w:pStyle w:val="ListParagraph"/>
        <w:numPr>
          <w:ilvl w:val="0"/>
          <w:numId w:val="3"/>
        </w:numPr>
        <w:spacing w:before="240" w:beforeAutospacing="off" w:after="240" w:afterAutospacing="off"/>
        <w:rPr>
          <w:rFonts w:ascii="Aptos" w:hAnsi="Aptos" w:eastAsia="Aptos" w:cs="Aptos"/>
          <w:noProof w:val="0"/>
          <w:sz w:val="24"/>
          <w:szCs w:val="24"/>
          <w:lang w:val="es-MX"/>
        </w:rPr>
      </w:pPr>
      <w:r w:rsidRPr="23A53990" w:rsidR="3A114277">
        <w:rPr>
          <w:rFonts w:ascii="Aptos" w:hAnsi="Aptos" w:eastAsia="Aptos" w:cs="Aptos"/>
          <w:noProof w:val="0"/>
          <w:sz w:val="24"/>
          <w:szCs w:val="24"/>
          <w:lang w:val="es-MX"/>
        </w:rPr>
        <w:t>SciPy (incluida como biblioteca de apoyo para análisis estadístico)</w:t>
      </w:r>
    </w:p>
    <w:p w:rsidR="23A53990" w:rsidP="23A53990" w:rsidRDefault="23A53990" w14:paraId="6871EA85" w14:textId="629BBDEB">
      <w:pPr>
        <w:pStyle w:val="Normal"/>
        <w:spacing w:before="240" w:beforeAutospacing="off" w:after="240" w:afterAutospacing="off"/>
        <w:rPr>
          <w:rFonts w:ascii="Aptos" w:hAnsi="Aptos" w:eastAsia="Aptos" w:cs="Aptos"/>
          <w:noProof w:val="0"/>
          <w:sz w:val="24"/>
          <w:szCs w:val="24"/>
          <w:lang w:val="es-MX"/>
        </w:rPr>
      </w:pPr>
    </w:p>
    <w:p w:rsidR="23A53990" w:rsidP="23A53990" w:rsidRDefault="23A53990" w14:paraId="234CE511" w14:textId="15FD6F10">
      <w:pPr>
        <w:pStyle w:val="Normal"/>
        <w:spacing w:before="240" w:beforeAutospacing="off" w:after="240" w:afterAutospacing="off"/>
        <w:rPr>
          <w:rFonts w:ascii="Aptos" w:hAnsi="Aptos" w:eastAsia="Aptos" w:cs="Aptos"/>
          <w:noProof w:val="0"/>
          <w:sz w:val="24"/>
          <w:szCs w:val="24"/>
          <w:lang w:val="es-MX"/>
        </w:rPr>
      </w:pPr>
    </w:p>
    <w:p w:rsidR="232690A6" w:rsidP="23A53990" w:rsidRDefault="232690A6" w14:paraId="43DA04EA" w14:textId="132E8C50">
      <w:pPr>
        <w:pStyle w:val="ListParagraph"/>
        <w:numPr>
          <w:ilvl w:val="0"/>
          <w:numId w:val="2"/>
        </w:numPr>
        <w:suppressLineNumbers w:val="0"/>
        <w:bidi w:val="0"/>
        <w:spacing w:before="0" w:beforeAutospacing="off" w:after="0" w:afterAutospacing="off" w:line="279" w:lineRule="auto"/>
        <w:ind w:left="720" w:right="0" w:hanging="360"/>
        <w:jc w:val="left"/>
        <w:rPr>
          <w:rFonts w:ascii="Aptos" w:hAnsi="Aptos" w:eastAsia="Aptos" w:cs="Aptos"/>
          <w:noProof w:val="0"/>
          <w:sz w:val="24"/>
          <w:szCs w:val="24"/>
          <w:lang w:val="es-MX"/>
        </w:rPr>
      </w:pPr>
      <w:r w:rsidRPr="23A53990" w:rsidR="232690A6">
        <w:rPr>
          <w:rFonts w:ascii="Aptos" w:hAnsi="Aptos" w:eastAsia="Aptos" w:cs="Aptos"/>
          <w:noProof w:val="0"/>
          <w:sz w:val="24"/>
          <w:szCs w:val="24"/>
          <w:lang w:val="es-MX"/>
        </w:rPr>
        <w:t>Uso de funciones</w:t>
      </w:r>
    </w:p>
    <w:p w:rsidR="232690A6" w:rsidP="23A53990" w:rsidRDefault="232690A6" w14:paraId="7A7D59F9" w14:textId="1F25CB03">
      <w:pPr>
        <w:bidi w:val="0"/>
        <w:spacing w:before="240" w:beforeAutospacing="off" w:after="240" w:afterAutospacing="off"/>
        <w:jc w:val="both"/>
      </w:pPr>
      <w:r w:rsidRPr="23A53990" w:rsidR="232690A6">
        <w:rPr>
          <w:rFonts w:ascii="Aptos" w:hAnsi="Aptos" w:eastAsia="Aptos" w:cs="Aptos"/>
          <w:noProof w:val="0"/>
          <w:sz w:val="24"/>
          <w:szCs w:val="24"/>
          <w:lang w:val="es-MX"/>
        </w:rPr>
        <w:t>Con el propósito de desarrollar un código modular, reutilizable y fácil de mantener, se implementaron diversas funciones que automatizan las tareas más frecuentes durante el análisis de la información hospitalaria.</w:t>
      </w:r>
    </w:p>
    <w:p w:rsidR="232690A6" w:rsidP="23A53990" w:rsidRDefault="232690A6" w14:paraId="169C4C0F" w14:textId="407BCDED">
      <w:pPr>
        <w:bidi w:val="0"/>
        <w:spacing w:before="240" w:beforeAutospacing="off" w:after="240" w:afterAutospacing="off"/>
        <w:jc w:val="both"/>
      </w:pPr>
      <w:r w:rsidRPr="23A53990" w:rsidR="232690A6">
        <w:rPr>
          <w:rFonts w:ascii="Aptos" w:hAnsi="Aptos" w:eastAsia="Aptos" w:cs="Aptos"/>
          <w:b w:val="1"/>
          <w:bCs w:val="1"/>
          <w:noProof w:val="0"/>
          <w:sz w:val="24"/>
          <w:szCs w:val="24"/>
          <w:lang w:val="es-MX"/>
        </w:rPr>
        <w:t>• Función para la integración de datos (</w:t>
      </w:r>
      <w:r w:rsidRPr="23A53990" w:rsidR="232690A6">
        <w:rPr>
          <w:rFonts w:ascii="Consolas" w:hAnsi="Consolas" w:eastAsia="Consolas" w:cs="Consolas"/>
          <w:b w:val="1"/>
          <w:bCs w:val="1"/>
          <w:noProof w:val="0"/>
          <w:sz w:val="24"/>
          <w:szCs w:val="24"/>
          <w:lang w:val="es-MX"/>
        </w:rPr>
        <w:t>unir_consultas</w:t>
      </w:r>
      <w:r w:rsidRPr="23A53990" w:rsidR="232690A6">
        <w:rPr>
          <w:rFonts w:ascii="Aptos" w:hAnsi="Aptos" w:eastAsia="Aptos" w:cs="Aptos"/>
          <w:b w:val="1"/>
          <w:bCs w:val="1"/>
          <w:noProof w:val="0"/>
          <w:sz w:val="24"/>
          <w:szCs w:val="24"/>
          <w:lang w:val="es-MX"/>
        </w:rPr>
        <w:t>)</w:t>
      </w:r>
    </w:p>
    <w:p w:rsidR="232690A6" w:rsidP="23A53990" w:rsidRDefault="232690A6" w14:paraId="43B5C320" w14:textId="2AD6DD88">
      <w:pPr>
        <w:bidi w:val="0"/>
        <w:spacing w:before="240" w:beforeAutospacing="off" w:after="240" w:afterAutospacing="off"/>
        <w:jc w:val="both"/>
      </w:pPr>
      <w:r w:rsidRPr="23A53990" w:rsidR="232690A6">
        <w:rPr>
          <w:rFonts w:ascii="Aptos" w:hAnsi="Aptos" w:eastAsia="Aptos" w:cs="Aptos"/>
          <w:noProof w:val="0"/>
          <w:sz w:val="24"/>
          <w:szCs w:val="24"/>
          <w:lang w:val="es-MX"/>
        </w:rPr>
        <w:t>Se desarrolló una función que permite unir dos o más DataFrames mediante la columna llave especificada por el usuario, ofreciendo la posibilidad de realizar distintos tipos de unión (</w:t>
      </w:r>
      <w:r w:rsidRPr="23A53990" w:rsidR="232690A6">
        <w:rPr>
          <w:rFonts w:ascii="Consolas" w:hAnsi="Consolas" w:eastAsia="Consolas" w:cs="Consolas"/>
          <w:noProof w:val="0"/>
          <w:sz w:val="24"/>
          <w:szCs w:val="24"/>
          <w:lang w:val="es-MX"/>
        </w:rPr>
        <w:t>inner</w:t>
      </w:r>
      <w:r w:rsidRPr="23A53990" w:rsidR="232690A6">
        <w:rPr>
          <w:rFonts w:ascii="Aptos" w:hAnsi="Aptos" w:eastAsia="Aptos" w:cs="Aptos"/>
          <w:noProof w:val="0"/>
          <w:sz w:val="24"/>
          <w:szCs w:val="24"/>
          <w:lang w:val="es-MX"/>
        </w:rPr>
        <w:t xml:space="preserve">, </w:t>
      </w:r>
      <w:r w:rsidRPr="23A53990" w:rsidR="232690A6">
        <w:rPr>
          <w:rFonts w:ascii="Consolas" w:hAnsi="Consolas" w:eastAsia="Consolas" w:cs="Consolas"/>
          <w:noProof w:val="0"/>
          <w:sz w:val="24"/>
          <w:szCs w:val="24"/>
          <w:lang w:val="es-MX"/>
        </w:rPr>
        <w:t>left</w:t>
      </w:r>
      <w:r w:rsidRPr="23A53990" w:rsidR="232690A6">
        <w:rPr>
          <w:rFonts w:ascii="Aptos" w:hAnsi="Aptos" w:eastAsia="Aptos" w:cs="Aptos"/>
          <w:noProof w:val="0"/>
          <w:sz w:val="24"/>
          <w:szCs w:val="24"/>
          <w:lang w:val="es-MX"/>
        </w:rPr>
        <w:t xml:space="preserve">, </w:t>
      </w:r>
      <w:r w:rsidRPr="23A53990" w:rsidR="232690A6">
        <w:rPr>
          <w:rFonts w:ascii="Consolas" w:hAnsi="Consolas" w:eastAsia="Consolas" w:cs="Consolas"/>
          <w:noProof w:val="0"/>
          <w:sz w:val="24"/>
          <w:szCs w:val="24"/>
          <w:lang w:val="es-MX"/>
        </w:rPr>
        <w:t>right</w:t>
      </w:r>
      <w:r w:rsidRPr="23A53990" w:rsidR="232690A6">
        <w:rPr>
          <w:rFonts w:ascii="Aptos" w:hAnsi="Aptos" w:eastAsia="Aptos" w:cs="Aptos"/>
          <w:noProof w:val="0"/>
          <w:sz w:val="24"/>
          <w:szCs w:val="24"/>
          <w:lang w:val="es-MX"/>
        </w:rPr>
        <w:t xml:space="preserve"> y </w:t>
      </w:r>
      <w:r w:rsidRPr="23A53990" w:rsidR="232690A6">
        <w:rPr>
          <w:rFonts w:ascii="Consolas" w:hAnsi="Consolas" w:eastAsia="Consolas" w:cs="Consolas"/>
          <w:noProof w:val="0"/>
          <w:sz w:val="24"/>
          <w:szCs w:val="24"/>
          <w:lang w:val="es-MX"/>
        </w:rPr>
        <w:t>outer</w:t>
      </w:r>
      <w:r w:rsidRPr="23A53990" w:rsidR="232690A6">
        <w:rPr>
          <w:rFonts w:ascii="Aptos" w:hAnsi="Aptos" w:eastAsia="Aptos" w:cs="Aptos"/>
          <w:noProof w:val="0"/>
          <w:sz w:val="24"/>
          <w:szCs w:val="24"/>
          <w:lang w:val="es-MX"/>
        </w:rPr>
        <w:t xml:space="preserve">), equivalentes a los </w:t>
      </w:r>
      <w:r w:rsidRPr="23A53990" w:rsidR="232690A6">
        <w:rPr>
          <w:rFonts w:ascii="Consolas" w:hAnsi="Consolas" w:eastAsia="Consolas" w:cs="Consolas"/>
          <w:noProof w:val="0"/>
          <w:sz w:val="24"/>
          <w:szCs w:val="24"/>
          <w:lang w:val="es-MX"/>
        </w:rPr>
        <w:t>JOIN</w:t>
      </w:r>
      <w:r w:rsidRPr="23A53990" w:rsidR="232690A6">
        <w:rPr>
          <w:rFonts w:ascii="Aptos" w:hAnsi="Aptos" w:eastAsia="Aptos" w:cs="Aptos"/>
          <w:noProof w:val="0"/>
          <w:sz w:val="24"/>
          <w:szCs w:val="24"/>
          <w:lang w:val="es-MX"/>
        </w:rPr>
        <w:t xml:space="preserve"> utilizados en SQL.</w:t>
      </w:r>
    </w:p>
    <w:p w:rsidR="232690A6" w:rsidP="23A53990" w:rsidRDefault="232690A6" w14:paraId="43629632" w14:textId="1346CE03">
      <w:pPr>
        <w:bidi w:val="0"/>
        <w:spacing w:before="240" w:beforeAutospacing="off" w:after="240" w:afterAutospacing="off"/>
        <w:jc w:val="both"/>
      </w:pPr>
      <w:r w:rsidRPr="23A53990" w:rsidR="232690A6">
        <w:rPr>
          <w:rFonts w:ascii="Aptos" w:hAnsi="Aptos" w:eastAsia="Aptos" w:cs="Aptos"/>
          <w:noProof w:val="0"/>
          <w:sz w:val="24"/>
          <w:szCs w:val="24"/>
          <w:lang w:val="es-MX"/>
        </w:rPr>
        <w:t xml:space="preserve">Para optimizar este proceso se utilizó la función de orden superior </w:t>
      </w:r>
      <w:r w:rsidRPr="23A53990" w:rsidR="232690A6">
        <w:rPr>
          <w:rFonts w:ascii="Consolas" w:hAnsi="Consolas" w:eastAsia="Consolas" w:cs="Consolas"/>
          <w:b w:val="1"/>
          <w:bCs w:val="1"/>
          <w:noProof w:val="0"/>
          <w:sz w:val="24"/>
          <w:szCs w:val="24"/>
          <w:lang w:val="es-MX"/>
        </w:rPr>
        <w:t>reduce()</w:t>
      </w:r>
      <w:r w:rsidRPr="23A53990" w:rsidR="232690A6">
        <w:rPr>
          <w:rFonts w:ascii="Aptos" w:hAnsi="Aptos" w:eastAsia="Aptos" w:cs="Aptos"/>
          <w:noProof w:val="0"/>
          <w:sz w:val="24"/>
          <w:szCs w:val="24"/>
          <w:lang w:val="es-MX"/>
        </w:rPr>
        <w:t xml:space="preserve">, en conjunto con una expresión </w:t>
      </w:r>
      <w:r w:rsidRPr="23A53990" w:rsidR="232690A6">
        <w:rPr>
          <w:rFonts w:ascii="Consolas" w:hAnsi="Consolas" w:eastAsia="Consolas" w:cs="Consolas"/>
          <w:b w:val="1"/>
          <w:bCs w:val="1"/>
          <w:noProof w:val="0"/>
          <w:sz w:val="24"/>
          <w:szCs w:val="24"/>
          <w:lang w:val="es-MX"/>
        </w:rPr>
        <w:t>lambda</w:t>
      </w:r>
      <w:r w:rsidRPr="23A53990" w:rsidR="232690A6">
        <w:rPr>
          <w:rFonts w:ascii="Aptos" w:hAnsi="Aptos" w:eastAsia="Aptos" w:cs="Aptos"/>
          <w:noProof w:val="0"/>
          <w:sz w:val="24"/>
          <w:szCs w:val="24"/>
          <w:lang w:val="es-MX"/>
        </w:rPr>
        <w:t>, lo que permite realizar múltiples uniones de forma dinámica sin necesidad de escribir instrucciones repetitivas para cada DataFrame.</w:t>
      </w:r>
    </w:p>
    <w:p w:rsidR="232690A6" w:rsidP="23A53990" w:rsidRDefault="232690A6" w14:paraId="7310FC29" w14:textId="188AB56F">
      <w:pPr>
        <w:bidi w:val="0"/>
        <w:spacing w:before="240" w:beforeAutospacing="off" w:after="240" w:afterAutospacing="off"/>
        <w:jc w:val="both"/>
      </w:pPr>
      <w:r w:rsidRPr="23A53990" w:rsidR="232690A6">
        <w:rPr>
          <w:rFonts w:ascii="Aptos" w:hAnsi="Aptos" w:eastAsia="Aptos" w:cs="Aptos"/>
          <w:b w:val="1"/>
          <w:bCs w:val="1"/>
          <w:noProof w:val="0"/>
          <w:sz w:val="24"/>
          <w:szCs w:val="24"/>
          <w:lang w:val="es-MX"/>
        </w:rPr>
        <w:t>• Función para obtener el Top 10 (</w:t>
      </w:r>
      <w:r w:rsidRPr="23A53990" w:rsidR="232690A6">
        <w:rPr>
          <w:rFonts w:ascii="Consolas" w:hAnsi="Consolas" w:eastAsia="Consolas" w:cs="Consolas"/>
          <w:b w:val="1"/>
          <w:bCs w:val="1"/>
          <w:noProof w:val="0"/>
          <w:sz w:val="24"/>
          <w:szCs w:val="24"/>
          <w:lang w:val="es-MX"/>
        </w:rPr>
        <w:t>top_10</w:t>
      </w:r>
      <w:r w:rsidRPr="23A53990" w:rsidR="232690A6">
        <w:rPr>
          <w:rFonts w:ascii="Aptos" w:hAnsi="Aptos" w:eastAsia="Aptos" w:cs="Aptos"/>
          <w:b w:val="1"/>
          <w:bCs w:val="1"/>
          <w:noProof w:val="0"/>
          <w:sz w:val="24"/>
          <w:szCs w:val="24"/>
          <w:lang w:val="es-MX"/>
        </w:rPr>
        <w:t>)</w:t>
      </w:r>
    </w:p>
    <w:p w:rsidR="232690A6" w:rsidP="23A53990" w:rsidRDefault="232690A6" w14:paraId="27830232" w14:textId="39A1D997">
      <w:pPr>
        <w:bidi w:val="0"/>
        <w:spacing w:before="240" w:beforeAutospacing="off" w:after="240" w:afterAutospacing="off"/>
        <w:jc w:val="both"/>
      </w:pPr>
      <w:r w:rsidRPr="23A53990" w:rsidR="232690A6">
        <w:rPr>
          <w:rFonts w:ascii="Aptos" w:hAnsi="Aptos" w:eastAsia="Aptos" w:cs="Aptos"/>
          <w:noProof w:val="0"/>
          <w:sz w:val="24"/>
          <w:szCs w:val="24"/>
          <w:lang w:val="es-MX"/>
        </w:rPr>
        <w:t>Se implementó una función que genera automáticamente el Top 10 de cualquier variable de interés dentro del conjunto de datos. La función realiza el agrupamiento de la información, calcula la frecuencia de los registros, ordena los resultados de mayor a menor y devuelve únicamente los diez valores con mayor incidencia.</w:t>
      </w:r>
    </w:p>
    <w:p w:rsidR="232690A6" w:rsidP="23A53990" w:rsidRDefault="232690A6" w14:paraId="6FC622F8" w14:textId="2D94A89C">
      <w:pPr>
        <w:bidi w:val="0"/>
        <w:spacing w:before="240" w:beforeAutospacing="off" w:after="240" w:afterAutospacing="off"/>
        <w:jc w:val="both"/>
      </w:pPr>
      <w:r w:rsidRPr="23A53990" w:rsidR="232690A6">
        <w:rPr>
          <w:rFonts w:ascii="Aptos" w:hAnsi="Aptos" w:eastAsia="Aptos" w:cs="Aptos"/>
          <w:noProof w:val="0"/>
          <w:sz w:val="24"/>
          <w:szCs w:val="24"/>
          <w:lang w:val="es-MX"/>
        </w:rPr>
        <w:t>Además, incorpora un parámetro opcional para invertir el orden de los datos cuando la información será representada mediante una gráfica de barras horizontal, mejorando así la presentación visual de los resultados.</w:t>
      </w:r>
    </w:p>
    <w:p w:rsidR="232690A6" w:rsidP="23A53990" w:rsidRDefault="232690A6" w14:paraId="17FC280A" w14:textId="6A774BC7">
      <w:pPr>
        <w:bidi w:val="0"/>
        <w:spacing w:before="240" w:beforeAutospacing="off" w:after="240" w:afterAutospacing="off"/>
        <w:jc w:val="both"/>
      </w:pPr>
      <w:r w:rsidRPr="23A53990" w:rsidR="232690A6">
        <w:rPr>
          <w:rFonts w:ascii="Aptos" w:hAnsi="Aptos" w:eastAsia="Aptos" w:cs="Aptos"/>
          <w:b w:val="1"/>
          <w:bCs w:val="1"/>
          <w:noProof w:val="0"/>
          <w:sz w:val="24"/>
          <w:szCs w:val="24"/>
          <w:lang w:val="es-MX"/>
        </w:rPr>
        <w:t>• Función para la generación de gráficas (</w:t>
      </w:r>
      <w:r w:rsidRPr="23A53990" w:rsidR="232690A6">
        <w:rPr>
          <w:rFonts w:ascii="Consolas" w:hAnsi="Consolas" w:eastAsia="Consolas" w:cs="Consolas"/>
          <w:b w:val="1"/>
          <w:bCs w:val="1"/>
          <w:noProof w:val="0"/>
          <w:sz w:val="24"/>
          <w:szCs w:val="24"/>
          <w:lang w:val="es-MX"/>
        </w:rPr>
        <w:t>editar_grafica</w:t>
      </w:r>
      <w:r w:rsidRPr="23A53990" w:rsidR="232690A6">
        <w:rPr>
          <w:rFonts w:ascii="Aptos" w:hAnsi="Aptos" w:eastAsia="Aptos" w:cs="Aptos"/>
          <w:b w:val="1"/>
          <w:bCs w:val="1"/>
          <w:noProof w:val="0"/>
          <w:sz w:val="24"/>
          <w:szCs w:val="24"/>
          <w:lang w:val="es-MX"/>
        </w:rPr>
        <w:t>)</w:t>
      </w:r>
    </w:p>
    <w:p w:rsidR="232690A6" w:rsidP="23A53990" w:rsidRDefault="232690A6" w14:paraId="3DE6EB85" w14:textId="7FBC2BAD">
      <w:pPr>
        <w:bidi w:val="0"/>
        <w:spacing w:before="240" w:beforeAutospacing="off" w:after="240" w:afterAutospacing="off"/>
        <w:jc w:val="both"/>
      </w:pPr>
      <w:r w:rsidRPr="23A53990" w:rsidR="232690A6">
        <w:rPr>
          <w:rFonts w:ascii="Aptos" w:hAnsi="Aptos" w:eastAsia="Aptos" w:cs="Aptos"/>
          <w:noProof w:val="0"/>
          <w:sz w:val="24"/>
          <w:szCs w:val="24"/>
          <w:lang w:val="es-MX"/>
        </w:rPr>
        <w:t>Con el objetivo de evitar código repetitivo, se desarrolló una función encargada de personalizar las visualizaciones generadas con Matplotlib y Pandas. Esta función permite definir de manera dinámica el tipo de gráfica, el título, los ejes y el formato de presentación de los datos.</w:t>
      </w:r>
    </w:p>
    <w:p w:rsidR="232690A6" w:rsidP="23A53990" w:rsidRDefault="232690A6" w14:paraId="57DB43C9" w14:textId="4CB9A776">
      <w:pPr>
        <w:bidi w:val="0"/>
        <w:spacing w:before="240" w:beforeAutospacing="off" w:after="240" w:afterAutospacing="off"/>
        <w:jc w:val="both"/>
      </w:pPr>
      <w:r w:rsidRPr="23A53990" w:rsidR="232690A6">
        <w:rPr>
          <w:rFonts w:ascii="Aptos" w:hAnsi="Aptos" w:eastAsia="Aptos" w:cs="Aptos"/>
          <w:noProof w:val="0"/>
          <w:sz w:val="24"/>
          <w:szCs w:val="24"/>
          <w:lang w:val="es-MX"/>
        </w:rPr>
        <w:t>Asimismo, incorpora parámetros opcionales para personalizar las etiquetas de los ejes y aplicar formato numérico cuando se representan cantidades elevadas, facilitando la reutilización de la función en diferentes análisis del proyecto.</w:t>
      </w:r>
    </w:p>
    <w:p w:rsidR="23A53990" w:rsidP="23A53990" w:rsidRDefault="23A53990" w14:paraId="1275995F" w14:textId="64313B53">
      <w:pPr>
        <w:pStyle w:val="Normal"/>
        <w:suppressLineNumbers w:val="0"/>
        <w:bidi w:val="0"/>
        <w:spacing w:before="0" w:beforeAutospacing="off" w:after="0" w:afterAutospacing="off" w:line="279" w:lineRule="auto"/>
        <w:ind w:right="0"/>
        <w:jc w:val="left"/>
        <w:rPr>
          <w:rFonts w:ascii="Aptos" w:hAnsi="Aptos" w:eastAsia="Aptos" w:cs="Aptos"/>
          <w:noProof w:val="0"/>
          <w:sz w:val="24"/>
          <w:szCs w:val="24"/>
          <w:lang w:val="es-MX"/>
        </w:rPr>
      </w:pPr>
    </w:p>
    <w:p w:rsidR="23A53990" w:rsidRDefault="23A53990" w14:paraId="1CE1ED69" w14:textId="017C83DA">
      <w:r>
        <w:br w:type="page"/>
      </w:r>
    </w:p>
    <w:p w:rsidR="11930817" w:rsidP="23A53990" w:rsidRDefault="11930817" w14:paraId="0A9DC5B9" w14:textId="3399422B">
      <w:pPr>
        <w:pStyle w:val="Heading2"/>
        <w:bidi w:val="0"/>
        <w:spacing w:before="299" w:beforeAutospacing="off" w:after="299" w:afterAutospacing="off"/>
        <w:jc w:val="left"/>
      </w:pPr>
      <w:r w:rsidRPr="23A53990" w:rsidR="11930817">
        <w:rPr>
          <w:rFonts w:ascii="Aptos" w:hAnsi="Aptos" w:eastAsia="Aptos" w:cs="Aptos"/>
          <w:b w:val="1"/>
          <w:bCs w:val="1"/>
          <w:noProof w:val="0"/>
          <w:sz w:val="36"/>
          <w:szCs w:val="36"/>
          <w:lang w:val="es-MX"/>
        </w:rPr>
        <w:t>Avance 3. Liberación de memoria</w:t>
      </w:r>
    </w:p>
    <w:p w:rsidR="11930817" w:rsidP="23A53990" w:rsidRDefault="11930817" w14:paraId="2012F1F3" w14:textId="746E9398">
      <w:pPr>
        <w:pStyle w:val="Heading3"/>
        <w:bidi w:val="0"/>
        <w:spacing w:before="281" w:beforeAutospacing="off" w:after="281" w:afterAutospacing="off"/>
        <w:jc w:val="left"/>
      </w:pPr>
      <w:r w:rsidRPr="23A53990" w:rsidR="11930817">
        <w:rPr>
          <w:rFonts w:ascii="Aptos" w:hAnsi="Aptos" w:eastAsia="Aptos" w:cs="Aptos"/>
          <w:b w:val="1"/>
          <w:bCs w:val="1"/>
          <w:noProof w:val="0"/>
          <w:sz w:val="28"/>
          <w:szCs w:val="28"/>
          <w:lang w:val="es-MX"/>
        </w:rPr>
        <w:t>1. Implementación de vectorización</w:t>
      </w:r>
    </w:p>
    <w:p w:rsidR="11930817" w:rsidP="23A53990" w:rsidRDefault="11930817" w14:paraId="243FDBBE" w14:textId="4371E76C">
      <w:pPr>
        <w:bidi w:val="0"/>
        <w:spacing w:before="240" w:beforeAutospacing="off" w:after="240" w:afterAutospacing="off"/>
        <w:jc w:val="both"/>
      </w:pPr>
      <w:r w:rsidRPr="23A53990" w:rsidR="11930817">
        <w:rPr>
          <w:rFonts w:ascii="Aptos" w:hAnsi="Aptos" w:eastAsia="Aptos" w:cs="Aptos"/>
          <w:noProof w:val="0"/>
          <w:sz w:val="24"/>
          <w:szCs w:val="24"/>
          <w:lang w:val="es-MX"/>
        </w:rPr>
        <w:t xml:space="preserve">Con el objetivo de optimizar el procesamiento de la información, se implementaron operaciones vectorizadas utilizando las funcionalidades de Pandas. Como ejemplo, se realizó la recodificación de variables sobre columnas completas del DataFrame, evitando el uso de ciclos </w:t>
      </w:r>
      <w:r w:rsidRPr="23A53990" w:rsidR="11930817">
        <w:rPr>
          <w:rFonts w:ascii="Consolas" w:hAnsi="Consolas" w:eastAsia="Consolas" w:cs="Consolas"/>
          <w:noProof w:val="0"/>
          <w:sz w:val="24"/>
          <w:szCs w:val="24"/>
          <w:lang w:val="es-MX"/>
        </w:rPr>
        <w:t>for</w:t>
      </w:r>
      <w:r w:rsidRPr="23A53990" w:rsidR="11930817">
        <w:rPr>
          <w:rFonts w:ascii="Aptos" w:hAnsi="Aptos" w:eastAsia="Aptos" w:cs="Aptos"/>
          <w:noProof w:val="0"/>
          <w:sz w:val="24"/>
          <w:szCs w:val="24"/>
          <w:lang w:val="es-MX"/>
        </w:rPr>
        <w:t xml:space="preserve"> y aprovechando las operaciones optimizadas de la biblioteca. Este enfoque reduce el tiempo de ejecución y mejora el rendimiento al trabajar con grandes volúmenes de datos.</w:t>
      </w:r>
    </w:p>
    <w:p w:rsidR="23A53990" w:rsidP="23A53990" w:rsidRDefault="23A53990" w14:paraId="4B00AC57" w14:textId="6185EF34">
      <w:pPr>
        <w:bidi w:val="0"/>
        <w:spacing w:before="0" w:beforeAutospacing="off" w:after="0" w:afterAutospacing="off"/>
        <w:jc w:val="both"/>
      </w:pPr>
    </w:p>
    <w:p w:rsidR="11930817" w:rsidP="23A53990" w:rsidRDefault="11930817" w14:paraId="781FD2C0" w14:textId="44D3B10C">
      <w:pPr>
        <w:pStyle w:val="Heading3"/>
        <w:bidi w:val="0"/>
        <w:spacing w:before="281" w:beforeAutospacing="off" w:after="281" w:afterAutospacing="off"/>
        <w:jc w:val="both"/>
      </w:pPr>
      <w:r w:rsidRPr="23A53990" w:rsidR="11930817">
        <w:rPr>
          <w:rFonts w:ascii="Aptos" w:hAnsi="Aptos" w:eastAsia="Aptos" w:cs="Aptos"/>
          <w:b w:val="1"/>
          <w:bCs w:val="1"/>
          <w:noProof w:val="0"/>
          <w:sz w:val="28"/>
          <w:szCs w:val="28"/>
          <w:lang w:val="es-MX"/>
        </w:rPr>
        <w:t>2. Eliminación de datos nulos</w:t>
      </w:r>
    </w:p>
    <w:p w:rsidR="11930817" w:rsidP="23A53990" w:rsidRDefault="11930817" w14:paraId="0702FDE1" w14:textId="0C7E5EC1">
      <w:pPr>
        <w:bidi w:val="0"/>
        <w:spacing w:before="240" w:beforeAutospacing="off" w:after="240" w:afterAutospacing="off"/>
        <w:jc w:val="both"/>
      </w:pPr>
      <w:r w:rsidRPr="23A53990" w:rsidR="11930817">
        <w:rPr>
          <w:rFonts w:ascii="Aptos" w:hAnsi="Aptos" w:eastAsia="Aptos" w:cs="Aptos"/>
          <w:noProof w:val="0"/>
          <w:sz w:val="24"/>
          <w:szCs w:val="24"/>
          <w:lang w:val="es-MX"/>
        </w:rPr>
        <w:t xml:space="preserve">Como parte del proceso de limpieza y optimización de la información, se identificaron los valores nulos presentes en cada uno de los conjuntos de datos. Posteriormente, dichos valores fueron reemplazados mediante el uso de </w:t>
      </w:r>
      <w:r w:rsidRPr="23A53990" w:rsidR="11930817">
        <w:rPr>
          <w:rFonts w:ascii="Consolas" w:hAnsi="Consolas" w:eastAsia="Consolas" w:cs="Consolas"/>
          <w:noProof w:val="0"/>
          <w:sz w:val="24"/>
          <w:szCs w:val="24"/>
          <w:lang w:val="es-MX"/>
        </w:rPr>
        <w:t>fillna()</w:t>
      </w:r>
      <w:r w:rsidRPr="23A53990" w:rsidR="11930817">
        <w:rPr>
          <w:rFonts w:ascii="Aptos" w:hAnsi="Aptos" w:eastAsia="Aptos" w:cs="Aptos"/>
          <w:noProof w:val="0"/>
          <w:sz w:val="24"/>
          <w:szCs w:val="24"/>
          <w:lang w:val="es-MX"/>
        </w:rPr>
        <w:t xml:space="preserve"> y el cambio se aplicó de forma permanente sobre los DataFrames.</w:t>
      </w:r>
    </w:p>
    <w:p w:rsidR="11930817" w:rsidP="23A53990" w:rsidRDefault="11930817" w14:paraId="53CABFFF" w14:textId="6A1A7860">
      <w:pPr>
        <w:bidi w:val="0"/>
        <w:spacing w:before="240" w:beforeAutospacing="off" w:after="240" w:afterAutospacing="off"/>
        <w:jc w:val="both"/>
      </w:pPr>
      <w:r w:rsidRPr="23A53990" w:rsidR="11930817">
        <w:rPr>
          <w:rFonts w:ascii="Aptos" w:hAnsi="Aptos" w:eastAsia="Aptos" w:cs="Aptos"/>
          <w:noProof w:val="0"/>
          <w:sz w:val="24"/>
          <w:szCs w:val="24"/>
          <w:lang w:val="es-MX"/>
        </w:rPr>
        <w:t>Esta etapa garantiza una mayor consistencia de la información y evita errores durante las etapas posteriores de análisis, visualización y almacenamiento en la base de datos.</w:t>
      </w:r>
    </w:p>
    <w:p w:rsidR="23A53990" w:rsidP="23A53990" w:rsidRDefault="23A53990" w14:paraId="1CC8FFE2" w14:textId="4AA2A1B0">
      <w:pPr>
        <w:bidi w:val="0"/>
        <w:spacing w:before="0" w:beforeAutospacing="off" w:after="0" w:afterAutospacing="off"/>
        <w:jc w:val="both"/>
      </w:pPr>
    </w:p>
    <w:p w:rsidR="11930817" w:rsidP="23A53990" w:rsidRDefault="11930817" w14:paraId="66AAE04A" w14:textId="0EC9F7DA">
      <w:pPr>
        <w:pStyle w:val="Heading3"/>
        <w:bidi w:val="0"/>
        <w:spacing w:before="281" w:beforeAutospacing="off" w:after="281" w:afterAutospacing="off"/>
        <w:jc w:val="both"/>
      </w:pPr>
      <w:r w:rsidRPr="23A53990" w:rsidR="11930817">
        <w:rPr>
          <w:rFonts w:ascii="Aptos" w:hAnsi="Aptos" w:eastAsia="Aptos" w:cs="Aptos"/>
          <w:b w:val="1"/>
          <w:bCs w:val="1"/>
          <w:noProof w:val="0"/>
          <w:sz w:val="28"/>
          <w:szCs w:val="28"/>
          <w:lang w:val="es-MX"/>
        </w:rPr>
        <w:t>3. Implementación de una API</w:t>
      </w:r>
    </w:p>
    <w:p w:rsidR="11930817" w:rsidP="23A53990" w:rsidRDefault="11930817" w14:paraId="4C0F1D17" w14:textId="0B1FCAFD">
      <w:pPr>
        <w:bidi w:val="0"/>
        <w:spacing w:before="240" w:beforeAutospacing="off" w:after="240" w:afterAutospacing="off"/>
        <w:jc w:val="both"/>
      </w:pPr>
      <w:r w:rsidRPr="23A53990" w:rsidR="11930817">
        <w:rPr>
          <w:rFonts w:ascii="Aptos" w:hAnsi="Aptos" w:eastAsia="Aptos" w:cs="Aptos"/>
          <w:noProof w:val="0"/>
          <w:sz w:val="24"/>
          <w:szCs w:val="24"/>
          <w:lang w:val="es-MX"/>
        </w:rPr>
        <w:t xml:space="preserve">Se desarrolló una API utilizando </w:t>
      </w:r>
      <w:r w:rsidRPr="23A53990" w:rsidR="11930817">
        <w:rPr>
          <w:rFonts w:ascii="Aptos" w:hAnsi="Aptos" w:eastAsia="Aptos" w:cs="Aptos"/>
          <w:b w:val="1"/>
          <w:bCs w:val="1"/>
          <w:noProof w:val="0"/>
          <w:sz w:val="24"/>
          <w:szCs w:val="24"/>
          <w:lang w:val="es-MX"/>
        </w:rPr>
        <w:t>Flask</w:t>
      </w:r>
      <w:r w:rsidRPr="23A53990" w:rsidR="11930817">
        <w:rPr>
          <w:rFonts w:ascii="Aptos" w:hAnsi="Aptos" w:eastAsia="Aptos" w:cs="Aptos"/>
          <w:noProof w:val="0"/>
          <w:sz w:val="24"/>
          <w:szCs w:val="24"/>
          <w:lang w:val="es-MX"/>
        </w:rPr>
        <w:t>, cuyo propósito es facilitar el acceso a la información procesada sin necesidad de consultar directamente la base de datos.</w:t>
      </w:r>
    </w:p>
    <w:p w:rsidR="11930817" w:rsidP="23A53990" w:rsidRDefault="11930817" w14:paraId="0417F680" w14:textId="692CA853">
      <w:pPr>
        <w:bidi w:val="0"/>
        <w:spacing w:before="240" w:beforeAutospacing="off" w:after="240" w:afterAutospacing="off"/>
        <w:jc w:val="both"/>
      </w:pPr>
      <w:r w:rsidRPr="23A53990" w:rsidR="11930817">
        <w:rPr>
          <w:rFonts w:ascii="Aptos" w:hAnsi="Aptos" w:eastAsia="Aptos" w:cs="Aptos"/>
          <w:noProof w:val="0"/>
          <w:sz w:val="24"/>
          <w:szCs w:val="24"/>
          <w:lang w:val="es-MX"/>
        </w:rPr>
        <w:t>La API expone información relevante del proyecto mediante diferentes rutas, permitiendo que otros sistemas o usuarios autorizados puedan obtener los resultados del análisis de forma rápida y centralizada. Como ejemplo de aplicación, esta API puede utilizarse para enviar reportes con indicadores hospitalarios al personal directivo o a los responsables de la toma de decisiones, reduciendo el tiempo necesario para localizar la información y favoreciendo una respuesta más oportuna.</w:t>
      </w:r>
    </w:p>
    <w:p w:rsidR="23A53990" w:rsidRDefault="23A53990" w14:paraId="333B0DC6" w14:textId="0152ED06">
      <w:r>
        <w:br w:type="page"/>
      </w:r>
    </w:p>
    <w:p w:rsidR="1883D134" w:rsidP="23A53990" w:rsidRDefault="1883D134" w14:paraId="2DE0EA5D" w14:textId="7B280693">
      <w:pPr>
        <w:pStyle w:val="Heading2"/>
        <w:bidi w:val="0"/>
        <w:spacing w:before="299" w:beforeAutospacing="off" w:after="299" w:afterAutospacing="off"/>
        <w:jc w:val="both"/>
      </w:pPr>
      <w:r w:rsidRPr="23A53990" w:rsidR="1883D134">
        <w:rPr>
          <w:rFonts w:ascii="Aptos" w:hAnsi="Aptos" w:eastAsia="Aptos" w:cs="Aptos"/>
          <w:b w:val="1"/>
          <w:bCs w:val="1"/>
          <w:noProof w:val="0"/>
          <w:sz w:val="36"/>
          <w:szCs w:val="36"/>
          <w:lang w:val="es-MX"/>
        </w:rPr>
        <w:t>Avance 4. Integración y manipulación de bases de datos</w:t>
      </w:r>
    </w:p>
    <w:p w:rsidR="1883D134" w:rsidP="23A53990" w:rsidRDefault="1883D134" w14:paraId="31E2C582" w14:textId="09CF2C0F">
      <w:pPr>
        <w:pStyle w:val="Heading3"/>
        <w:bidi w:val="0"/>
        <w:spacing w:before="281" w:beforeAutospacing="off" w:after="281" w:afterAutospacing="off"/>
        <w:jc w:val="both"/>
      </w:pPr>
      <w:r w:rsidRPr="23A53990" w:rsidR="1883D134">
        <w:rPr>
          <w:rFonts w:ascii="Aptos" w:hAnsi="Aptos" w:eastAsia="Aptos" w:cs="Aptos"/>
          <w:b w:val="1"/>
          <w:bCs w:val="1"/>
          <w:noProof w:val="0"/>
          <w:sz w:val="28"/>
          <w:szCs w:val="28"/>
          <w:lang w:val="es-MX"/>
        </w:rPr>
        <w:t>1. Integración de la base de datos con Python</w:t>
      </w:r>
    </w:p>
    <w:p w:rsidR="1883D134" w:rsidP="23A53990" w:rsidRDefault="1883D134" w14:paraId="7B3A621B" w14:textId="05C2AC0A">
      <w:pPr>
        <w:bidi w:val="0"/>
        <w:spacing w:before="240" w:beforeAutospacing="off" w:after="240" w:afterAutospacing="off"/>
        <w:jc w:val="both"/>
      </w:pPr>
      <w:r w:rsidRPr="23A53990" w:rsidR="1883D134">
        <w:rPr>
          <w:rFonts w:ascii="Aptos" w:hAnsi="Aptos" w:eastAsia="Aptos" w:cs="Aptos"/>
          <w:noProof w:val="0"/>
          <w:sz w:val="24"/>
          <w:szCs w:val="24"/>
          <w:lang w:val="es-MX"/>
        </w:rPr>
        <w:t xml:space="preserve">Como parte de la etapa final del proyecto, se implementó una base de datos relacional utilizando </w:t>
      </w:r>
      <w:r w:rsidRPr="23A53990" w:rsidR="1883D134">
        <w:rPr>
          <w:rFonts w:ascii="Aptos" w:hAnsi="Aptos" w:eastAsia="Aptos" w:cs="Aptos"/>
          <w:b w:val="1"/>
          <w:bCs w:val="1"/>
          <w:noProof w:val="0"/>
          <w:sz w:val="24"/>
          <w:szCs w:val="24"/>
          <w:lang w:val="es-MX"/>
        </w:rPr>
        <w:t>SQLite</w:t>
      </w:r>
      <w:r w:rsidRPr="23A53990" w:rsidR="1883D134">
        <w:rPr>
          <w:rFonts w:ascii="Aptos" w:hAnsi="Aptos" w:eastAsia="Aptos" w:cs="Aptos"/>
          <w:noProof w:val="0"/>
          <w:sz w:val="24"/>
          <w:szCs w:val="24"/>
          <w:lang w:val="es-MX"/>
        </w:rPr>
        <w:t xml:space="preserve"> y la librería </w:t>
      </w:r>
      <w:r w:rsidRPr="23A53990" w:rsidR="1883D134">
        <w:rPr>
          <w:rFonts w:ascii="Aptos" w:hAnsi="Aptos" w:eastAsia="Aptos" w:cs="Aptos"/>
          <w:b w:val="1"/>
          <w:bCs w:val="1"/>
          <w:noProof w:val="0"/>
          <w:sz w:val="24"/>
          <w:szCs w:val="24"/>
          <w:lang w:val="es-MX"/>
        </w:rPr>
        <w:t>SQLAlchemy</w:t>
      </w:r>
      <w:r w:rsidRPr="23A53990" w:rsidR="1883D134">
        <w:rPr>
          <w:rFonts w:ascii="Aptos" w:hAnsi="Aptos" w:eastAsia="Aptos" w:cs="Aptos"/>
          <w:noProof w:val="0"/>
          <w:sz w:val="24"/>
          <w:szCs w:val="24"/>
          <w:lang w:val="es-MX"/>
        </w:rPr>
        <w:t>, lo que permitió almacenar la información originalmente contenida en los archivos CSV dentro de un sistema gestor de bases de datos.</w:t>
      </w:r>
    </w:p>
    <w:p w:rsidR="1883D134" w:rsidP="23A53990" w:rsidRDefault="1883D134" w14:paraId="5D5A23A9" w14:textId="4161256F">
      <w:pPr>
        <w:bidi w:val="0"/>
        <w:spacing w:before="240" w:beforeAutospacing="off" w:after="240" w:afterAutospacing="off"/>
        <w:jc w:val="both"/>
      </w:pPr>
      <w:r w:rsidRPr="23A53990" w:rsidR="1883D134">
        <w:rPr>
          <w:rFonts w:ascii="Aptos" w:hAnsi="Aptos" w:eastAsia="Aptos" w:cs="Aptos"/>
          <w:noProof w:val="0"/>
          <w:sz w:val="24"/>
          <w:szCs w:val="24"/>
          <w:lang w:val="es-MX"/>
        </w:rPr>
        <w:t>La elección de SQLite se realizó debido a su facilidad de integración con Python, al no requerir la instalación o configuración de un servidor de base de datos, permitiendo desarrollar y ejecutar el proyecto de forma sencilla y completamente local.</w:t>
      </w:r>
    </w:p>
    <w:p w:rsidR="23A53990" w:rsidP="23A53990" w:rsidRDefault="23A53990" w14:paraId="6C6ED3C4" w14:textId="6520D47C">
      <w:pPr>
        <w:bidi w:val="0"/>
        <w:spacing w:before="0" w:beforeAutospacing="off" w:after="0" w:afterAutospacing="off"/>
        <w:jc w:val="both"/>
      </w:pPr>
    </w:p>
    <w:p w:rsidR="1883D134" w:rsidP="23A53990" w:rsidRDefault="1883D134" w14:paraId="552406BA" w14:textId="214B1FD9">
      <w:pPr>
        <w:pStyle w:val="Heading3"/>
        <w:bidi w:val="0"/>
        <w:spacing w:before="281" w:beforeAutospacing="off" w:after="281" w:afterAutospacing="off"/>
        <w:jc w:val="both"/>
      </w:pPr>
      <w:r w:rsidRPr="23A53990" w:rsidR="1883D134">
        <w:rPr>
          <w:rFonts w:ascii="Aptos" w:hAnsi="Aptos" w:eastAsia="Aptos" w:cs="Aptos"/>
          <w:b w:val="1"/>
          <w:bCs w:val="1"/>
          <w:noProof w:val="0"/>
          <w:sz w:val="28"/>
          <w:szCs w:val="28"/>
          <w:lang w:val="es-MX"/>
        </w:rPr>
        <w:t>2. Manipulación y unión de la información</w:t>
      </w:r>
    </w:p>
    <w:p w:rsidR="1883D134" w:rsidP="23A53990" w:rsidRDefault="1883D134" w14:paraId="1D6EEF6C" w14:textId="4811CEA0">
      <w:pPr>
        <w:bidi w:val="0"/>
        <w:spacing w:before="240" w:beforeAutospacing="off" w:after="240" w:afterAutospacing="off"/>
        <w:jc w:val="both"/>
      </w:pPr>
      <w:r w:rsidRPr="23A53990" w:rsidR="1883D134">
        <w:rPr>
          <w:rFonts w:ascii="Aptos" w:hAnsi="Aptos" w:eastAsia="Aptos" w:cs="Aptos"/>
          <w:noProof w:val="0"/>
          <w:sz w:val="24"/>
          <w:szCs w:val="24"/>
          <w:lang w:val="es-MX"/>
        </w:rPr>
        <w:t xml:space="preserve">Una vez migrada la información a la base de datos, se realizaron consultas SQL para recuperar únicamente la información necesaria para cada análisis. Posteriormente, utilizando la librería </w:t>
      </w:r>
      <w:r w:rsidRPr="23A53990" w:rsidR="1883D134">
        <w:rPr>
          <w:rFonts w:ascii="Aptos" w:hAnsi="Aptos" w:eastAsia="Aptos" w:cs="Aptos"/>
          <w:b w:val="1"/>
          <w:bCs w:val="1"/>
          <w:noProof w:val="0"/>
          <w:sz w:val="24"/>
          <w:szCs w:val="24"/>
          <w:lang w:val="es-MX"/>
        </w:rPr>
        <w:t>Pandas</w:t>
      </w:r>
      <w:r w:rsidRPr="23A53990" w:rsidR="1883D134">
        <w:rPr>
          <w:rFonts w:ascii="Aptos" w:hAnsi="Aptos" w:eastAsia="Aptos" w:cs="Aptos"/>
          <w:noProof w:val="0"/>
          <w:sz w:val="24"/>
          <w:szCs w:val="24"/>
          <w:lang w:val="es-MX"/>
        </w:rPr>
        <w:t xml:space="preserve">, se efectuaron uniones entre las tablas mediante la función </w:t>
      </w:r>
      <w:r w:rsidRPr="23A53990" w:rsidR="1883D134">
        <w:rPr>
          <w:rFonts w:ascii="Consolas" w:hAnsi="Consolas" w:eastAsia="Consolas" w:cs="Consolas"/>
          <w:noProof w:val="0"/>
          <w:sz w:val="24"/>
          <w:szCs w:val="24"/>
          <w:lang w:val="es-MX"/>
        </w:rPr>
        <w:t>merge()</w:t>
      </w:r>
      <w:r w:rsidRPr="23A53990" w:rsidR="1883D134">
        <w:rPr>
          <w:rFonts w:ascii="Aptos" w:hAnsi="Aptos" w:eastAsia="Aptos" w:cs="Aptos"/>
          <w:noProof w:val="0"/>
          <w:sz w:val="24"/>
          <w:szCs w:val="24"/>
          <w:lang w:val="es-MX"/>
        </w:rPr>
        <w:t>, estableciendo relaciones entre pacientes, consultas, diagnósticos y medicamentos.</w:t>
      </w:r>
    </w:p>
    <w:p w:rsidR="1883D134" w:rsidP="23A53990" w:rsidRDefault="1883D134" w14:paraId="6DD03F51" w14:textId="447EDF88">
      <w:pPr>
        <w:bidi w:val="0"/>
        <w:spacing w:before="240" w:beforeAutospacing="off" w:after="240" w:afterAutospacing="off"/>
        <w:jc w:val="both"/>
      </w:pPr>
      <w:r w:rsidRPr="23A53990" w:rsidR="1883D134">
        <w:rPr>
          <w:rFonts w:ascii="Aptos" w:hAnsi="Aptos" w:eastAsia="Aptos" w:cs="Aptos"/>
          <w:noProof w:val="0"/>
          <w:sz w:val="24"/>
          <w:szCs w:val="24"/>
          <w:lang w:val="es-MX"/>
        </w:rPr>
        <w:t>Este proceso permitió integrar la información procedente de diferentes tablas y construir un conjunto de datos unificado para su análisis, simulando el funcionamiento de una base de datos relacional dentro de un entorno de análisis de datos.</w:t>
      </w:r>
    </w:p>
    <w:p w:rsidR="23A53990" w:rsidP="23A53990" w:rsidRDefault="23A53990" w14:paraId="367D212B" w14:textId="0381A723">
      <w:pPr>
        <w:bidi w:val="0"/>
        <w:spacing w:before="0" w:beforeAutospacing="off" w:after="0" w:afterAutospacing="off"/>
        <w:jc w:val="both"/>
      </w:pPr>
    </w:p>
    <w:p w:rsidR="1883D134" w:rsidP="23A53990" w:rsidRDefault="1883D134" w14:paraId="077AA49F" w14:textId="634814AC">
      <w:pPr>
        <w:pStyle w:val="Heading3"/>
        <w:bidi w:val="0"/>
        <w:spacing w:before="281" w:beforeAutospacing="off" w:after="281" w:afterAutospacing="off"/>
        <w:jc w:val="both"/>
      </w:pPr>
      <w:r w:rsidRPr="23A53990" w:rsidR="1883D134">
        <w:rPr>
          <w:rFonts w:ascii="Aptos" w:hAnsi="Aptos" w:eastAsia="Aptos" w:cs="Aptos"/>
          <w:b w:val="1"/>
          <w:bCs w:val="1"/>
          <w:noProof w:val="0"/>
          <w:sz w:val="28"/>
          <w:szCs w:val="28"/>
          <w:lang w:val="es-MX"/>
        </w:rPr>
        <w:t>3. Generación de información para la toma de decisiones</w:t>
      </w:r>
    </w:p>
    <w:p w:rsidR="1883D134" w:rsidP="23A53990" w:rsidRDefault="1883D134" w14:paraId="626B0F9E" w14:textId="6E82DCEA">
      <w:pPr>
        <w:bidi w:val="0"/>
        <w:spacing w:before="240" w:beforeAutospacing="off" w:after="240" w:afterAutospacing="off"/>
        <w:jc w:val="both"/>
      </w:pPr>
      <w:r w:rsidRPr="23A53990" w:rsidR="1883D134">
        <w:rPr>
          <w:rFonts w:ascii="Aptos" w:hAnsi="Aptos" w:eastAsia="Aptos" w:cs="Aptos"/>
          <w:noProof w:val="0"/>
          <w:sz w:val="24"/>
          <w:szCs w:val="24"/>
          <w:lang w:val="es-MX"/>
        </w:rPr>
        <w:t>La integración de las diferentes fuentes de información permitió generar indicadores útiles para el análisis hospitalario, entre los que destacan:</w:t>
      </w:r>
    </w:p>
    <w:p w:rsidR="1883D134" w:rsidP="23A53990" w:rsidRDefault="1883D134" w14:paraId="132D31FB" w14:textId="46E8CE90">
      <w:pPr>
        <w:pStyle w:val="ListParagraph"/>
        <w:numPr>
          <w:ilvl w:val="0"/>
          <w:numId w:val="4"/>
        </w:numPr>
        <w:bidi w:val="0"/>
        <w:spacing w:before="0" w:beforeAutospacing="off" w:after="0" w:afterAutospacing="off"/>
        <w:jc w:val="both"/>
        <w:rPr>
          <w:rFonts w:ascii="Aptos" w:hAnsi="Aptos" w:eastAsia="Aptos" w:cs="Aptos"/>
          <w:noProof w:val="0"/>
          <w:sz w:val="24"/>
          <w:szCs w:val="24"/>
          <w:lang w:val="es-MX"/>
        </w:rPr>
      </w:pPr>
      <w:r w:rsidRPr="23A53990" w:rsidR="1883D134">
        <w:rPr>
          <w:rFonts w:ascii="Aptos" w:hAnsi="Aptos" w:eastAsia="Aptos" w:cs="Aptos"/>
          <w:noProof w:val="0"/>
          <w:sz w:val="24"/>
          <w:szCs w:val="24"/>
          <w:lang w:val="es-MX"/>
        </w:rPr>
        <w:t>Identificación de los diagnósticos con mayor incidencia.</w:t>
      </w:r>
    </w:p>
    <w:p w:rsidR="1883D134" w:rsidP="23A53990" w:rsidRDefault="1883D134" w14:paraId="10FB3A8E" w14:textId="18A11D08">
      <w:pPr>
        <w:pStyle w:val="ListParagraph"/>
        <w:numPr>
          <w:ilvl w:val="0"/>
          <w:numId w:val="4"/>
        </w:numPr>
        <w:bidi w:val="0"/>
        <w:spacing w:before="0" w:beforeAutospacing="off" w:after="0" w:afterAutospacing="off"/>
        <w:jc w:val="both"/>
        <w:rPr>
          <w:rFonts w:ascii="Aptos" w:hAnsi="Aptos" w:eastAsia="Aptos" w:cs="Aptos"/>
          <w:noProof w:val="0"/>
          <w:sz w:val="24"/>
          <w:szCs w:val="24"/>
          <w:lang w:val="es-MX"/>
        </w:rPr>
      </w:pPr>
      <w:r w:rsidRPr="23A53990" w:rsidR="1883D134">
        <w:rPr>
          <w:rFonts w:ascii="Aptos" w:hAnsi="Aptos" w:eastAsia="Aptos" w:cs="Aptos"/>
          <w:noProof w:val="0"/>
          <w:sz w:val="24"/>
          <w:szCs w:val="24"/>
          <w:lang w:val="es-MX"/>
        </w:rPr>
        <w:t>Análisis del costo de los tratamientos por especialidad médica.</w:t>
      </w:r>
    </w:p>
    <w:p w:rsidR="1883D134" w:rsidP="23A53990" w:rsidRDefault="1883D134" w14:paraId="769D36A6" w14:textId="715B85A6">
      <w:pPr>
        <w:pStyle w:val="ListParagraph"/>
        <w:numPr>
          <w:ilvl w:val="0"/>
          <w:numId w:val="4"/>
        </w:numPr>
        <w:bidi w:val="0"/>
        <w:spacing w:before="0" w:beforeAutospacing="off" w:after="0" w:afterAutospacing="off"/>
        <w:jc w:val="both"/>
        <w:rPr>
          <w:rFonts w:ascii="Aptos" w:hAnsi="Aptos" w:eastAsia="Aptos" w:cs="Aptos"/>
          <w:noProof w:val="0"/>
          <w:sz w:val="24"/>
          <w:szCs w:val="24"/>
          <w:lang w:val="es-MX"/>
        </w:rPr>
      </w:pPr>
      <w:r w:rsidRPr="23A53990" w:rsidR="1883D134">
        <w:rPr>
          <w:rFonts w:ascii="Aptos" w:hAnsi="Aptos" w:eastAsia="Aptos" w:cs="Aptos"/>
          <w:noProof w:val="0"/>
          <w:sz w:val="24"/>
          <w:szCs w:val="24"/>
          <w:lang w:val="es-MX"/>
        </w:rPr>
        <w:t>Evaluación de la distribución de pacientes por grupos de edad.</w:t>
      </w:r>
    </w:p>
    <w:p w:rsidR="1883D134" w:rsidP="23A53990" w:rsidRDefault="1883D134" w14:paraId="6E2BBBD5" w14:textId="13D6C991">
      <w:pPr>
        <w:pStyle w:val="ListParagraph"/>
        <w:numPr>
          <w:ilvl w:val="0"/>
          <w:numId w:val="4"/>
        </w:numPr>
        <w:bidi w:val="0"/>
        <w:spacing w:before="0" w:beforeAutospacing="off" w:after="0" w:afterAutospacing="off"/>
        <w:jc w:val="both"/>
        <w:rPr>
          <w:rFonts w:ascii="Aptos" w:hAnsi="Aptos" w:eastAsia="Aptos" w:cs="Aptos"/>
          <w:noProof w:val="0"/>
          <w:sz w:val="24"/>
          <w:szCs w:val="24"/>
          <w:lang w:val="es-MX"/>
        </w:rPr>
      </w:pPr>
      <w:r w:rsidRPr="23A53990" w:rsidR="1883D134">
        <w:rPr>
          <w:rFonts w:ascii="Aptos" w:hAnsi="Aptos" w:eastAsia="Aptos" w:cs="Aptos"/>
          <w:noProof w:val="0"/>
          <w:sz w:val="24"/>
          <w:szCs w:val="24"/>
          <w:lang w:val="es-MX"/>
        </w:rPr>
        <w:t>Obtención de información consolidada para la elaboración de reportes y visualizaciones.</w:t>
      </w:r>
    </w:p>
    <w:p w:rsidR="1883D134" w:rsidP="23A53990" w:rsidRDefault="1883D134" w14:paraId="6B422F49" w14:textId="796AAF10">
      <w:pPr>
        <w:bidi w:val="0"/>
        <w:spacing w:before="240" w:beforeAutospacing="off" w:after="240" w:afterAutospacing="off"/>
        <w:jc w:val="both"/>
      </w:pPr>
      <w:r w:rsidRPr="23A53990" w:rsidR="1883D134">
        <w:rPr>
          <w:rFonts w:ascii="Aptos" w:hAnsi="Aptos" w:eastAsia="Aptos" w:cs="Aptos"/>
          <w:noProof w:val="0"/>
          <w:sz w:val="24"/>
          <w:szCs w:val="24"/>
          <w:lang w:val="es-MX"/>
        </w:rPr>
        <w:t>La información obtenida puede utilizarse como apoyo para la toma de decisiones relacionadas con la asignación de recursos, la planeación de campañas de prevención, la distribución del personal médico y la optimización de los servicios hospitalarios.</w:t>
      </w:r>
    </w:p>
    <w:p w:rsidR="1883D134" w:rsidP="23A53990" w:rsidRDefault="1883D134" w14:paraId="433E58AC" w14:textId="11859303">
      <w:pPr>
        <w:pStyle w:val="Heading3"/>
        <w:bidi w:val="0"/>
        <w:spacing w:before="281" w:beforeAutospacing="off" w:after="281" w:afterAutospacing="off"/>
        <w:jc w:val="both"/>
      </w:pPr>
      <w:r w:rsidRPr="23A53990" w:rsidR="1883D134">
        <w:rPr>
          <w:rFonts w:ascii="Aptos" w:hAnsi="Aptos" w:eastAsia="Aptos" w:cs="Aptos"/>
          <w:b w:val="1"/>
          <w:bCs w:val="1"/>
          <w:noProof w:val="0"/>
          <w:sz w:val="28"/>
          <w:szCs w:val="28"/>
          <w:lang w:val="es-MX"/>
        </w:rPr>
        <w:t xml:space="preserve">4. </w:t>
      </w:r>
      <w:r w:rsidRPr="23A53990" w:rsidR="1883D134">
        <w:rPr>
          <w:noProof w:val="0"/>
          <w:lang w:val="es-MX"/>
        </w:rPr>
        <w:t>Para finalizar, responde las siguientes preguntas:</w:t>
      </w:r>
    </w:p>
    <w:p w:rsidR="1883D134" w:rsidP="23A53990" w:rsidRDefault="1883D134" w14:paraId="06F44BC9" w14:textId="38FC946D">
      <w:pPr>
        <w:pStyle w:val="Normal"/>
        <w:bidi w:val="0"/>
        <w:spacing w:before="240" w:beforeAutospacing="off" w:after="240" w:afterAutospacing="off"/>
        <w:jc w:val="both"/>
      </w:pPr>
      <w:r w:rsidRPr="23A53990" w:rsidR="1883D134">
        <w:rPr>
          <w:rFonts w:ascii="Aptos" w:hAnsi="Aptos" w:eastAsia="Aptos" w:cs="Aptos"/>
          <w:noProof w:val="0"/>
          <w:sz w:val="24"/>
          <w:szCs w:val="24"/>
          <w:lang w:val="es-MX"/>
        </w:rPr>
        <w:t>a. ¿Para qué es útil esta información en una organización?</w:t>
      </w:r>
      <w:r w:rsidRPr="23A53990" w:rsidR="1883D134">
        <w:rPr>
          <w:rFonts w:ascii="Aptos" w:hAnsi="Aptos" w:eastAsia="Aptos" w:cs="Aptos"/>
          <w:noProof w:val="0"/>
          <w:sz w:val="24"/>
          <w:szCs w:val="24"/>
          <w:lang w:val="es-MX"/>
        </w:rPr>
        <w:t xml:space="preserve"> </w:t>
      </w:r>
    </w:p>
    <w:p w:rsidR="1883D134" w:rsidP="23A53990" w:rsidRDefault="1883D134" w14:paraId="5E7ABE79" w14:textId="127BA529">
      <w:pPr>
        <w:pStyle w:val="Normal"/>
        <w:bidi w:val="0"/>
        <w:spacing w:before="240" w:beforeAutospacing="off" w:after="240" w:afterAutospacing="off"/>
        <w:jc w:val="both"/>
      </w:pPr>
      <w:r w:rsidRPr="23A53990" w:rsidR="1883D134">
        <w:rPr>
          <w:rFonts w:ascii="Aptos" w:hAnsi="Aptos" w:eastAsia="Aptos" w:cs="Aptos"/>
          <w:noProof w:val="0"/>
          <w:sz w:val="24"/>
          <w:szCs w:val="24"/>
          <w:lang w:val="es-MX"/>
        </w:rPr>
        <w:t>La información obtenida permite identificar los diagnósticos con mayor incidencia, así como el costo promedio de los tratamientos por especialidad médica. Con estos datos es posible apoyar la toma de decisiones estratégicas, como la asignación de presupuesto, la contratación de personal especializado en áreas con mayor demanda y el diseño de campañas de prevención enfocadas en las enfermedades con mayor frecuencia dentro de la población atendida.</w:t>
      </w:r>
      <w:r w:rsidRPr="23A53990" w:rsidR="1883D134">
        <w:rPr>
          <w:rFonts w:ascii="Aptos" w:hAnsi="Aptos" w:eastAsia="Aptos" w:cs="Aptos"/>
          <w:noProof w:val="0"/>
          <w:sz w:val="24"/>
          <w:szCs w:val="24"/>
          <w:lang w:val="es-MX"/>
        </w:rPr>
        <w:t xml:space="preserve"> </w:t>
      </w:r>
    </w:p>
    <w:p w:rsidR="1883D134" w:rsidP="23A53990" w:rsidRDefault="1883D134" w14:paraId="6F887EF3" w14:textId="6967EEE2">
      <w:pPr>
        <w:pStyle w:val="Normal"/>
        <w:bidi w:val="0"/>
        <w:spacing w:before="240" w:beforeAutospacing="off" w:after="240" w:afterAutospacing="off"/>
        <w:jc w:val="both"/>
      </w:pPr>
      <w:r w:rsidRPr="23A53990" w:rsidR="1883D134">
        <w:rPr>
          <w:rFonts w:ascii="Aptos" w:hAnsi="Aptos" w:eastAsia="Aptos" w:cs="Aptos"/>
          <w:noProof w:val="0"/>
          <w:sz w:val="24"/>
          <w:szCs w:val="24"/>
          <w:lang w:val="es-MX"/>
        </w:rPr>
        <w:t>b. ¿Qué otra información de segundo nivel es posible encontrar en los datos que has estado manipulando?</w:t>
      </w:r>
      <w:r w:rsidRPr="23A53990" w:rsidR="1883D134">
        <w:rPr>
          <w:rFonts w:ascii="Aptos" w:hAnsi="Aptos" w:eastAsia="Aptos" w:cs="Aptos"/>
          <w:noProof w:val="0"/>
          <w:sz w:val="24"/>
          <w:szCs w:val="24"/>
          <w:lang w:val="es-MX"/>
        </w:rPr>
        <w:t xml:space="preserve"> </w:t>
      </w:r>
    </w:p>
    <w:p w:rsidR="1883D134" w:rsidP="23A53990" w:rsidRDefault="1883D134" w14:paraId="20494125" w14:textId="14586DDA">
      <w:pPr>
        <w:pStyle w:val="Normal"/>
        <w:bidi w:val="0"/>
        <w:spacing w:before="240" w:beforeAutospacing="off" w:after="240" w:afterAutospacing="off"/>
        <w:jc w:val="both"/>
      </w:pPr>
      <w:r w:rsidRPr="23A53990" w:rsidR="1883D134">
        <w:rPr>
          <w:rFonts w:ascii="Aptos" w:hAnsi="Aptos" w:eastAsia="Aptos" w:cs="Aptos"/>
          <w:noProof w:val="0"/>
          <w:sz w:val="24"/>
          <w:szCs w:val="24"/>
          <w:lang w:val="es-MX"/>
        </w:rPr>
        <w:t>A partir del análisis de los datos es posible obtener información más específica, como la distribución de pacientes por grupos de edad, la identificación de pacientes recurrentes y la detección de posibles comorbilidades mediante el análisis conjunto de sus diagnósticos. Asimismo, es posible evaluar los tiempos de espera por consulta para identificar áreas de oportunidad que permitan optimizar la atención médica y mejorar la experiencia de los pacientes.</w:t>
      </w:r>
      <w:r w:rsidRPr="23A53990" w:rsidR="1883D134">
        <w:rPr>
          <w:rFonts w:ascii="Aptos" w:hAnsi="Aptos" w:eastAsia="Aptos" w:cs="Aptos"/>
          <w:noProof w:val="0"/>
          <w:sz w:val="24"/>
          <w:szCs w:val="24"/>
          <w:lang w:val="es-MX"/>
        </w:rPr>
        <w:t xml:space="preserve"> </w:t>
      </w:r>
    </w:p>
    <w:p w:rsidR="1883D134" w:rsidP="23A53990" w:rsidRDefault="1883D134" w14:paraId="02DA0BB1" w14:textId="252B1863">
      <w:pPr>
        <w:pStyle w:val="Normal"/>
        <w:bidi w:val="0"/>
        <w:spacing w:before="240" w:beforeAutospacing="off" w:after="240" w:afterAutospacing="off"/>
        <w:jc w:val="both"/>
      </w:pPr>
      <w:r w:rsidRPr="23A53990" w:rsidR="1883D134">
        <w:rPr>
          <w:rFonts w:ascii="Aptos" w:hAnsi="Aptos" w:eastAsia="Aptos" w:cs="Aptos"/>
          <w:noProof w:val="0"/>
          <w:sz w:val="24"/>
          <w:szCs w:val="24"/>
          <w:lang w:val="es-MX"/>
        </w:rPr>
        <w:t>c. ¿Qué ventaja competitiva encontrará tu organización con respecto a la competencia?</w:t>
      </w:r>
      <w:r w:rsidRPr="23A53990" w:rsidR="1883D134">
        <w:rPr>
          <w:rFonts w:ascii="Aptos" w:hAnsi="Aptos" w:eastAsia="Aptos" w:cs="Aptos"/>
          <w:noProof w:val="0"/>
          <w:sz w:val="24"/>
          <w:szCs w:val="24"/>
          <w:lang w:val="es-MX"/>
        </w:rPr>
        <w:t xml:space="preserve"> </w:t>
      </w:r>
    </w:p>
    <w:p w:rsidR="1883D134" w:rsidP="23A53990" w:rsidRDefault="1883D134" w14:paraId="086C564D" w14:textId="497B1DE7">
      <w:pPr>
        <w:pStyle w:val="Normal"/>
        <w:bidi w:val="0"/>
        <w:spacing w:before="240" w:beforeAutospacing="off" w:after="240" w:afterAutospacing="off"/>
        <w:jc w:val="both"/>
      </w:pPr>
      <w:r w:rsidRPr="23A53990" w:rsidR="1883D134">
        <w:rPr>
          <w:rFonts w:ascii="Aptos" w:hAnsi="Aptos" w:eastAsia="Aptos" w:cs="Aptos"/>
          <w:noProof w:val="0"/>
          <w:sz w:val="24"/>
          <w:szCs w:val="24"/>
          <w:lang w:val="es-MX"/>
        </w:rPr>
        <w:t>Mediante un análisis más profundo de la información y la incorporación de modelos predictivos, la organización podría anticipar incrementos en la incidencia de determinadas enfermedades o posibles brotes epidemiológicos. Además, sería posible monitorear la demanda de los servicios médicos en tiempo real, conocer el número de pacientes en espera y planificar con mayor eficiencia la asignación de recursos humanos y materiales. Esto permitiría ofrecer una atención más oportuna, optimizar la operación hospitalaria y mejorar la capacidad de respuesta ante situaciones de emergencia.</w:t>
      </w:r>
      <w:r w:rsidRPr="23A53990" w:rsidR="1883D134">
        <w:rPr>
          <w:rFonts w:ascii="Aptos" w:hAnsi="Aptos" w:eastAsia="Aptos" w:cs="Aptos"/>
          <w:noProof w:val="0"/>
          <w:sz w:val="24"/>
          <w:szCs w:val="24"/>
          <w:lang w:val="es-MX"/>
        </w:rPr>
        <w:t xml:space="preserve"> </w:t>
      </w:r>
    </w:p>
    <w:p w:rsidR="1883D134" w:rsidP="23A53990" w:rsidRDefault="1883D134" w14:paraId="37628227" w14:textId="66D22498">
      <w:pPr>
        <w:pStyle w:val="Normal"/>
        <w:bidi w:val="0"/>
        <w:spacing w:before="240" w:beforeAutospacing="off" w:after="240" w:afterAutospacing="off"/>
        <w:jc w:val="both"/>
      </w:pPr>
      <w:r w:rsidRPr="23A53990" w:rsidR="1883D134">
        <w:rPr>
          <w:rFonts w:ascii="Aptos" w:hAnsi="Aptos" w:eastAsia="Aptos" w:cs="Aptos"/>
          <w:noProof w:val="0"/>
          <w:sz w:val="24"/>
          <w:szCs w:val="24"/>
          <w:lang w:val="es-MX"/>
        </w:rPr>
        <w:t>d. ¿Qué harías para fortalecer el ámbito financiero de tu organización?</w:t>
      </w:r>
      <w:r w:rsidRPr="23A53990" w:rsidR="1883D134">
        <w:rPr>
          <w:rFonts w:ascii="Aptos" w:hAnsi="Aptos" w:eastAsia="Aptos" w:cs="Aptos"/>
          <w:noProof w:val="0"/>
          <w:sz w:val="24"/>
          <w:szCs w:val="24"/>
          <w:lang w:val="es-MX"/>
        </w:rPr>
        <w:t xml:space="preserve"> </w:t>
      </w:r>
    </w:p>
    <w:p w:rsidR="1883D134" w:rsidP="62133423" w:rsidRDefault="1883D134" w14:paraId="181032DA" w14:textId="0A6C17FD">
      <w:pPr>
        <w:pStyle w:val="Normal"/>
        <w:spacing w:before="240" w:beforeAutospacing="off" w:after="240" w:afterAutospacing="off"/>
        <w:jc w:val="both"/>
      </w:pPr>
      <w:r w:rsidRPr="62133423" w:rsidR="1883D134">
        <w:rPr>
          <w:rFonts w:ascii="Aptos" w:hAnsi="Aptos" w:eastAsia="Aptos" w:cs="Aptos"/>
          <w:noProof w:val="0"/>
          <w:sz w:val="24"/>
          <w:szCs w:val="24"/>
          <w:lang w:val="es-MX"/>
        </w:rPr>
        <w:t>Utilizaría la información para analizar el consumo y la rotación de medicamentos, identificando aquellos con mayor y menor demanda. Esto permitiría optimizar la gestión del inventario, reducir costos asociados al desabasto o al exceso de existencias y mejorar la planeación de compras. Asimismo, el análisis de los costos por tratamiento y especialidad facilitaría una distribución más eficiente del presupuesto entre las distintas áreas hospitalarias, favoreciendo una mejor administración de los recursos disponibles.</w:t>
      </w:r>
    </w:p>
    <w:p w:rsidR="3BCD19FF" w:rsidP="62133423" w:rsidRDefault="3BCD19FF" w14:paraId="7B0A8195" w14:textId="27093BA8">
      <w:pPr>
        <w:pStyle w:val="Heading1"/>
        <w:bidi w:val="0"/>
        <w:spacing w:before="322" w:beforeAutospacing="off" w:after="322" w:afterAutospacing="off"/>
        <w:jc w:val="both"/>
      </w:pPr>
      <w:r w:rsidRPr="62133423" w:rsidR="3BCD19FF">
        <w:rPr>
          <w:rFonts w:ascii="Aptos" w:hAnsi="Aptos" w:eastAsia="Aptos" w:cs="Aptos"/>
          <w:b w:val="1"/>
          <w:bCs w:val="1"/>
          <w:noProof w:val="0"/>
          <w:sz w:val="48"/>
          <w:szCs w:val="48"/>
          <w:lang w:val="es-MX"/>
        </w:rPr>
        <w:t>Resultados del análisis hospitalario</w:t>
      </w:r>
    </w:p>
    <w:p w:rsidR="3BCD19FF" w:rsidP="62133423" w:rsidRDefault="3BCD19FF" w14:paraId="2AB71878" w14:textId="5F64A62D">
      <w:pPr>
        <w:pStyle w:val="Heading2"/>
        <w:bidi w:val="0"/>
        <w:spacing w:before="299" w:beforeAutospacing="off" w:after="299" w:afterAutospacing="off"/>
        <w:jc w:val="both"/>
      </w:pPr>
      <w:r w:rsidRPr="62133423" w:rsidR="3BCD19FF">
        <w:rPr>
          <w:rFonts w:ascii="Aptos" w:hAnsi="Aptos" w:eastAsia="Aptos" w:cs="Aptos"/>
          <w:b w:val="1"/>
          <w:bCs w:val="1"/>
          <w:noProof w:val="0"/>
          <w:sz w:val="36"/>
          <w:szCs w:val="36"/>
          <w:lang w:val="es-MX"/>
        </w:rPr>
        <w:t>1. Tiempo promedio de espera por diagnóstico</w:t>
      </w:r>
    </w:p>
    <w:p w:rsidR="3BCD19FF" w:rsidP="62133423" w:rsidRDefault="3BCD19FF" w14:paraId="091A5A70" w14:textId="25C86F21">
      <w:pPr>
        <w:bidi w:val="0"/>
        <w:spacing w:before="240" w:beforeAutospacing="off" w:after="240" w:afterAutospacing="off"/>
        <w:jc w:val="both"/>
      </w:pPr>
      <w:r w:rsidRPr="62133423" w:rsidR="3BCD19FF">
        <w:rPr>
          <w:rFonts w:ascii="Aptos" w:hAnsi="Aptos" w:eastAsia="Aptos" w:cs="Aptos"/>
          <w:noProof w:val="0"/>
          <w:sz w:val="24"/>
          <w:szCs w:val="24"/>
          <w:lang w:val="es-MX"/>
        </w:rPr>
        <w:t xml:space="preserve">Se analizó el tiempo promedio de espera para cada uno de los diagnósticos registrados en la base de datos. Los resultados muestran que los pacientes diagnosticados con </w:t>
      </w:r>
      <w:r w:rsidRPr="62133423" w:rsidR="3BCD19FF">
        <w:rPr>
          <w:rFonts w:ascii="Aptos" w:hAnsi="Aptos" w:eastAsia="Aptos" w:cs="Aptos"/>
          <w:b w:val="1"/>
          <w:bCs w:val="1"/>
          <w:noProof w:val="0"/>
          <w:sz w:val="24"/>
          <w:szCs w:val="24"/>
          <w:lang w:val="es-MX"/>
        </w:rPr>
        <w:t>Hipertensión</w:t>
      </w:r>
      <w:r w:rsidRPr="62133423" w:rsidR="3BCD19FF">
        <w:rPr>
          <w:rFonts w:ascii="Aptos" w:hAnsi="Aptos" w:eastAsia="Aptos" w:cs="Aptos"/>
          <w:noProof w:val="0"/>
          <w:sz w:val="24"/>
          <w:szCs w:val="24"/>
          <w:lang w:val="es-MX"/>
        </w:rPr>
        <w:t xml:space="preserve"> presentan el mayor tiempo promedio de espera (93.44 minutos), seguidos por </w:t>
      </w:r>
      <w:r w:rsidRPr="62133423" w:rsidR="3BCD19FF">
        <w:rPr>
          <w:rFonts w:ascii="Aptos" w:hAnsi="Aptos" w:eastAsia="Aptos" w:cs="Aptos"/>
          <w:b w:val="1"/>
          <w:bCs w:val="1"/>
          <w:noProof w:val="0"/>
          <w:sz w:val="24"/>
          <w:szCs w:val="24"/>
          <w:lang w:val="es-MX"/>
        </w:rPr>
        <w:t>Migraña</w:t>
      </w:r>
      <w:r w:rsidRPr="62133423" w:rsidR="3BCD19FF">
        <w:rPr>
          <w:rFonts w:ascii="Aptos" w:hAnsi="Aptos" w:eastAsia="Aptos" w:cs="Aptos"/>
          <w:noProof w:val="0"/>
          <w:sz w:val="24"/>
          <w:szCs w:val="24"/>
          <w:lang w:val="es-MX"/>
        </w:rPr>
        <w:t xml:space="preserve"> (93.02 minutos), </w:t>
      </w:r>
      <w:r w:rsidRPr="62133423" w:rsidR="3BCD19FF">
        <w:rPr>
          <w:rFonts w:ascii="Aptos" w:hAnsi="Aptos" w:eastAsia="Aptos" w:cs="Aptos"/>
          <w:b w:val="1"/>
          <w:bCs w:val="1"/>
          <w:noProof w:val="0"/>
          <w:sz w:val="24"/>
          <w:szCs w:val="24"/>
          <w:lang w:val="es-MX"/>
        </w:rPr>
        <w:t>Asma</w:t>
      </w:r>
      <w:r w:rsidRPr="62133423" w:rsidR="3BCD19FF">
        <w:rPr>
          <w:rFonts w:ascii="Aptos" w:hAnsi="Aptos" w:eastAsia="Aptos" w:cs="Aptos"/>
          <w:noProof w:val="0"/>
          <w:sz w:val="24"/>
          <w:szCs w:val="24"/>
          <w:lang w:val="es-MX"/>
        </w:rPr>
        <w:t xml:space="preserve"> (92.72 minutos) y </w:t>
      </w:r>
      <w:r w:rsidRPr="62133423" w:rsidR="3BCD19FF">
        <w:rPr>
          <w:rFonts w:ascii="Aptos" w:hAnsi="Aptos" w:eastAsia="Aptos" w:cs="Aptos"/>
          <w:b w:val="1"/>
          <w:bCs w:val="1"/>
          <w:noProof w:val="0"/>
          <w:sz w:val="24"/>
          <w:szCs w:val="24"/>
          <w:lang w:val="es-MX"/>
        </w:rPr>
        <w:t>Diabetes</w:t>
      </w:r>
      <w:r w:rsidRPr="62133423" w:rsidR="3BCD19FF">
        <w:rPr>
          <w:rFonts w:ascii="Aptos" w:hAnsi="Aptos" w:eastAsia="Aptos" w:cs="Aptos"/>
          <w:noProof w:val="0"/>
          <w:sz w:val="24"/>
          <w:szCs w:val="24"/>
          <w:lang w:val="es-MX"/>
        </w:rPr>
        <w:t xml:space="preserve"> (92.66 minutos). En contraste, </w:t>
      </w:r>
      <w:r w:rsidRPr="62133423" w:rsidR="3BCD19FF">
        <w:rPr>
          <w:rFonts w:ascii="Aptos" w:hAnsi="Aptos" w:eastAsia="Aptos" w:cs="Aptos"/>
          <w:b w:val="1"/>
          <w:bCs w:val="1"/>
          <w:noProof w:val="0"/>
          <w:sz w:val="24"/>
          <w:szCs w:val="24"/>
          <w:lang w:val="es-MX"/>
        </w:rPr>
        <w:t>Dengue</w:t>
      </w:r>
      <w:r w:rsidRPr="62133423" w:rsidR="3BCD19FF">
        <w:rPr>
          <w:rFonts w:ascii="Aptos" w:hAnsi="Aptos" w:eastAsia="Aptos" w:cs="Aptos"/>
          <w:noProof w:val="0"/>
          <w:sz w:val="24"/>
          <w:szCs w:val="24"/>
          <w:lang w:val="es-MX"/>
        </w:rPr>
        <w:t xml:space="preserve"> registró el menor tiempo promedio de espera con 91.20 minutos.</w:t>
      </w:r>
    </w:p>
    <w:p w:rsidR="3BCD19FF" w:rsidP="62133423" w:rsidRDefault="3BCD19FF" w14:paraId="6DAFD4CF" w14:textId="4C6C3BFF">
      <w:pPr>
        <w:bidi w:val="0"/>
        <w:spacing w:before="240" w:beforeAutospacing="off" w:after="240" w:afterAutospacing="off"/>
        <w:jc w:val="both"/>
      </w:pPr>
      <w:r w:rsidRPr="62133423" w:rsidR="3BCD19FF">
        <w:rPr>
          <w:rFonts w:ascii="Aptos" w:hAnsi="Aptos" w:eastAsia="Aptos" w:cs="Aptos"/>
          <w:noProof w:val="0"/>
          <w:sz w:val="24"/>
          <w:szCs w:val="24"/>
          <w:lang w:val="es-MX"/>
        </w:rPr>
        <w:t>Este análisis permite identificar aquellos diagnósticos que podrían requerir una mayor disponibilidad de recursos médicos o una optimización en el flujo de atención.</w:t>
      </w:r>
    </w:p>
    <w:p w:rsidR="4C9D1A84" w:rsidP="62133423" w:rsidRDefault="4C9D1A84" w14:paraId="3009BB76" w14:textId="584B06B4">
      <w:pPr>
        <w:pStyle w:val="Normal"/>
        <w:bidi w:val="0"/>
        <w:jc w:val="both"/>
      </w:pPr>
      <w:r w:rsidR="4C9D1A84">
        <w:drawing>
          <wp:inline wp14:editId="29565AFC" wp14:anchorId="04E84CD5">
            <wp:extent cx="5400675" cy="4000500"/>
            <wp:effectExtent l="0" t="0" r="0" b="0"/>
            <wp:docPr id="14452664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5266482" name="Picture 1445266482"/>
                    <pic:cNvPicPr/>
                  </pic:nvPicPr>
                  <pic:blipFill>
                    <a:blip xmlns:r="http://schemas.openxmlformats.org/officeDocument/2006/relationships" r:embed="rId373674046">
                      <a:extLst>
                        <a:ext uri="{28A0092B-C50C-407E-A947-70E740481C1C}">
                          <a14:useLocalDpi xmlns:a14="http://schemas.microsoft.com/office/drawing/2010/main"/>
                        </a:ext>
                      </a:extLst>
                    </a:blip>
                    <a:stretch>
                      <a:fillRect/>
                    </a:stretch>
                  </pic:blipFill>
                  <pic:spPr>
                    <a:xfrm>
                      <a:off x="0" y="0"/>
                      <a:ext cx="5400675" cy="4000500"/>
                    </a:xfrm>
                    <a:prstGeom prst="rect">
                      <a:avLst/>
                    </a:prstGeom>
                  </pic:spPr>
                </pic:pic>
              </a:graphicData>
            </a:graphic>
          </wp:inline>
        </w:drawing>
      </w:r>
    </w:p>
    <w:p w:rsidR="3BCD19FF" w:rsidP="62133423" w:rsidRDefault="3BCD19FF" w14:paraId="745D284D" w14:textId="746C1676">
      <w:pPr>
        <w:pStyle w:val="Heading2"/>
        <w:bidi w:val="0"/>
        <w:spacing w:before="299" w:beforeAutospacing="off" w:after="299" w:afterAutospacing="off"/>
        <w:jc w:val="both"/>
      </w:pPr>
      <w:r w:rsidRPr="62133423" w:rsidR="3BCD19FF">
        <w:rPr>
          <w:rFonts w:ascii="Aptos" w:hAnsi="Aptos" w:eastAsia="Aptos" w:cs="Aptos"/>
          <w:b w:val="1"/>
          <w:bCs w:val="1"/>
          <w:noProof w:val="0"/>
          <w:sz w:val="36"/>
          <w:szCs w:val="36"/>
          <w:lang w:val="es-MX"/>
        </w:rPr>
        <w:t>2. Tiempo promedio de espera por grupo de edad</w:t>
      </w:r>
    </w:p>
    <w:p w:rsidR="3BCD19FF" w:rsidP="62133423" w:rsidRDefault="3BCD19FF" w14:paraId="6B42A8DE" w14:textId="1A454BB1">
      <w:pPr>
        <w:bidi w:val="0"/>
        <w:spacing w:before="240" w:beforeAutospacing="off" w:after="240" w:afterAutospacing="off"/>
        <w:jc w:val="both"/>
      </w:pPr>
      <w:r w:rsidRPr="62133423" w:rsidR="3BCD19FF">
        <w:rPr>
          <w:rFonts w:ascii="Aptos" w:hAnsi="Aptos" w:eastAsia="Aptos" w:cs="Aptos"/>
          <w:noProof w:val="0"/>
          <w:sz w:val="24"/>
          <w:szCs w:val="24"/>
          <w:lang w:val="es-MX"/>
        </w:rPr>
        <w:t xml:space="preserve">Al clasificar a los pacientes por grupo de edad, se observó que los </w:t>
      </w:r>
      <w:r w:rsidRPr="62133423" w:rsidR="3BCD19FF">
        <w:rPr>
          <w:rFonts w:ascii="Aptos" w:hAnsi="Aptos" w:eastAsia="Aptos" w:cs="Aptos"/>
          <w:b w:val="1"/>
          <w:bCs w:val="1"/>
          <w:noProof w:val="0"/>
          <w:sz w:val="24"/>
          <w:szCs w:val="24"/>
          <w:lang w:val="es-MX"/>
        </w:rPr>
        <w:t>Adultos Mayores</w:t>
      </w:r>
      <w:r w:rsidRPr="62133423" w:rsidR="3BCD19FF">
        <w:rPr>
          <w:rFonts w:ascii="Aptos" w:hAnsi="Aptos" w:eastAsia="Aptos" w:cs="Aptos"/>
          <w:noProof w:val="0"/>
          <w:sz w:val="24"/>
          <w:szCs w:val="24"/>
          <w:lang w:val="es-MX"/>
        </w:rPr>
        <w:t xml:space="preserve"> presentan el mayor tiempo promedio de espera (92.76 minutos), seguidos por los </w:t>
      </w:r>
      <w:r w:rsidRPr="62133423" w:rsidR="3BCD19FF">
        <w:rPr>
          <w:rFonts w:ascii="Aptos" w:hAnsi="Aptos" w:eastAsia="Aptos" w:cs="Aptos"/>
          <w:b w:val="1"/>
          <w:bCs w:val="1"/>
          <w:noProof w:val="0"/>
          <w:sz w:val="24"/>
          <w:szCs w:val="24"/>
          <w:lang w:val="es-MX"/>
        </w:rPr>
        <w:t>Adolescentes</w:t>
      </w:r>
      <w:r w:rsidRPr="62133423" w:rsidR="3BCD19FF">
        <w:rPr>
          <w:rFonts w:ascii="Aptos" w:hAnsi="Aptos" w:eastAsia="Aptos" w:cs="Aptos"/>
          <w:noProof w:val="0"/>
          <w:sz w:val="24"/>
          <w:szCs w:val="24"/>
          <w:lang w:val="es-MX"/>
        </w:rPr>
        <w:t xml:space="preserve"> (92.64 minutos), los </w:t>
      </w:r>
      <w:r w:rsidRPr="62133423" w:rsidR="3BCD19FF">
        <w:rPr>
          <w:rFonts w:ascii="Aptos" w:hAnsi="Aptos" w:eastAsia="Aptos" w:cs="Aptos"/>
          <w:b w:val="1"/>
          <w:bCs w:val="1"/>
          <w:noProof w:val="0"/>
          <w:sz w:val="24"/>
          <w:szCs w:val="24"/>
          <w:lang w:val="es-MX"/>
        </w:rPr>
        <w:t>Adultos</w:t>
      </w:r>
      <w:r w:rsidRPr="62133423" w:rsidR="3BCD19FF">
        <w:rPr>
          <w:rFonts w:ascii="Aptos" w:hAnsi="Aptos" w:eastAsia="Aptos" w:cs="Aptos"/>
          <w:noProof w:val="0"/>
          <w:sz w:val="24"/>
          <w:szCs w:val="24"/>
          <w:lang w:val="es-MX"/>
        </w:rPr>
        <w:t xml:space="preserve"> (92.05 minutos) y los </w:t>
      </w:r>
      <w:r w:rsidRPr="62133423" w:rsidR="3BCD19FF">
        <w:rPr>
          <w:rFonts w:ascii="Aptos" w:hAnsi="Aptos" w:eastAsia="Aptos" w:cs="Aptos"/>
          <w:b w:val="1"/>
          <w:bCs w:val="1"/>
          <w:noProof w:val="0"/>
          <w:sz w:val="24"/>
          <w:szCs w:val="24"/>
          <w:lang w:val="es-MX"/>
        </w:rPr>
        <w:t>Infantes</w:t>
      </w:r>
      <w:r w:rsidRPr="62133423" w:rsidR="3BCD19FF">
        <w:rPr>
          <w:rFonts w:ascii="Aptos" w:hAnsi="Aptos" w:eastAsia="Aptos" w:cs="Aptos"/>
          <w:noProof w:val="0"/>
          <w:sz w:val="24"/>
          <w:szCs w:val="24"/>
          <w:lang w:val="es-MX"/>
        </w:rPr>
        <w:t xml:space="preserve"> (91.92 minutos).</w:t>
      </w:r>
    </w:p>
    <w:p w:rsidR="3BCD19FF" w:rsidP="62133423" w:rsidRDefault="3BCD19FF" w14:paraId="27AECE27" w14:textId="311A9395">
      <w:pPr>
        <w:bidi w:val="0"/>
        <w:spacing w:before="240" w:beforeAutospacing="off" w:after="240" w:afterAutospacing="off"/>
        <w:jc w:val="both"/>
      </w:pPr>
      <w:r w:rsidRPr="62133423" w:rsidR="3BCD19FF">
        <w:rPr>
          <w:rFonts w:ascii="Aptos" w:hAnsi="Aptos" w:eastAsia="Aptos" w:cs="Aptos"/>
          <w:noProof w:val="0"/>
          <w:sz w:val="24"/>
          <w:szCs w:val="24"/>
          <w:lang w:val="es-MX"/>
        </w:rPr>
        <w:t>Aunque las diferencias son pequeñas, este indicador puede servir como punto de partida para evaluar si ciertos grupos poblacionales requieren procesos de atención diferenciados.</w:t>
      </w:r>
    </w:p>
    <w:p w:rsidR="0501BC6A" w:rsidP="62133423" w:rsidRDefault="0501BC6A" w14:paraId="429B1FEF" w14:textId="71BF54B5">
      <w:pPr>
        <w:pStyle w:val="Normal"/>
        <w:bidi w:val="0"/>
        <w:jc w:val="both"/>
      </w:pPr>
      <w:r w:rsidR="0501BC6A">
        <w:drawing>
          <wp:inline wp14:editId="6F2F82C3" wp14:anchorId="3C30956D">
            <wp:extent cx="5248666" cy="5001778"/>
            <wp:effectExtent l="0" t="0" r="0" b="0"/>
            <wp:docPr id="3184201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8420181" name="Picture 318420181"/>
                    <pic:cNvPicPr/>
                  </pic:nvPicPr>
                  <pic:blipFill>
                    <a:blip xmlns:r="http://schemas.openxmlformats.org/officeDocument/2006/relationships" r:embed="rId1859838350">
                      <a:extLst>
                        <a:ext uri="{28A0092B-C50C-407E-A947-70E740481C1C}">
                          <a14:useLocalDpi xmlns:a14="http://schemas.microsoft.com/office/drawing/2010/main"/>
                        </a:ext>
                      </a:extLst>
                    </a:blip>
                    <a:stretch>
                      <a:fillRect/>
                    </a:stretch>
                  </pic:blipFill>
                  <pic:spPr>
                    <a:xfrm>
                      <a:off x="0" y="0"/>
                      <a:ext cx="5248666" cy="5001778"/>
                    </a:xfrm>
                    <a:prstGeom prst="rect">
                      <a:avLst/>
                    </a:prstGeom>
                  </pic:spPr>
                </pic:pic>
              </a:graphicData>
            </a:graphic>
          </wp:inline>
        </w:drawing>
      </w:r>
    </w:p>
    <w:p w:rsidR="3BCD19FF" w:rsidP="62133423" w:rsidRDefault="3BCD19FF" w14:paraId="5CE80EEF" w14:textId="063F922D">
      <w:pPr>
        <w:pStyle w:val="Heading2"/>
        <w:bidi w:val="0"/>
        <w:spacing w:before="299" w:beforeAutospacing="off" w:after="299" w:afterAutospacing="off"/>
        <w:jc w:val="both"/>
      </w:pPr>
      <w:r w:rsidRPr="62133423" w:rsidR="3BCD19FF">
        <w:rPr>
          <w:rFonts w:ascii="Aptos" w:hAnsi="Aptos" w:eastAsia="Aptos" w:cs="Aptos"/>
          <w:b w:val="1"/>
          <w:bCs w:val="1"/>
          <w:noProof w:val="0"/>
          <w:sz w:val="36"/>
          <w:szCs w:val="36"/>
          <w:lang w:val="es-MX"/>
        </w:rPr>
        <w:t>3. Tiempo promedio de espera por especialidad</w:t>
      </w:r>
    </w:p>
    <w:p w:rsidR="3BCD19FF" w:rsidP="62133423" w:rsidRDefault="3BCD19FF" w14:paraId="75DD02DA" w14:textId="2515C7A5">
      <w:pPr>
        <w:bidi w:val="0"/>
        <w:spacing w:before="240" w:beforeAutospacing="off" w:after="240" w:afterAutospacing="off"/>
        <w:jc w:val="both"/>
      </w:pPr>
      <w:r w:rsidRPr="62133423" w:rsidR="3BCD19FF">
        <w:rPr>
          <w:rFonts w:ascii="Aptos" w:hAnsi="Aptos" w:eastAsia="Aptos" w:cs="Aptos"/>
          <w:noProof w:val="0"/>
          <w:sz w:val="24"/>
          <w:szCs w:val="24"/>
          <w:lang w:val="es-MX"/>
        </w:rPr>
        <w:t xml:space="preserve">El análisis por especialidad médica muestra que </w:t>
      </w:r>
      <w:r w:rsidRPr="62133423" w:rsidR="3BCD19FF">
        <w:rPr>
          <w:rFonts w:ascii="Aptos" w:hAnsi="Aptos" w:eastAsia="Aptos" w:cs="Aptos"/>
          <w:b w:val="1"/>
          <w:bCs w:val="1"/>
          <w:noProof w:val="0"/>
          <w:sz w:val="24"/>
          <w:szCs w:val="24"/>
          <w:lang w:val="es-MX"/>
        </w:rPr>
        <w:t>Neumología</w:t>
      </w:r>
      <w:r w:rsidRPr="62133423" w:rsidR="3BCD19FF">
        <w:rPr>
          <w:rFonts w:ascii="Aptos" w:hAnsi="Aptos" w:eastAsia="Aptos" w:cs="Aptos"/>
          <w:noProof w:val="0"/>
          <w:sz w:val="24"/>
          <w:szCs w:val="24"/>
          <w:lang w:val="es-MX"/>
        </w:rPr>
        <w:t xml:space="preserve"> presenta el mayor tiempo promedio de espera (93.61 minutos), seguida de </w:t>
      </w:r>
      <w:r w:rsidRPr="62133423" w:rsidR="3BCD19FF">
        <w:rPr>
          <w:rFonts w:ascii="Aptos" w:hAnsi="Aptos" w:eastAsia="Aptos" w:cs="Aptos"/>
          <w:b w:val="1"/>
          <w:bCs w:val="1"/>
          <w:noProof w:val="0"/>
          <w:sz w:val="24"/>
          <w:szCs w:val="24"/>
          <w:lang w:val="es-MX"/>
        </w:rPr>
        <w:t>Urgencias</w:t>
      </w:r>
      <w:r w:rsidRPr="62133423" w:rsidR="3BCD19FF">
        <w:rPr>
          <w:rFonts w:ascii="Aptos" w:hAnsi="Aptos" w:eastAsia="Aptos" w:cs="Aptos"/>
          <w:noProof w:val="0"/>
          <w:sz w:val="24"/>
          <w:szCs w:val="24"/>
          <w:lang w:val="es-MX"/>
        </w:rPr>
        <w:t xml:space="preserve"> (93.22 minutos) y </w:t>
      </w:r>
      <w:r w:rsidRPr="62133423" w:rsidR="3BCD19FF">
        <w:rPr>
          <w:rFonts w:ascii="Aptos" w:hAnsi="Aptos" w:eastAsia="Aptos" w:cs="Aptos"/>
          <w:b w:val="1"/>
          <w:bCs w:val="1"/>
          <w:noProof w:val="0"/>
          <w:sz w:val="24"/>
          <w:szCs w:val="24"/>
          <w:lang w:val="es-MX"/>
        </w:rPr>
        <w:t>Cardiología</w:t>
      </w:r>
      <w:r w:rsidRPr="62133423" w:rsidR="3BCD19FF">
        <w:rPr>
          <w:rFonts w:ascii="Aptos" w:hAnsi="Aptos" w:eastAsia="Aptos" w:cs="Aptos"/>
          <w:noProof w:val="0"/>
          <w:sz w:val="24"/>
          <w:szCs w:val="24"/>
          <w:lang w:val="es-MX"/>
        </w:rPr>
        <w:t xml:space="preserve"> (93.06 minutos). Por otra parte, </w:t>
      </w:r>
      <w:r w:rsidRPr="62133423" w:rsidR="3BCD19FF">
        <w:rPr>
          <w:rFonts w:ascii="Aptos" w:hAnsi="Aptos" w:eastAsia="Aptos" w:cs="Aptos"/>
          <w:b w:val="1"/>
          <w:bCs w:val="1"/>
          <w:noProof w:val="0"/>
          <w:sz w:val="24"/>
          <w:szCs w:val="24"/>
          <w:lang w:val="es-MX"/>
        </w:rPr>
        <w:t>Pediatría</w:t>
      </w:r>
      <w:r w:rsidRPr="62133423" w:rsidR="3BCD19FF">
        <w:rPr>
          <w:rFonts w:ascii="Aptos" w:hAnsi="Aptos" w:eastAsia="Aptos" w:cs="Aptos"/>
          <w:noProof w:val="0"/>
          <w:sz w:val="24"/>
          <w:szCs w:val="24"/>
          <w:lang w:val="es-MX"/>
        </w:rPr>
        <w:t xml:space="preserve"> y </w:t>
      </w:r>
      <w:r w:rsidRPr="62133423" w:rsidR="3BCD19FF">
        <w:rPr>
          <w:rFonts w:ascii="Aptos" w:hAnsi="Aptos" w:eastAsia="Aptos" w:cs="Aptos"/>
          <w:b w:val="1"/>
          <w:bCs w:val="1"/>
          <w:noProof w:val="0"/>
          <w:sz w:val="24"/>
          <w:szCs w:val="24"/>
          <w:lang w:val="es-MX"/>
        </w:rPr>
        <w:t>Medicina Interna</w:t>
      </w:r>
      <w:r w:rsidRPr="62133423" w:rsidR="3BCD19FF">
        <w:rPr>
          <w:rFonts w:ascii="Aptos" w:hAnsi="Aptos" w:eastAsia="Aptos" w:cs="Aptos"/>
          <w:noProof w:val="0"/>
          <w:sz w:val="24"/>
          <w:szCs w:val="24"/>
          <w:lang w:val="es-MX"/>
        </w:rPr>
        <w:t xml:space="preserve"> registran tiempos ligeramente menores.</w:t>
      </w:r>
    </w:p>
    <w:p w:rsidR="3BCD19FF" w:rsidP="62133423" w:rsidRDefault="3BCD19FF" w14:paraId="0AF2BD89" w14:textId="00793CAD">
      <w:pPr>
        <w:bidi w:val="0"/>
        <w:spacing w:before="240" w:beforeAutospacing="off" w:after="240" w:afterAutospacing="off"/>
        <w:jc w:val="both"/>
      </w:pPr>
      <w:r w:rsidRPr="62133423" w:rsidR="3BCD19FF">
        <w:rPr>
          <w:rFonts w:ascii="Aptos" w:hAnsi="Aptos" w:eastAsia="Aptos" w:cs="Aptos"/>
          <w:noProof w:val="0"/>
          <w:sz w:val="24"/>
          <w:szCs w:val="24"/>
          <w:lang w:val="es-MX"/>
        </w:rPr>
        <w:t>Esta información permite identificar posibles áreas de saturación y apoyar la distribución del personal médico.</w:t>
      </w:r>
    </w:p>
    <w:p w:rsidR="224B3A56" w:rsidP="62133423" w:rsidRDefault="224B3A56" w14:paraId="6C821B51" w14:textId="51BD46ED">
      <w:pPr>
        <w:pStyle w:val="Normal"/>
        <w:bidi w:val="0"/>
        <w:jc w:val="both"/>
      </w:pPr>
      <w:r w:rsidR="224B3A56">
        <w:drawing>
          <wp:inline wp14:editId="74A5A9CF" wp14:anchorId="13FD953A">
            <wp:extent cx="5400675" cy="3829050"/>
            <wp:effectExtent l="0" t="0" r="0" b="0"/>
            <wp:docPr id="15456040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5604007" name="Picture 1545604007"/>
                    <pic:cNvPicPr/>
                  </pic:nvPicPr>
                  <pic:blipFill>
                    <a:blip xmlns:r="http://schemas.openxmlformats.org/officeDocument/2006/relationships" r:embed="rId1432033143">
                      <a:extLst>
                        <a:ext uri="{28A0092B-C50C-407E-A947-70E740481C1C}">
                          <a14:useLocalDpi xmlns:a14="http://schemas.microsoft.com/office/drawing/2010/main"/>
                        </a:ext>
                      </a:extLst>
                    </a:blip>
                    <a:stretch>
                      <a:fillRect/>
                    </a:stretch>
                  </pic:blipFill>
                  <pic:spPr>
                    <a:xfrm>
                      <a:off x="0" y="0"/>
                      <a:ext cx="5400675" cy="3829050"/>
                    </a:xfrm>
                    <a:prstGeom prst="rect">
                      <a:avLst/>
                    </a:prstGeom>
                  </pic:spPr>
                </pic:pic>
              </a:graphicData>
            </a:graphic>
          </wp:inline>
        </w:drawing>
      </w:r>
    </w:p>
    <w:p w:rsidR="3BCD19FF" w:rsidP="62133423" w:rsidRDefault="3BCD19FF" w14:paraId="12AB8ECB" w14:textId="771E0F92">
      <w:pPr>
        <w:pStyle w:val="Heading2"/>
        <w:bidi w:val="0"/>
        <w:spacing w:before="299" w:beforeAutospacing="off" w:after="299" w:afterAutospacing="off"/>
        <w:jc w:val="both"/>
      </w:pPr>
      <w:r w:rsidRPr="62133423" w:rsidR="3BCD19FF">
        <w:rPr>
          <w:rFonts w:ascii="Aptos" w:hAnsi="Aptos" w:eastAsia="Aptos" w:cs="Aptos"/>
          <w:b w:val="1"/>
          <w:bCs w:val="1"/>
          <w:noProof w:val="0"/>
          <w:sz w:val="36"/>
          <w:szCs w:val="36"/>
          <w:lang w:val="es-MX"/>
        </w:rPr>
        <w:t>4. Costo promedio por diagnóstico</w:t>
      </w:r>
    </w:p>
    <w:p w:rsidR="3BCD19FF" w:rsidP="62133423" w:rsidRDefault="3BCD19FF" w14:paraId="19C430E4" w14:textId="62C24387">
      <w:pPr>
        <w:bidi w:val="0"/>
        <w:spacing w:before="240" w:beforeAutospacing="off" w:after="240" w:afterAutospacing="off"/>
        <w:jc w:val="both"/>
      </w:pPr>
      <w:r w:rsidRPr="62133423" w:rsidR="3BCD19FF">
        <w:rPr>
          <w:rFonts w:ascii="Aptos" w:hAnsi="Aptos" w:eastAsia="Aptos" w:cs="Aptos"/>
          <w:noProof w:val="0"/>
          <w:sz w:val="24"/>
          <w:szCs w:val="24"/>
          <w:lang w:val="es-MX"/>
        </w:rPr>
        <w:t xml:space="preserve">Se calculó el costo promedio asociado a cada diagnóstico. Los tratamientos correspondientes a </w:t>
      </w:r>
      <w:r w:rsidRPr="62133423" w:rsidR="3BCD19FF">
        <w:rPr>
          <w:rFonts w:ascii="Aptos" w:hAnsi="Aptos" w:eastAsia="Aptos" w:cs="Aptos"/>
          <w:b w:val="1"/>
          <w:bCs w:val="1"/>
          <w:noProof w:val="0"/>
          <w:sz w:val="24"/>
          <w:szCs w:val="24"/>
          <w:lang w:val="es-MX"/>
        </w:rPr>
        <w:t>Hipertensión</w:t>
      </w:r>
      <w:r w:rsidRPr="62133423" w:rsidR="3BCD19FF">
        <w:rPr>
          <w:rFonts w:ascii="Aptos" w:hAnsi="Aptos" w:eastAsia="Aptos" w:cs="Aptos"/>
          <w:noProof w:val="0"/>
          <w:sz w:val="24"/>
          <w:szCs w:val="24"/>
          <w:lang w:val="es-MX"/>
        </w:rPr>
        <w:t xml:space="preserve"> presentan el mayor costo promedio ($10,210.93), seguidos por </w:t>
      </w:r>
      <w:r w:rsidRPr="62133423" w:rsidR="3BCD19FF">
        <w:rPr>
          <w:rFonts w:ascii="Aptos" w:hAnsi="Aptos" w:eastAsia="Aptos" w:cs="Aptos"/>
          <w:b w:val="1"/>
          <w:bCs w:val="1"/>
          <w:noProof w:val="0"/>
          <w:sz w:val="24"/>
          <w:szCs w:val="24"/>
          <w:lang w:val="es-MX"/>
        </w:rPr>
        <w:t>Influenza</w:t>
      </w:r>
      <w:r w:rsidRPr="62133423" w:rsidR="3BCD19FF">
        <w:rPr>
          <w:rFonts w:ascii="Aptos" w:hAnsi="Aptos" w:eastAsia="Aptos" w:cs="Aptos"/>
          <w:noProof w:val="0"/>
          <w:sz w:val="24"/>
          <w:szCs w:val="24"/>
          <w:lang w:val="es-MX"/>
        </w:rPr>
        <w:t xml:space="preserve">, </w:t>
      </w:r>
      <w:r w:rsidRPr="62133423" w:rsidR="3BCD19FF">
        <w:rPr>
          <w:rFonts w:ascii="Aptos" w:hAnsi="Aptos" w:eastAsia="Aptos" w:cs="Aptos"/>
          <w:b w:val="1"/>
          <w:bCs w:val="1"/>
          <w:noProof w:val="0"/>
          <w:sz w:val="24"/>
          <w:szCs w:val="24"/>
          <w:lang w:val="es-MX"/>
        </w:rPr>
        <w:t>COVID-19</w:t>
      </w:r>
      <w:r w:rsidRPr="62133423" w:rsidR="3BCD19FF">
        <w:rPr>
          <w:rFonts w:ascii="Aptos" w:hAnsi="Aptos" w:eastAsia="Aptos" w:cs="Aptos"/>
          <w:noProof w:val="0"/>
          <w:sz w:val="24"/>
          <w:szCs w:val="24"/>
          <w:lang w:val="es-MX"/>
        </w:rPr>
        <w:t xml:space="preserve"> y </w:t>
      </w:r>
      <w:r w:rsidRPr="62133423" w:rsidR="3BCD19FF">
        <w:rPr>
          <w:rFonts w:ascii="Aptos" w:hAnsi="Aptos" w:eastAsia="Aptos" w:cs="Aptos"/>
          <w:b w:val="1"/>
          <w:bCs w:val="1"/>
          <w:noProof w:val="0"/>
          <w:sz w:val="24"/>
          <w:szCs w:val="24"/>
          <w:lang w:val="es-MX"/>
        </w:rPr>
        <w:t>Asma</w:t>
      </w:r>
      <w:r w:rsidRPr="62133423" w:rsidR="3BCD19FF">
        <w:rPr>
          <w:rFonts w:ascii="Aptos" w:hAnsi="Aptos" w:eastAsia="Aptos" w:cs="Aptos"/>
          <w:noProof w:val="0"/>
          <w:sz w:val="24"/>
          <w:szCs w:val="24"/>
          <w:lang w:val="es-MX"/>
        </w:rPr>
        <w:t>.</w:t>
      </w:r>
    </w:p>
    <w:p w:rsidR="3BCD19FF" w:rsidP="62133423" w:rsidRDefault="3BCD19FF" w14:paraId="78F44911" w14:textId="5A659D10">
      <w:pPr>
        <w:bidi w:val="0"/>
        <w:spacing w:before="240" w:beforeAutospacing="off" w:after="240" w:afterAutospacing="off"/>
        <w:jc w:val="both"/>
      </w:pPr>
      <w:r w:rsidRPr="62133423" w:rsidR="3BCD19FF">
        <w:rPr>
          <w:rFonts w:ascii="Aptos" w:hAnsi="Aptos" w:eastAsia="Aptos" w:cs="Aptos"/>
          <w:noProof w:val="0"/>
          <w:sz w:val="24"/>
          <w:szCs w:val="24"/>
          <w:lang w:val="es-MX"/>
        </w:rPr>
        <w:t>Este indicador facilita la identificación de las enfermedades que representan un mayor gasto por paciente y permite planificar de manera más eficiente la asignación del presupuesto hospitalario.</w:t>
      </w:r>
    </w:p>
    <w:p w:rsidR="5FE39751" w:rsidP="62133423" w:rsidRDefault="5FE39751" w14:paraId="40B77112" w14:textId="29C043F8">
      <w:pPr>
        <w:pStyle w:val="Normal"/>
        <w:bidi w:val="0"/>
        <w:jc w:val="both"/>
      </w:pPr>
      <w:r w:rsidR="5FE39751">
        <w:drawing>
          <wp:inline wp14:editId="578DD3FF" wp14:anchorId="1CA09F3C">
            <wp:extent cx="5400675" cy="4000500"/>
            <wp:effectExtent l="0" t="0" r="0" b="0"/>
            <wp:docPr id="4778788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7878872" name="Picture 477878872"/>
                    <pic:cNvPicPr/>
                  </pic:nvPicPr>
                  <pic:blipFill>
                    <a:blip xmlns:r="http://schemas.openxmlformats.org/officeDocument/2006/relationships" r:embed="rId1988750180">
                      <a:extLst>
                        <a:ext uri="{28A0092B-C50C-407E-A947-70E740481C1C}">
                          <a14:useLocalDpi xmlns:a14="http://schemas.microsoft.com/office/drawing/2010/main"/>
                        </a:ext>
                      </a:extLst>
                    </a:blip>
                    <a:stretch>
                      <a:fillRect/>
                    </a:stretch>
                  </pic:blipFill>
                  <pic:spPr>
                    <a:xfrm>
                      <a:off x="0" y="0"/>
                      <a:ext cx="5400675" cy="4000500"/>
                    </a:xfrm>
                    <a:prstGeom prst="rect">
                      <a:avLst/>
                    </a:prstGeom>
                  </pic:spPr>
                </pic:pic>
              </a:graphicData>
            </a:graphic>
          </wp:inline>
        </w:drawing>
      </w:r>
    </w:p>
    <w:p w:rsidR="3BCD19FF" w:rsidP="62133423" w:rsidRDefault="3BCD19FF" w14:paraId="3A4D5BFE" w14:textId="32156598">
      <w:pPr>
        <w:pStyle w:val="Heading2"/>
        <w:bidi w:val="0"/>
        <w:spacing w:before="299" w:beforeAutospacing="off" w:after="299" w:afterAutospacing="off"/>
        <w:jc w:val="both"/>
      </w:pPr>
      <w:r w:rsidRPr="62133423" w:rsidR="3BCD19FF">
        <w:rPr>
          <w:rFonts w:ascii="Aptos" w:hAnsi="Aptos" w:eastAsia="Aptos" w:cs="Aptos"/>
          <w:b w:val="1"/>
          <w:bCs w:val="1"/>
          <w:noProof w:val="0"/>
          <w:sz w:val="36"/>
          <w:szCs w:val="36"/>
          <w:lang w:val="es-MX"/>
        </w:rPr>
        <w:t>5. Costo total por especialidad</w:t>
      </w:r>
    </w:p>
    <w:p w:rsidR="3BCD19FF" w:rsidP="62133423" w:rsidRDefault="3BCD19FF" w14:paraId="30CFE15C" w14:textId="4BAC2533">
      <w:pPr>
        <w:bidi w:val="0"/>
        <w:spacing w:before="240" w:beforeAutospacing="off" w:after="240" w:afterAutospacing="off"/>
        <w:jc w:val="both"/>
      </w:pPr>
      <w:r w:rsidRPr="62133423" w:rsidR="3BCD19FF">
        <w:rPr>
          <w:rFonts w:ascii="Aptos" w:hAnsi="Aptos" w:eastAsia="Aptos" w:cs="Aptos"/>
          <w:noProof w:val="0"/>
          <w:sz w:val="24"/>
          <w:szCs w:val="24"/>
          <w:lang w:val="es-MX"/>
        </w:rPr>
        <w:t xml:space="preserve">Al analizar el costo acumulado por especialidad médica, se observó que </w:t>
      </w:r>
      <w:r w:rsidRPr="62133423" w:rsidR="3BCD19FF">
        <w:rPr>
          <w:rFonts w:ascii="Aptos" w:hAnsi="Aptos" w:eastAsia="Aptos" w:cs="Aptos"/>
          <w:b w:val="1"/>
          <w:bCs w:val="1"/>
          <w:noProof w:val="0"/>
          <w:sz w:val="24"/>
          <w:szCs w:val="24"/>
          <w:lang w:val="es-MX"/>
        </w:rPr>
        <w:t>Medicina Interna</w:t>
      </w:r>
      <w:r w:rsidRPr="62133423" w:rsidR="3BCD19FF">
        <w:rPr>
          <w:rFonts w:ascii="Aptos" w:hAnsi="Aptos" w:eastAsia="Aptos" w:cs="Aptos"/>
          <w:noProof w:val="0"/>
          <w:sz w:val="24"/>
          <w:szCs w:val="24"/>
          <w:lang w:val="es-MX"/>
        </w:rPr>
        <w:t xml:space="preserve"> concentra el mayor presupuesto, con un costo total superior a los $333 millones, seguida de </w:t>
      </w:r>
      <w:r w:rsidRPr="62133423" w:rsidR="3BCD19FF">
        <w:rPr>
          <w:rFonts w:ascii="Aptos" w:hAnsi="Aptos" w:eastAsia="Aptos" w:cs="Aptos"/>
          <w:b w:val="1"/>
          <w:bCs w:val="1"/>
          <w:noProof w:val="0"/>
          <w:sz w:val="24"/>
          <w:szCs w:val="24"/>
          <w:lang w:val="es-MX"/>
        </w:rPr>
        <w:t>Cardiología</w:t>
      </w:r>
      <w:r w:rsidRPr="62133423" w:rsidR="3BCD19FF">
        <w:rPr>
          <w:rFonts w:ascii="Aptos" w:hAnsi="Aptos" w:eastAsia="Aptos" w:cs="Aptos"/>
          <w:noProof w:val="0"/>
          <w:sz w:val="24"/>
          <w:szCs w:val="24"/>
          <w:lang w:val="es-MX"/>
        </w:rPr>
        <w:t xml:space="preserve">, </w:t>
      </w:r>
      <w:r w:rsidRPr="62133423" w:rsidR="3BCD19FF">
        <w:rPr>
          <w:rFonts w:ascii="Aptos" w:hAnsi="Aptos" w:eastAsia="Aptos" w:cs="Aptos"/>
          <w:b w:val="1"/>
          <w:bCs w:val="1"/>
          <w:noProof w:val="0"/>
          <w:sz w:val="24"/>
          <w:szCs w:val="24"/>
          <w:lang w:val="es-MX"/>
        </w:rPr>
        <w:t>Pediatría</w:t>
      </w:r>
      <w:r w:rsidRPr="62133423" w:rsidR="3BCD19FF">
        <w:rPr>
          <w:rFonts w:ascii="Aptos" w:hAnsi="Aptos" w:eastAsia="Aptos" w:cs="Aptos"/>
          <w:noProof w:val="0"/>
          <w:sz w:val="24"/>
          <w:szCs w:val="24"/>
          <w:lang w:val="es-MX"/>
        </w:rPr>
        <w:t xml:space="preserve">, </w:t>
      </w:r>
      <w:r w:rsidRPr="62133423" w:rsidR="3BCD19FF">
        <w:rPr>
          <w:rFonts w:ascii="Aptos" w:hAnsi="Aptos" w:eastAsia="Aptos" w:cs="Aptos"/>
          <w:b w:val="1"/>
          <w:bCs w:val="1"/>
          <w:noProof w:val="0"/>
          <w:sz w:val="24"/>
          <w:szCs w:val="24"/>
          <w:lang w:val="es-MX"/>
        </w:rPr>
        <w:t>Urgencias</w:t>
      </w:r>
      <w:r w:rsidRPr="62133423" w:rsidR="3BCD19FF">
        <w:rPr>
          <w:rFonts w:ascii="Aptos" w:hAnsi="Aptos" w:eastAsia="Aptos" w:cs="Aptos"/>
          <w:noProof w:val="0"/>
          <w:sz w:val="24"/>
          <w:szCs w:val="24"/>
          <w:lang w:val="es-MX"/>
        </w:rPr>
        <w:t xml:space="preserve"> y </w:t>
      </w:r>
      <w:r w:rsidRPr="62133423" w:rsidR="3BCD19FF">
        <w:rPr>
          <w:rFonts w:ascii="Aptos" w:hAnsi="Aptos" w:eastAsia="Aptos" w:cs="Aptos"/>
          <w:b w:val="1"/>
          <w:bCs w:val="1"/>
          <w:noProof w:val="0"/>
          <w:sz w:val="24"/>
          <w:szCs w:val="24"/>
          <w:lang w:val="es-MX"/>
        </w:rPr>
        <w:t>Neumología</w:t>
      </w:r>
      <w:r w:rsidRPr="62133423" w:rsidR="3BCD19FF">
        <w:rPr>
          <w:rFonts w:ascii="Aptos" w:hAnsi="Aptos" w:eastAsia="Aptos" w:cs="Aptos"/>
          <w:noProof w:val="0"/>
          <w:sz w:val="24"/>
          <w:szCs w:val="24"/>
          <w:lang w:val="es-MX"/>
        </w:rPr>
        <w:t>.</w:t>
      </w:r>
    </w:p>
    <w:p w:rsidR="3BCD19FF" w:rsidP="62133423" w:rsidRDefault="3BCD19FF" w14:paraId="1BEF9E32" w14:textId="57EBF478">
      <w:pPr>
        <w:bidi w:val="0"/>
        <w:spacing w:before="240" w:beforeAutospacing="off" w:after="240" w:afterAutospacing="off"/>
        <w:jc w:val="both"/>
      </w:pPr>
      <w:r w:rsidRPr="62133423" w:rsidR="3BCD19FF">
        <w:rPr>
          <w:rFonts w:ascii="Aptos" w:hAnsi="Aptos" w:eastAsia="Aptos" w:cs="Aptos"/>
          <w:noProof w:val="0"/>
          <w:sz w:val="24"/>
          <w:szCs w:val="24"/>
          <w:lang w:val="es-MX"/>
        </w:rPr>
        <w:t>Este resultado permite identificar las áreas hospitalarias que requieren una mayor inversión de recursos financieros.</w:t>
      </w:r>
    </w:p>
    <w:p w:rsidR="1E1BFE89" w:rsidP="62133423" w:rsidRDefault="1E1BFE89" w14:paraId="56C39D78" w14:textId="741FC90D">
      <w:pPr>
        <w:pStyle w:val="Normal"/>
        <w:bidi w:val="0"/>
        <w:jc w:val="both"/>
      </w:pPr>
      <w:r w:rsidR="1E1BFE89">
        <w:drawing>
          <wp:inline wp14:editId="17CE6E6F" wp14:anchorId="18FDE85D">
            <wp:extent cx="5400675" cy="4867275"/>
            <wp:effectExtent l="0" t="0" r="0" b="0"/>
            <wp:docPr id="12718351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1835111" name="Picture 1271835111"/>
                    <pic:cNvPicPr/>
                  </pic:nvPicPr>
                  <pic:blipFill>
                    <a:blip xmlns:r="http://schemas.openxmlformats.org/officeDocument/2006/relationships" r:embed="rId1071687636">
                      <a:extLst>
                        <a:ext uri="{28A0092B-C50C-407E-A947-70E740481C1C}">
                          <a14:useLocalDpi xmlns:a14="http://schemas.microsoft.com/office/drawing/2010/main"/>
                        </a:ext>
                      </a:extLst>
                    </a:blip>
                    <a:stretch>
                      <a:fillRect/>
                    </a:stretch>
                  </pic:blipFill>
                  <pic:spPr>
                    <a:xfrm>
                      <a:off x="0" y="0"/>
                      <a:ext cx="5400675" cy="4867275"/>
                    </a:xfrm>
                    <a:prstGeom prst="rect">
                      <a:avLst/>
                    </a:prstGeom>
                  </pic:spPr>
                </pic:pic>
              </a:graphicData>
            </a:graphic>
          </wp:inline>
        </w:drawing>
      </w:r>
    </w:p>
    <w:p w:rsidR="3BCD19FF" w:rsidP="62133423" w:rsidRDefault="3BCD19FF" w14:paraId="062A1E15" w14:textId="0773D54F">
      <w:pPr>
        <w:pStyle w:val="Heading2"/>
        <w:bidi w:val="0"/>
        <w:spacing w:before="299" w:beforeAutospacing="off" w:after="299" w:afterAutospacing="off"/>
        <w:jc w:val="both"/>
      </w:pPr>
      <w:r w:rsidRPr="62133423" w:rsidR="3BCD19FF">
        <w:rPr>
          <w:rFonts w:ascii="Aptos" w:hAnsi="Aptos" w:eastAsia="Aptos" w:cs="Aptos"/>
          <w:b w:val="1"/>
          <w:bCs w:val="1"/>
          <w:noProof w:val="0"/>
          <w:sz w:val="36"/>
          <w:szCs w:val="36"/>
          <w:lang w:val="es-MX"/>
        </w:rPr>
        <w:t>6. Costo total por grupo de edad</w:t>
      </w:r>
    </w:p>
    <w:p w:rsidR="3BCD19FF" w:rsidP="62133423" w:rsidRDefault="3BCD19FF" w14:paraId="1F267F82" w14:textId="783D0477">
      <w:pPr>
        <w:bidi w:val="0"/>
        <w:spacing w:before="240" w:beforeAutospacing="off" w:after="240" w:afterAutospacing="off"/>
        <w:jc w:val="both"/>
      </w:pPr>
      <w:r w:rsidRPr="62133423" w:rsidR="3BCD19FF">
        <w:rPr>
          <w:rFonts w:ascii="Aptos" w:hAnsi="Aptos" w:eastAsia="Aptos" w:cs="Aptos"/>
          <w:noProof w:val="0"/>
          <w:sz w:val="24"/>
          <w:szCs w:val="24"/>
          <w:lang w:val="es-MX"/>
        </w:rPr>
        <w:t xml:space="preserve">Los pacientes clasificados como </w:t>
      </w:r>
      <w:r w:rsidRPr="62133423" w:rsidR="3BCD19FF">
        <w:rPr>
          <w:rFonts w:ascii="Aptos" w:hAnsi="Aptos" w:eastAsia="Aptos" w:cs="Aptos"/>
          <w:b w:val="1"/>
          <w:bCs w:val="1"/>
          <w:noProof w:val="0"/>
          <w:sz w:val="24"/>
          <w:szCs w:val="24"/>
          <w:lang w:val="es-MX"/>
        </w:rPr>
        <w:t>Adultos</w:t>
      </w:r>
      <w:r w:rsidRPr="62133423" w:rsidR="3BCD19FF">
        <w:rPr>
          <w:rFonts w:ascii="Aptos" w:hAnsi="Aptos" w:eastAsia="Aptos" w:cs="Aptos"/>
          <w:noProof w:val="0"/>
          <w:sz w:val="24"/>
          <w:szCs w:val="24"/>
          <w:lang w:val="es-MX"/>
        </w:rPr>
        <w:t xml:space="preserve"> representan el mayor costo acumulado de atención, con un total superior a los $714 millones. En segundo lugar se encuentran los </w:t>
      </w:r>
      <w:r w:rsidRPr="62133423" w:rsidR="3BCD19FF">
        <w:rPr>
          <w:rFonts w:ascii="Aptos" w:hAnsi="Aptos" w:eastAsia="Aptos" w:cs="Aptos"/>
          <w:b w:val="1"/>
          <w:bCs w:val="1"/>
          <w:noProof w:val="0"/>
          <w:sz w:val="24"/>
          <w:szCs w:val="24"/>
          <w:lang w:val="es-MX"/>
        </w:rPr>
        <w:t>Adultos Mayores</w:t>
      </w:r>
      <w:r w:rsidRPr="62133423" w:rsidR="3BCD19FF">
        <w:rPr>
          <w:rFonts w:ascii="Aptos" w:hAnsi="Aptos" w:eastAsia="Aptos" w:cs="Aptos"/>
          <w:noProof w:val="0"/>
          <w:sz w:val="24"/>
          <w:szCs w:val="24"/>
          <w:lang w:val="es-MX"/>
        </w:rPr>
        <w:t xml:space="preserve">, mientras que los grupos de </w:t>
      </w:r>
      <w:r w:rsidRPr="62133423" w:rsidR="3BCD19FF">
        <w:rPr>
          <w:rFonts w:ascii="Aptos" w:hAnsi="Aptos" w:eastAsia="Aptos" w:cs="Aptos"/>
          <w:b w:val="1"/>
          <w:bCs w:val="1"/>
          <w:noProof w:val="0"/>
          <w:sz w:val="24"/>
          <w:szCs w:val="24"/>
          <w:lang w:val="es-MX"/>
        </w:rPr>
        <w:t>Infantes</w:t>
      </w:r>
      <w:r w:rsidRPr="62133423" w:rsidR="3BCD19FF">
        <w:rPr>
          <w:rFonts w:ascii="Aptos" w:hAnsi="Aptos" w:eastAsia="Aptos" w:cs="Aptos"/>
          <w:noProof w:val="0"/>
          <w:sz w:val="24"/>
          <w:szCs w:val="24"/>
          <w:lang w:val="es-MX"/>
        </w:rPr>
        <w:t xml:space="preserve"> y </w:t>
      </w:r>
      <w:r w:rsidRPr="62133423" w:rsidR="3BCD19FF">
        <w:rPr>
          <w:rFonts w:ascii="Aptos" w:hAnsi="Aptos" w:eastAsia="Aptos" w:cs="Aptos"/>
          <w:b w:val="1"/>
          <w:bCs w:val="1"/>
          <w:noProof w:val="0"/>
          <w:sz w:val="24"/>
          <w:szCs w:val="24"/>
          <w:lang w:val="es-MX"/>
        </w:rPr>
        <w:t>Adolescentes</w:t>
      </w:r>
      <w:r w:rsidRPr="62133423" w:rsidR="3BCD19FF">
        <w:rPr>
          <w:rFonts w:ascii="Aptos" w:hAnsi="Aptos" w:eastAsia="Aptos" w:cs="Aptos"/>
          <w:noProof w:val="0"/>
          <w:sz w:val="24"/>
          <w:szCs w:val="24"/>
          <w:lang w:val="es-MX"/>
        </w:rPr>
        <w:t xml:space="preserve"> presentan un impacto económico considerablemente menor.</w:t>
      </w:r>
    </w:p>
    <w:p w:rsidR="3BCD19FF" w:rsidP="62133423" w:rsidRDefault="3BCD19FF" w14:paraId="2B5716F4" w14:textId="54CA1EDB">
      <w:pPr>
        <w:bidi w:val="0"/>
        <w:spacing w:before="240" w:beforeAutospacing="off" w:after="240" w:afterAutospacing="off"/>
        <w:jc w:val="both"/>
      </w:pPr>
      <w:r w:rsidRPr="62133423" w:rsidR="3BCD19FF">
        <w:rPr>
          <w:rFonts w:ascii="Aptos" w:hAnsi="Aptos" w:eastAsia="Aptos" w:cs="Aptos"/>
          <w:noProof w:val="0"/>
          <w:sz w:val="24"/>
          <w:szCs w:val="24"/>
          <w:lang w:val="es-MX"/>
        </w:rPr>
        <w:t>Este análisis permite comprender cómo se distribuye el gasto hospitalario entre los diferentes grupos poblacionales.</w:t>
      </w:r>
    </w:p>
    <w:p w:rsidR="0640E00C" w:rsidP="62133423" w:rsidRDefault="0640E00C" w14:paraId="16B38572" w14:textId="42FAC95D">
      <w:pPr>
        <w:pStyle w:val="Normal"/>
        <w:bidi w:val="0"/>
        <w:jc w:val="both"/>
      </w:pPr>
      <w:r w:rsidR="0640E00C">
        <w:drawing>
          <wp:inline wp14:editId="67C6F5BB" wp14:anchorId="4E9FEA31">
            <wp:extent cx="4471425" cy="3886208"/>
            <wp:effectExtent l="0" t="0" r="0" b="0"/>
            <wp:docPr id="5003274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0327460" name="Picture 500327460"/>
                    <pic:cNvPicPr/>
                  </pic:nvPicPr>
                  <pic:blipFill>
                    <a:blip xmlns:r="http://schemas.openxmlformats.org/officeDocument/2006/relationships" r:embed="rId1589105548">
                      <a:extLst>
                        <a:ext uri="{28A0092B-C50C-407E-A947-70E740481C1C}">
                          <a14:useLocalDpi xmlns:a14="http://schemas.microsoft.com/office/drawing/2010/main"/>
                        </a:ext>
                      </a:extLst>
                    </a:blip>
                    <a:stretch>
                      <a:fillRect/>
                    </a:stretch>
                  </pic:blipFill>
                  <pic:spPr>
                    <a:xfrm>
                      <a:off x="0" y="0"/>
                      <a:ext cx="4471425" cy="3886208"/>
                    </a:xfrm>
                    <a:prstGeom prst="rect">
                      <a:avLst/>
                    </a:prstGeom>
                  </pic:spPr>
                </pic:pic>
              </a:graphicData>
            </a:graphic>
          </wp:inline>
        </w:drawing>
      </w:r>
    </w:p>
    <w:p w:rsidR="3BCD19FF" w:rsidP="62133423" w:rsidRDefault="3BCD19FF" w14:paraId="28ACB522" w14:textId="7AD15BCF">
      <w:pPr>
        <w:pStyle w:val="Heading2"/>
        <w:bidi w:val="0"/>
        <w:spacing w:before="299" w:beforeAutospacing="off" w:after="299" w:afterAutospacing="off"/>
        <w:jc w:val="both"/>
      </w:pPr>
      <w:r w:rsidRPr="62133423" w:rsidR="3BCD19FF">
        <w:rPr>
          <w:rFonts w:ascii="Aptos" w:hAnsi="Aptos" w:eastAsia="Aptos" w:cs="Aptos"/>
          <w:b w:val="1"/>
          <w:bCs w:val="1"/>
          <w:noProof w:val="0"/>
          <w:sz w:val="36"/>
          <w:szCs w:val="36"/>
          <w:lang w:val="es-MX"/>
        </w:rPr>
        <w:t>7. Pacientes con mayor número de consultas</w:t>
      </w:r>
    </w:p>
    <w:p w:rsidR="3BCD19FF" w:rsidP="62133423" w:rsidRDefault="3BCD19FF" w14:paraId="2C5EB45A" w14:textId="261EC53F">
      <w:pPr>
        <w:bidi w:val="0"/>
        <w:spacing w:before="240" w:beforeAutospacing="off" w:after="240" w:afterAutospacing="off"/>
        <w:jc w:val="both"/>
      </w:pPr>
      <w:r w:rsidRPr="62133423" w:rsidR="3BCD19FF">
        <w:rPr>
          <w:rFonts w:ascii="Aptos" w:hAnsi="Aptos" w:eastAsia="Aptos" w:cs="Aptos"/>
          <w:noProof w:val="0"/>
          <w:sz w:val="24"/>
          <w:szCs w:val="24"/>
          <w:lang w:val="es-MX"/>
        </w:rPr>
        <w:t>Se identificó el Top 10 de pacientes con mayor número de consultas registradas en el sistema. Todos los pacientes analizados presentan 32 consultas, lo que evidencia una alta recurrencia en la utilización de los servicios médicos.</w:t>
      </w:r>
    </w:p>
    <w:p w:rsidR="3BCD19FF" w:rsidP="62133423" w:rsidRDefault="3BCD19FF" w14:paraId="15A88719" w14:textId="561F18AF">
      <w:pPr>
        <w:bidi w:val="0"/>
        <w:spacing w:before="240" w:beforeAutospacing="off" w:after="240" w:afterAutospacing="off"/>
        <w:jc w:val="both"/>
      </w:pPr>
      <w:r w:rsidRPr="62133423" w:rsidR="3BCD19FF">
        <w:rPr>
          <w:rFonts w:ascii="Aptos" w:hAnsi="Aptos" w:eastAsia="Aptos" w:cs="Aptos"/>
          <w:noProof w:val="0"/>
          <w:sz w:val="24"/>
          <w:szCs w:val="24"/>
          <w:lang w:val="es-MX"/>
        </w:rPr>
        <w:t>Este indicador puede ser utilizado para detectar pacientes con enfermedades crónicas o que requieren seguimiento continuo.</w:t>
      </w:r>
    </w:p>
    <w:p w:rsidR="45EF6517" w:rsidP="62133423" w:rsidRDefault="45EF6517" w14:paraId="3E91069A" w14:textId="0D4BF6FD">
      <w:pPr>
        <w:pStyle w:val="Normal"/>
        <w:bidi w:val="0"/>
        <w:jc w:val="both"/>
      </w:pPr>
      <w:r w:rsidR="45EF6517">
        <w:drawing>
          <wp:inline wp14:editId="2D36CF9F" wp14:anchorId="67D818DE">
            <wp:extent cx="5312674" cy="4297689"/>
            <wp:effectExtent l="0" t="0" r="0" b="0"/>
            <wp:docPr id="3601870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0187099" name="Picture 360187099"/>
                    <pic:cNvPicPr/>
                  </pic:nvPicPr>
                  <pic:blipFill>
                    <a:blip xmlns:r="http://schemas.openxmlformats.org/officeDocument/2006/relationships" r:embed="rId597611069">
                      <a:extLst>
                        <a:ext uri="{28A0092B-C50C-407E-A947-70E740481C1C}">
                          <a14:useLocalDpi xmlns:a14="http://schemas.microsoft.com/office/drawing/2010/main"/>
                        </a:ext>
                      </a:extLst>
                    </a:blip>
                    <a:stretch>
                      <a:fillRect/>
                    </a:stretch>
                  </pic:blipFill>
                  <pic:spPr>
                    <a:xfrm>
                      <a:off x="0" y="0"/>
                      <a:ext cx="5312674" cy="4297689"/>
                    </a:xfrm>
                    <a:prstGeom prst="rect">
                      <a:avLst/>
                    </a:prstGeom>
                  </pic:spPr>
                </pic:pic>
              </a:graphicData>
            </a:graphic>
          </wp:inline>
        </w:drawing>
      </w:r>
    </w:p>
    <w:p w:rsidR="3BCD19FF" w:rsidP="62133423" w:rsidRDefault="3BCD19FF" w14:paraId="4CB10F3B" w14:textId="384264C9">
      <w:pPr>
        <w:pStyle w:val="Heading2"/>
        <w:bidi w:val="0"/>
        <w:spacing w:before="299" w:beforeAutospacing="off" w:after="299" w:afterAutospacing="off"/>
        <w:jc w:val="both"/>
      </w:pPr>
      <w:r w:rsidRPr="62133423" w:rsidR="3BCD19FF">
        <w:rPr>
          <w:rFonts w:ascii="Aptos" w:hAnsi="Aptos" w:eastAsia="Aptos" w:cs="Aptos"/>
          <w:b w:val="1"/>
          <w:bCs w:val="1"/>
          <w:noProof w:val="0"/>
          <w:sz w:val="36"/>
          <w:szCs w:val="36"/>
          <w:lang w:val="es-MX"/>
        </w:rPr>
        <w:t>8. Pacientes con múltiples diagnósticos</w:t>
      </w:r>
      <w:r w:rsidRPr="62133423" w:rsidR="1B4291B8">
        <w:rPr>
          <w:rFonts w:ascii="Aptos" w:hAnsi="Aptos" w:eastAsia="Aptos" w:cs="Aptos"/>
          <w:b w:val="1"/>
          <w:bCs w:val="1"/>
          <w:noProof w:val="0"/>
          <w:sz w:val="36"/>
          <w:szCs w:val="36"/>
          <w:lang w:val="es-MX"/>
        </w:rPr>
        <w:t xml:space="preserve"> (Top 20)</w:t>
      </w:r>
    </w:p>
    <w:p w:rsidR="3BCD19FF" w:rsidP="62133423" w:rsidRDefault="3BCD19FF" w14:paraId="7AE78612" w14:textId="3009D60E">
      <w:pPr>
        <w:bidi w:val="0"/>
        <w:spacing w:before="240" w:beforeAutospacing="off" w:after="240" w:afterAutospacing="off"/>
        <w:jc w:val="both"/>
      </w:pPr>
      <w:r w:rsidRPr="62133423" w:rsidR="3BCD19FF">
        <w:rPr>
          <w:rFonts w:ascii="Aptos" w:hAnsi="Aptos" w:eastAsia="Aptos" w:cs="Aptos"/>
          <w:noProof w:val="0"/>
          <w:sz w:val="24"/>
          <w:szCs w:val="24"/>
          <w:lang w:val="es-MX"/>
        </w:rPr>
        <w:t>Se identificaron pacientes que presentan hasta cuatro diagnósticos distintos dentro del periodo analizado, evidenciando la presencia de posibles comorbilidades.</w:t>
      </w:r>
    </w:p>
    <w:p w:rsidR="3BCD19FF" w:rsidP="62133423" w:rsidRDefault="3BCD19FF" w14:paraId="09A327AC" w14:textId="43BC7B50">
      <w:pPr>
        <w:bidi w:val="0"/>
        <w:spacing w:before="240" w:beforeAutospacing="off" w:after="240" w:afterAutospacing="off"/>
        <w:jc w:val="both"/>
      </w:pPr>
      <w:r w:rsidRPr="62133423" w:rsidR="3BCD19FF">
        <w:rPr>
          <w:rFonts w:ascii="Aptos" w:hAnsi="Aptos" w:eastAsia="Aptos" w:cs="Aptos"/>
          <w:noProof w:val="0"/>
          <w:sz w:val="24"/>
          <w:szCs w:val="24"/>
          <w:lang w:val="es-MX"/>
        </w:rPr>
        <w:t>Este tipo de análisis facilita el seguimiento de pacientes con múltiples enfermedades y permite evaluar la complejidad de los tratamientos requeridos.</w:t>
      </w:r>
    </w:p>
    <w:p w:rsidR="0B786E89" w:rsidP="62133423" w:rsidRDefault="0B786E89" w14:paraId="74B8ED19" w14:textId="35BD7588">
      <w:pPr>
        <w:pStyle w:val="Normal"/>
        <w:bidi w:val="0"/>
        <w:jc w:val="both"/>
      </w:pPr>
      <w:r w:rsidR="0B786E89">
        <w:drawing>
          <wp:inline wp14:editId="54269210" wp14:anchorId="40C31811">
            <wp:extent cx="5303531" cy="4636017"/>
            <wp:effectExtent l="0" t="0" r="0" b="0"/>
            <wp:docPr id="12234184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3418423" name="Picture 1223418423"/>
                    <pic:cNvPicPr/>
                  </pic:nvPicPr>
                  <pic:blipFill>
                    <a:blip xmlns:r="http://schemas.openxmlformats.org/officeDocument/2006/relationships" r:embed="rId378964722">
                      <a:extLst>
                        <a:ext uri="{28A0092B-C50C-407E-A947-70E740481C1C}">
                          <a14:useLocalDpi xmlns:a14="http://schemas.microsoft.com/office/drawing/2010/main"/>
                        </a:ext>
                      </a:extLst>
                    </a:blip>
                    <a:stretch>
                      <a:fillRect/>
                    </a:stretch>
                  </pic:blipFill>
                  <pic:spPr>
                    <a:xfrm>
                      <a:off x="0" y="0"/>
                      <a:ext cx="5303531" cy="4636017"/>
                    </a:xfrm>
                    <a:prstGeom prst="rect">
                      <a:avLst/>
                    </a:prstGeom>
                  </pic:spPr>
                </pic:pic>
              </a:graphicData>
            </a:graphic>
          </wp:inline>
        </w:drawing>
      </w:r>
    </w:p>
    <w:p w:rsidR="3BCD19FF" w:rsidP="62133423" w:rsidRDefault="3BCD19FF" w14:paraId="48E7FB05" w14:textId="0FEC699A">
      <w:pPr>
        <w:pStyle w:val="Heading2"/>
        <w:bidi w:val="0"/>
        <w:spacing w:before="299" w:beforeAutospacing="off" w:after="299" w:afterAutospacing="off"/>
        <w:jc w:val="both"/>
      </w:pPr>
      <w:r w:rsidRPr="62133423" w:rsidR="3BCD19FF">
        <w:rPr>
          <w:rFonts w:ascii="Aptos" w:hAnsi="Aptos" w:eastAsia="Aptos" w:cs="Aptos"/>
          <w:b w:val="1"/>
          <w:bCs w:val="1"/>
          <w:noProof w:val="0"/>
          <w:sz w:val="36"/>
          <w:szCs w:val="36"/>
          <w:lang w:val="es-MX"/>
        </w:rPr>
        <w:t>9. Medicamentos más utilizados</w:t>
      </w:r>
    </w:p>
    <w:p w:rsidR="3BCD19FF" w:rsidP="62133423" w:rsidRDefault="3BCD19FF" w14:paraId="7A1B966E" w14:textId="6226E5B7">
      <w:pPr>
        <w:bidi w:val="0"/>
        <w:spacing w:before="240" w:beforeAutospacing="off" w:after="240" w:afterAutospacing="off"/>
        <w:jc w:val="both"/>
      </w:pPr>
      <w:r w:rsidRPr="62133423" w:rsidR="3BCD19FF">
        <w:rPr>
          <w:rFonts w:ascii="Aptos" w:hAnsi="Aptos" w:eastAsia="Aptos" w:cs="Aptos"/>
          <w:noProof w:val="0"/>
          <w:sz w:val="24"/>
          <w:szCs w:val="24"/>
          <w:lang w:val="es-MX"/>
        </w:rPr>
        <w:t xml:space="preserve">El análisis de prescripciones muestra que </w:t>
      </w:r>
      <w:r w:rsidRPr="62133423" w:rsidR="3BCD19FF">
        <w:rPr>
          <w:rFonts w:ascii="Aptos" w:hAnsi="Aptos" w:eastAsia="Aptos" w:cs="Aptos"/>
          <w:b w:val="1"/>
          <w:bCs w:val="1"/>
          <w:noProof w:val="0"/>
          <w:sz w:val="24"/>
          <w:szCs w:val="24"/>
          <w:lang w:val="es-MX"/>
        </w:rPr>
        <w:t>Metformina</w:t>
      </w:r>
      <w:r w:rsidRPr="62133423" w:rsidR="3BCD19FF">
        <w:rPr>
          <w:rFonts w:ascii="Aptos" w:hAnsi="Aptos" w:eastAsia="Aptos" w:cs="Aptos"/>
          <w:noProof w:val="0"/>
          <w:sz w:val="24"/>
          <w:szCs w:val="24"/>
          <w:lang w:val="es-MX"/>
        </w:rPr>
        <w:t xml:space="preserve"> es el medicamento más utilizado, seguido por </w:t>
      </w:r>
      <w:r w:rsidRPr="62133423" w:rsidR="3BCD19FF">
        <w:rPr>
          <w:rFonts w:ascii="Aptos" w:hAnsi="Aptos" w:eastAsia="Aptos" w:cs="Aptos"/>
          <w:b w:val="1"/>
          <w:bCs w:val="1"/>
          <w:noProof w:val="0"/>
          <w:sz w:val="24"/>
          <w:szCs w:val="24"/>
          <w:lang w:val="es-MX"/>
        </w:rPr>
        <w:t>Salbutamol</w:t>
      </w:r>
      <w:r w:rsidRPr="62133423" w:rsidR="3BCD19FF">
        <w:rPr>
          <w:rFonts w:ascii="Aptos" w:hAnsi="Aptos" w:eastAsia="Aptos" w:cs="Aptos"/>
          <w:noProof w:val="0"/>
          <w:sz w:val="24"/>
          <w:szCs w:val="24"/>
          <w:lang w:val="es-MX"/>
        </w:rPr>
        <w:t xml:space="preserve">, </w:t>
      </w:r>
      <w:r w:rsidRPr="62133423" w:rsidR="3BCD19FF">
        <w:rPr>
          <w:rFonts w:ascii="Aptos" w:hAnsi="Aptos" w:eastAsia="Aptos" w:cs="Aptos"/>
          <w:b w:val="1"/>
          <w:bCs w:val="1"/>
          <w:noProof w:val="0"/>
          <w:sz w:val="24"/>
          <w:szCs w:val="24"/>
          <w:lang w:val="es-MX"/>
        </w:rPr>
        <w:t>Ibuprofeno</w:t>
      </w:r>
      <w:r w:rsidRPr="62133423" w:rsidR="3BCD19FF">
        <w:rPr>
          <w:rFonts w:ascii="Aptos" w:hAnsi="Aptos" w:eastAsia="Aptos" w:cs="Aptos"/>
          <w:noProof w:val="0"/>
          <w:sz w:val="24"/>
          <w:szCs w:val="24"/>
          <w:lang w:val="es-MX"/>
        </w:rPr>
        <w:t xml:space="preserve">, </w:t>
      </w:r>
      <w:r w:rsidRPr="62133423" w:rsidR="3BCD19FF">
        <w:rPr>
          <w:rFonts w:ascii="Aptos" w:hAnsi="Aptos" w:eastAsia="Aptos" w:cs="Aptos"/>
          <w:b w:val="1"/>
          <w:bCs w:val="1"/>
          <w:noProof w:val="0"/>
          <w:sz w:val="24"/>
          <w:szCs w:val="24"/>
          <w:lang w:val="es-MX"/>
        </w:rPr>
        <w:t>Omeprazol</w:t>
      </w:r>
      <w:r w:rsidRPr="62133423" w:rsidR="3BCD19FF">
        <w:rPr>
          <w:rFonts w:ascii="Aptos" w:hAnsi="Aptos" w:eastAsia="Aptos" w:cs="Aptos"/>
          <w:noProof w:val="0"/>
          <w:sz w:val="24"/>
          <w:szCs w:val="24"/>
          <w:lang w:val="es-MX"/>
        </w:rPr>
        <w:t xml:space="preserve">, </w:t>
      </w:r>
      <w:r w:rsidRPr="62133423" w:rsidR="3BCD19FF">
        <w:rPr>
          <w:rFonts w:ascii="Aptos" w:hAnsi="Aptos" w:eastAsia="Aptos" w:cs="Aptos"/>
          <w:b w:val="1"/>
          <w:bCs w:val="1"/>
          <w:noProof w:val="0"/>
          <w:sz w:val="24"/>
          <w:szCs w:val="24"/>
          <w:lang w:val="es-MX"/>
        </w:rPr>
        <w:t>Losartán</w:t>
      </w:r>
      <w:r w:rsidRPr="62133423" w:rsidR="3BCD19FF">
        <w:rPr>
          <w:rFonts w:ascii="Aptos" w:hAnsi="Aptos" w:eastAsia="Aptos" w:cs="Aptos"/>
          <w:noProof w:val="0"/>
          <w:sz w:val="24"/>
          <w:szCs w:val="24"/>
          <w:lang w:val="es-MX"/>
        </w:rPr>
        <w:t xml:space="preserve">, </w:t>
      </w:r>
      <w:r w:rsidRPr="62133423" w:rsidR="3BCD19FF">
        <w:rPr>
          <w:rFonts w:ascii="Aptos" w:hAnsi="Aptos" w:eastAsia="Aptos" w:cs="Aptos"/>
          <w:b w:val="1"/>
          <w:bCs w:val="1"/>
          <w:noProof w:val="0"/>
          <w:sz w:val="24"/>
          <w:szCs w:val="24"/>
          <w:lang w:val="es-MX"/>
        </w:rPr>
        <w:t>Amoxicilina</w:t>
      </w:r>
      <w:r w:rsidRPr="62133423" w:rsidR="3BCD19FF">
        <w:rPr>
          <w:rFonts w:ascii="Aptos" w:hAnsi="Aptos" w:eastAsia="Aptos" w:cs="Aptos"/>
          <w:noProof w:val="0"/>
          <w:sz w:val="24"/>
          <w:szCs w:val="24"/>
          <w:lang w:val="es-MX"/>
        </w:rPr>
        <w:t xml:space="preserve"> y </w:t>
      </w:r>
      <w:r w:rsidRPr="62133423" w:rsidR="3BCD19FF">
        <w:rPr>
          <w:rFonts w:ascii="Aptos" w:hAnsi="Aptos" w:eastAsia="Aptos" w:cs="Aptos"/>
          <w:b w:val="1"/>
          <w:bCs w:val="1"/>
          <w:noProof w:val="0"/>
          <w:sz w:val="24"/>
          <w:szCs w:val="24"/>
          <w:lang w:val="es-MX"/>
        </w:rPr>
        <w:t>Paracetamol</w:t>
      </w:r>
      <w:r w:rsidRPr="62133423" w:rsidR="3BCD19FF">
        <w:rPr>
          <w:rFonts w:ascii="Aptos" w:hAnsi="Aptos" w:eastAsia="Aptos" w:cs="Aptos"/>
          <w:noProof w:val="0"/>
          <w:sz w:val="24"/>
          <w:szCs w:val="24"/>
          <w:lang w:val="es-MX"/>
        </w:rPr>
        <w:t>.</w:t>
      </w:r>
    </w:p>
    <w:p w:rsidR="3BCD19FF" w:rsidP="62133423" w:rsidRDefault="3BCD19FF" w14:paraId="16E40B61" w14:textId="6B16CF3A">
      <w:pPr>
        <w:bidi w:val="0"/>
        <w:spacing w:before="240" w:beforeAutospacing="off" w:after="240" w:afterAutospacing="off"/>
        <w:jc w:val="both"/>
      </w:pPr>
      <w:r w:rsidRPr="62133423" w:rsidR="3BCD19FF">
        <w:rPr>
          <w:rFonts w:ascii="Aptos" w:hAnsi="Aptos" w:eastAsia="Aptos" w:cs="Aptos"/>
          <w:noProof w:val="0"/>
          <w:sz w:val="24"/>
          <w:szCs w:val="24"/>
          <w:lang w:val="es-MX"/>
        </w:rPr>
        <w:t>Estos resultados permiten optimizar la planeación del inventario y asegurar el abastecimiento de los medicamentos con mayor demanda.</w:t>
      </w:r>
    </w:p>
    <w:p w:rsidR="2ABA01E6" w:rsidP="62133423" w:rsidRDefault="2ABA01E6" w14:paraId="2FC3D754" w14:textId="62C52060">
      <w:pPr>
        <w:pStyle w:val="Normal"/>
        <w:bidi w:val="0"/>
        <w:jc w:val="both"/>
      </w:pPr>
      <w:r w:rsidR="2ABA01E6">
        <w:drawing>
          <wp:inline wp14:editId="3C10A8F9" wp14:anchorId="2162FD3B">
            <wp:extent cx="5400675" cy="4000500"/>
            <wp:effectExtent l="0" t="0" r="0" b="0"/>
            <wp:docPr id="11477310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8894403" name="Picture 958894403"/>
                    <pic:cNvPicPr/>
                  </pic:nvPicPr>
                  <pic:blipFill>
                    <a:blip xmlns:r="http://schemas.openxmlformats.org/officeDocument/2006/relationships" r:embed="rId1515171833">
                      <a:extLst>
                        <a:ext uri="{28A0092B-C50C-407E-A947-70E740481C1C}">
                          <a14:useLocalDpi xmlns:a14="http://schemas.microsoft.com/office/drawing/2010/main"/>
                        </a:ext>
                      </a:extLst>
                    </a:blip>
                    <a:stretch>
                      <a:fillRect/>
                    </a:stretch>
                  </pic:blipFill>
                  <pic:spPr>
                    <a:xfrm>
                      <a:off x="0" y="0"/>
                      <a:ext cx="5400675" cy="4000500"/>
                    </a:xfrm>
                    <a:prstGeom prst="rect">
                      <a:avLst/>
                    </a:prstGeom>
                  </pic:spPr>
                </pic:pic>
              </a:graphicData>
            </a:graphic>
          </wp:inline>
        </w:drawing>
      </w:r>
    </w:p>
    <w:p w:rsidR="3BCD19FF" w:rsidP="62133423" w:rsidRDefault="3BCD19FF" w14:paraId="3C198311" w14:textId="25E5D34F">
      <w:pPr>
        <w:pStyle w:val="Heading2"/>
        <w:bidi w:val="0"/>
        <w:spacing w:before="299" w:beforeAutospacing="off" w:after="299" w:afterAutospacing="off"/>
        <w:jc w:val="both"/>
      </w:pPr>
      <w:r w:rsidRPr="62133423" w:rsidR="3BCD19FF">
        <w:rPr>
          <w:rFonts w:ascii="Aptos" w:hAnsi="Aptos" w:eastAsia="Aptos" w:cs="Aptos"/>
          <w:b w:val="1"/>
          <w:bCs w:val="1"/>
          <w:noProof w:val="0"/>
          <w:sz w:val="36"/>
          <w:szCs w:val="36"/>
          <w:lang w:val="es-MX"/>
        </w:rPr>
        <w:t>10. Medicamentos por diagnóstico</w:t>
      </w:r>
    </w:p>
    <w:p w:rsidR="3BCD19FF" w:rsidP="62133423" w:rsidRDefault="3BCD19FF" w14:paraId="73E3EF90" w14:textId="50F6B178">
      <w:pPr>
        <w:bidi w:val="0"/>
        <w:spacing w:before="240" w:beforeAutospacing="off" w:after="240" w:afterAutospacing="off"/>
        <w:jc w:val="both"/>
      </w:pPr>
      <w:r w:rsidRPr="62133423" w:rsidR="3BCD19FF">
        <w:rPr>
          <w:rFonts w:ascii="Aptos" w:hAnsi="Aptos" w:eastAsia="Aptos" w:cs="Aptos"/>
          <w:noProof w:val="0"/>
          <w:sz w:val="24"/>
          <w:szCs w:val="24"/>
          <w:lang w:val="es-MX"/>
        </w:rPr>
        <w:t>Se realizó un análisis cruzado entre medicamentos y diagnósticos para identificar los tratamientos más frecuentemente prescritos para cada enfermedad.</w:t>
      </w:r>
    </w:p>
    <w:p w:rsidR="3BCD19FF" w:rsidP="62133423" w:rsidRDefault="3BCD19FF" w14:paraId="54550304" w14:textId="537D3B74">
      <w:pPr>
        <w:bidi w:val="0"/>
        <w:spacing w:before="240" w:beforeAutospacing="off" w:after="240" w:afterAutospacing="off"/>
        <w:jc w:val="both"/>
      </w:pPr>
      <w:r w:rsidRPr="62133423" w:rsidR="3BCD19FF">
        <w:rPr>
          <w:rFonts w:ascii="Aptos" w:hAnsi="Aptos" w:eastAsia="Aptos" w:cs="Aptos"/>
          <w:noProof w:val="0"/>
          <w:sz w:val="24"/>
          <w:szCs w:val="24"/>
          <w:lang w:val="es-MX"/>
        </w:rPr>
        <w:t>La matriz obtenida permite visualizar la distribución de los medicamentos utilizados según cada diagnóstico, proporcionando información útil para la administración del inventario y la evaluación de protocolos de tratamiento.</w:t>
      </w:r>
    </w:p>
    <w:p w:rsidR="362C9FF2" w:rsidP="62133423" w:rsidRDefault="362C9FF2" w14:paraId="4DA19D57" w14:textId="6B4E7F8A">
      <w:pPr>
        <w:pStyle w:val="Normal"/>
        <w:bidi w:val="0"/>
        <w:jc w:val="both"/>
      </w:pPr>
      <w:r w:rsidR="362C9FF2">
        <w:drawing>
          <wp:inline wp14:editId="7FF40949" wp14:anchorId="579F46CB">
            <wp:extent cx="5400675" cy="4333875"/>
            <wp:effectExtent l="0" t="0" r="0" b="0"/>
            <wp:docPr id="233448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344870" name="Picture 23344870"/>
                    <pic:cNvPicPr/>
                  </pic:nvPicPr>
                  <pic:blipFill>
                    <a:blip xmlns:r="http://schemas.openxmlformats.org/officeDocument/2006/relationships" r:embed="rId27126332">
                      <a:extLst>
                        <a:ext uri="{28A0092B-C50C-407E-A947-70E740481C1C}">
                          <a14:useLocalDpi xmlns:a14="http://schemas.microsoft.com/office/drawing/2010/main"/>
                        </a:ext>
                      </a:extLst>
                    </a:blip>
                    <a:stretch>
                      <a:fillRect/>
                    </a:stretch>
                  </pic:blipFill>
                  <pic:spPr>
                    <a:xfrm>
                      <a:off x="0" y="0"/>
                      <a:ext cx="5400675" cy="4333875"/>
                    </a:xfrm>
                    <a:prstGeom prst="rect">
                      <a:avLst/>
                    </a:prstGeom>
                  </pic:spPr>
                </pic:pic>
              </a:graphicData>
            </a:graphic>
          </wp:inline>
        </w:drawing>
      </w:r>
    </w:p>
    <w:p w:rsidR="3BCD19FF" w:rsidP="62133423" w:rsidRDefault="3BCD19FF" w14:paraId="77873520" w14:textId="09AFE048">
      <w:pPr>
        <w:pStyle w:val="Heading2"/>
        <w:bidi w:val="0"/>
        <w:spacing w:before="299" w:beforeAutospacing="off" w:after="299" w:afterAutospacing="off"/>
        <w:jc w:val="both"/>
      </w:pPr>
      <w:r w:rsidRPr="62133423" w:rsidR="3BCD19FF">
        <w:rPr>
          <w:rFonts w:ascii="Aptos" w:hAnsi="Aptos" w:eastAsia="Aptos" w:cs="Aptos"/>
          <w:b w:val="1"/>
          <w:bCs w:val="1"/>
          <w:noProof w:val="0"/>
          <w:sz w:val="36"/>
          <w:szCs w:val="36"/>
          <w:lang w:val="es-MX"/>
        </w:rPr>
        <w:t>11. Costo total por medicamento</w:t>
      </w:r>
    </w:p>
    <w:p w:rsidR="3BCD19FF" w:rsidP="62133423" w:rsidRDefault="3BCD19FF" w14:paraId="51B7BDD0" w14:textId="6A11E3AD">
      <w:pPr>
        <w:bidi w:val="0"/>
        <w:spacing w:before="240" w:beforeAutospacing="off" w:after="240" w:afterAutospacing="off"/>
        <w:jc w:val="both"/>
      </w:pPr>
      <w:r w:rsidRPr="62133423" w:rsidR="3BCD19FF">
        <w:rPr>
          <w:rFonts w:ascii="Aptos" w:hAnsi="Aptos" w:eastAsia="Aptos" w:cs="Aptos"/>
          <w:noProof w:val="0"/>
          <w:sz w:val="24"/>
          <w:szCs w:val="24"/>
          <w:lang w:val="es-MX"/>
        </w:rPr>
        <w:t xml:space="preserve">Al evaluar el costo acumulado por medicamento, </w:t>
      </w:r>
      <w:r w:rsidRPr="62133423" w:rsidR="3BCD19FF">
        <w:rPr>
          <w:rFonts w:ascii="Aptos" w:hAnsi="Aptos" w:eastAsia="Aptos" w:cs="Aptos"/>
          <w:b w:val="1"/>
          <w:bCs w:val="1"/>
          <w:noProof w:val="0"/>
          <w:sz w:val="24"/>
          <w:szCs w:val="24"/>
          <w:lang w:val="es-MX"/>
        </w:rPr>
        <w:t>Salbutamol</w:t>
      </w:r>
      <w:r w:rsidRPr="62133423" w:rsidR="3BCD19FF">
        <w:rPr>
          <w:rFonts w:ascii="Aptos" w:hAnsi="Aptos" w:eastAsia="Aptos" w:cs="Aptos"/>
          <w:noProof w:val="0"/>
          <w:sz w:val="24"/>
          <w:szCs w:val="24"/>
          <w:lang w:val="es-MX"/>
        </w:rPr>
        <w:t xml:space="preserve"> representa el mayor gasto hospitalario, seguido por </w:t>
      </w:r>
      <w:r w:rsidRPr="62133423" w:rsidR="3BCD19FF">
        <w:rPr>
          <w:rFonts w:ascii="Aptos" w:hAnsi="Aptos" w:eastAsia="Aptos" w:cs="Aptos"/>
          <w:b w:val="1"/>
          <w:bCs w:val="1"/>
          <w:noProof w:val="0"/>
          <w:sz w:val="24"/>
          <w:szCs w:val="24"/>
          <w:lang w:val="es-MX"/>
        </w:rPr>
        <w:t>Metformina</w:t>
      </w:r>
      <w:r w:rsidRPr="62133423" w:rsidR="3BCD19FF">
        <w:rPr>
          <w:rFonts w:ascii="Aptos" w:hAnsi="Aptos" w:eastAsia="Aptos" w:cs="Aptos"/>
          <w:noProof w:val="0"/>
          <w:sz w:val="24"/>
          <w:szCs w:val="24"/>
          <w:lang w:val="es-MX"/>
        </w:rPr>
        <w:t xml:space="preserve">, </w:t>
      </w:r>
      <w:r w:rsidRPr="62133423" w:rsidR="3BCD19FF">
        <w:rPr>
          <w:rFonts w:ascii="Aptos" w:hAnsi="Aptos" w:eastAsia="Aptos" w:cs="Aptos"/>
          <w:b w:val="1"/>
          <w:bCs w:val="1"/>
          <w:noProof w:val="0"/>
          <w:sz w:val="24"/>
          <w:szCs w:val="24"/>
          <w:lang w:val="es-MX"/>
        </w:rPr>
        <w:t>Omeprazol</w:t>
      </w:r>
      <w:r w:rsidRPr="62133423" w:rsidR="3BCD19FF">
        <w:rPr>
          <w:rFonts w:ascii="Aptos" w:hAnsi="Aptos" w:eastAsia="Aptos" w:cs="Aptos"/>
          <w:noProof w:val="0"/>
          <w:sz w:val="24"/>
          <w:szCs w:val="24"/>
          <w:lang w:val="es-MX"/>
        </w:rPr>
        <w:t xml:space="preserve">, </w:t>
      </w:r>
      <w:r w:rsidRPr="62133423" w:rsidR="3BCD19FF">
        <w:rPr>
          <w:rFonts w:ascii="Aptos" w:hAnsi="Aptos" w:eastAsia="Aptos" w:cs="Aptos"/>
          <w:b w:val="1"/>
          <w:bCs w:val="1"/>
          <w:noProof w:val="0"/>
          <w:sz w:val="24"/>
          <w:szCs w:val="24"/>
          <w:lang w:val="es-MX"/>
        </w:rPr>
        <w:t>Losartán</w:t>
      </w:r>
      <w:r w:rsidRPr="62133423" w:rsidR="3BCD19FF">
        <w:rPr>
          <w:rFonts w:ascii="Aptos" w:hAnsi="Aptos" w:eastAsia="Aptos" w:cs="Aptos"/>
          <w:noProof w:val="0"/>
          <w:sz w:val="24"/>
          <w:szCs w:val="24"/>
          <w:lang w:val="es-MX"/>
        </w:rPr>
        <w:t xml:space="preserve">, </w:t>
      </w:r>
      <w:r w:rsidRPr="62133423" w:rsidR="3BCD19FF">
        <w:rPr>
          <w:rFonts w:ascii="Aptos" w:hAnsi="Aptos" w:eastAsia="Aptos" w:cs="Aptos"/>
          <w:b w:val="1"/>
          <w:bCs w:val="1"/>
          <w:noProof w:val="0"/>
          <w:sz w:val="24"/>
          <w:szCs w:val="24"/>
          <w:lang w:val="es-MX"/>
        </w:rPr>
        <w:t>Ibuprofeno</w:t>
      </w:r>
      <w:r w:rsidRPr="62133423" w:rsidR="3BCD19FF">
        <w:rPr>
          <w:rFonts w:ascii="Aptos" w:hAnsi="Aptos" w:eastAsia="Aptos" w:cs="Aptos"/>
          <w:noProof w:val="0"/>
          <w:sz w:val="24"/>
          <w:szCs w:val="24"/>
          <w:lang w:val="es-MX"/>
        </w:rPr>
        <w:t xml:space="preserve">, </w:t>
      </w:r>
      <w:r w:rsidRPr="62133423" w:rsidR="3BCD19FF">
        <w:rPr>
          <w:rFonts w:ascii="Aptos" w:hAnsi="Aptos" w:eastAsia="Aptos" w:cs="Aptos"/>
          <w:b w:val="1"/>
          <w:bCs w:val="1"/>
          <w:noProof w:val="0"/>
          <w:sz w:val="24"/>
          <w:szCs w:val="24"/>
          <w:lang w:val="es-MX"/>
        </w:rPr>
        <w:t>Amoxicilina</w:t>
      </w:r>
      <w:r w:rsidRPr="62133423" w:rsidR="3BCD19FF">
        <w:rPr>
          <w:rFonts w:ascii="Aptos" w:hAnsi="Aptos" w:eastAsia="Aptos" w:cs="Aptos"/>
          <w:noProof w:val="0"/>
          <w:sz w:val="24"/>
          <w:szCs w:val="24"/>
          <w:lang w:val="es-MX"/>
        </w:rPr>
        <w:t xml:space="preserve"> y </w:t>
      </w:r>
      <w:r w:rsidRPr="62133423" w:rsidR="3BCD19FF">
        <w:rPr>
          <w:rFonts w:ascii="Aptos" w:hAnsi="Aptos" w:eastAsia="Aptos" w:cs="Aptos"/>
          <w:b w:val="1"/>
          <w:bCs w:val="1"/>
          <w:noProof w:val="0"/>
          <w:sz w:val="24"/>
          <w:szCs w:val="24"/>
          <w:lang w:val="es-MX"/>
        </w:rPr>
        <w:t>Paracetamol</w:t>
      </w:r>
      <w:r w:rsidRPr="62133423" w:rsidR="3BCD19FF">
        <w:rPr>
          <w:rFonts w:ascii="Aptos" w:hAnsi="Aptos" w:eastAsia="Aptos" w:cs="Aptos"/>
          <w:noProof w:val="0"/>
          <w:sz w:val="24"/>
          <w:szCs w:val="24"/>
          <w:lang w:val="es-MX"/>
        </w:rPr>
        <w:t>.</w:t>
      </w:r>
    </w:p>
    <w:p w:rsidR="3BCD19FF" w:rsidP="62133423" w:rsidRDefault="3BCD19FF" w14:paraId="2998C3DF" w14:textId="159A14CE">
      <w:pPr>
        <w:bidi w:val="0"/>
        <w:spacing w:before="240" w:beforeAutospacing="off" w:after="240" w:afterAutospacing="off"/>
        <w:jc w:val="both"/>
      </w:pPr>
      <w:r w:rsidRPr="62133423" w:rsidR="3BCD19FF">
        <w:rPr>
          <w:rFonts w:ascii="Aptos" w:hAnsi="Aptos" w:eastAsia="Aptos" w:cs="Aptos"/>
          <w:noProof w:val="0"/>
          <w:sz w:val="24"/>
          <w:szCs w:val="24"/>
          <w:lang w:val="es-MX"/>
        </w:rPr>
        <w:t>Esta información puede utilizarse para optimizar la planeación presupuestaria y negociar estrategias de compra con los proveedores.</w:t>
      </w:r>
    </w:p>
    <w:p w:rsidR="30EAB883" w:rsidP="62133423" w:rsidRDefault="30EAB883" w14:paraId="5CA93DBB" w14:textId="71622D82">
      <w:pPr>
        <w:pStyle w:val="Normal"/>
        <w:bidi w:val="0"/>
        <w:jc w:val="both"/>
      </w:pPr>
      <w:r w:rsidR="30EAB883">
        <w:drawing>
          <wp:inline wp14:editId="4C345FCF" wp14:anchorId="0BA06570">
            <wp:extent cx="5400675" cy="4676775"/>
            <wp:effectExtent l="0" t="0" r="0" b="0"/>
            <wp:docPr id="1397967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796742" name="Picture 139796742"/>
                    <pic:cNvPicPr/>
                  </pic:nvPicPr>
                  <pic:blipFill>
                    <a:blip xmlns:r="http://schemas.openxmlformats.org/officeDocument/2006/relationships" r:embed="rId16889290">
                      <a:extLst>
                        <a:ext uri="{28A0092B-C50C-407E-A947-70E740481C1C}">
                          <a14:useLocalDpi xmlns:a14="http://schemas.microsoft.com/office/drawing/2010/main"/>
                        </a:ext>
                      </a:extLst>
                    </a:blip>
                    <a:stretch>
                      <a:fillRect/>
                    </a:stretch>
                  </pic:blipFill>
                  <pic:spPr>
                    <a:xfrm>
                      <a:off x="0" y="0"/>
                      <a:ext cx="5400675" cy="4676775"/>
                    </a:xfrm>
                    <a:prstGeom prst="rect">
                      <a:avLst/>
                    </a:prstGeom>
                  </pic:spPr>
                </pic:pic>
              </a:graphicData>
            </a:graphic>
          </wp:inline>
        </w:drawing>
      </w:r>
    </w:p>
    <w:p w:rsidR="3BCD19FF" w:rsidP="62133423" w:rsidRDefault="3BCD19FF" w14:paraId="05982C08" w14:textId="429131A4">
      <w:pPr>
        <w:pStyle w:val="Heading2"/>
        <w:bidi w:val="0"/>
        <w:spacing w:before="299" w:beforeAutospacing="off" w:after="299" w:afterAutospacing="off"/>
        <w:jc w:val="both"/>
      </w:pPr>
      <w:r w:rsidRPr="62133423" w:rsidR="3BCD19FF">
        <w:rPr>
          <w:rFonts w:ascii="Aptos" w:hAnsi="Aptos" w:eastAsia="Aptos" w:cs="Aptos"/>
          <w:b w:val="1"/>
          <w:bCs w:val="1"/>
          <w:noProof w:val="0"/>
          <w:sz w:val="36"/>
          <w:szCs w:val="36"/>
          <w:lang w:val="es-MX"/>
        </w:rPr>
        <w:t>12. Relación entre diagnóstico y tiempo de espera</w:t>
      </w:r>
    </w:p>
    <w:p w:rsidR="3BCD19FF" w:rsidP="62133423" w:rsidRDefault="3BCD19FF" w14:paraId="422B79CA" w14:textId="73490FB0">
      <w:pPr>
        <w:bidi w:val="0"/>
        <w:spacing w:before="240" w:beforeAutospacing="off" w:after="240" w:afterAutospacing="off"/>
        <w:jc w:val="both"/>
      </w:pPr>
      <w:r w:rsidRPr="62133423" w:rsidR="3BCD19FF">
        <w:rPr>
          <w:rFonts w:ascii="Aptos" w:hAnsi="Aptos" w:eastAsia="Aptos" w:cs="Aptos"/>
          <w:noProof w:val="0"/>
          <w:sz w:val="24"/>
          <w:szCs w:val="24"/>
          <w:lang w:val="es-MX"/>
        </w:rPr>
        <w:t xml:space="preserve">El análisis confirma que diagnósticos como </w:t>
      </w:r>
      <w:r w:rsidRPr="62133423" w:rsidR="3BCD19FF">
        <w:rPr>
          <w:rFonts w:ascii="Aptos" w:hAnsi="Aptos" w:eastAsia="Aptos" w:cs="Aptos"/>
          <w:b w:val="1"/>
          <w:bCs w:val="1"/>
          <w:noProof w:val="0"/>
          <w:sz w:val="24"/>
          <w:szCs w:val="24"/>
          <w:lang w:val="es-MX"/>
        </w:rPr>
        <w:t>Migraña</w:t>
      </w:r>
      <w:r w:rsidRPr="62133423" w:rsidR="3BCD19FF">
        <w:rPr>
          <w:rFonts w:ascii="Aptos" w:hAnsi="Aptos" w:eastAsia="Aptos" w:cs="Aptos"/>
          <w:noProof w:val="0"/>
          <w:sz w:val="24"/>
          <w:szCs w:val="24"/>
          <w:lang w:val="es-MX"/>
        </w:rPr>
        <w:t xml:space="preserve">, </w:t>
      </w:r>
      <w:r w:rsidRPr="62133423" w:rsidR="3BCD19FF">
        <w:rPr>
          <w:rFonts w:ascii="Aptos" w:hAnsi="Aptos" w:eastAsia="Aptos" w:cs="Aptos"/>
          <w:b w:val="1"/>
          <w:bCs w:val="1"/>
          <w:noProof w:val="0"/>
          <w:sz w:val="24"/>
          <w:szCs w:val="24"/>
          <w:lang w:val="es-MX"/>
        </w:rPr>
        <w:t>Hipertensión</w:t>
      </w:r>
      <w:r w:rsidRPr="62133423" w:rsidR="3BCD19FF">
        <w:rPr>
          <w:rFonts w:ascii="Aptos" w:hAnsi="Aptos" w:eastAsia="Aptos" w:cs="Aptos"/>
          <w:noProof w:val="0"/>
          <w:sz w:val="24"/>
          <w:szCs w:val="24"/>
          <w:lang w:val="es-MX"/>
        </w:rPr>
        <w:t xml:space="preserve">, </w:t>
      </w:r>
      <w:r w:rsidRPr="62133423" w:rsidR="3BCD19FF">
        <w:rPr>
          <w:rFonts w:ascii="Aptos" w:hAnsi="Aptos" w:eastAsia="Aptos" w:cs="Aptos"/>
          <w:b w:val="1"/>
          <w:bCs w:val="1"/>
          <w:noProof w:val="0"/>
          <w:sz w:val="24"/>
          <w:szCs w:val="24"/>
          <w:lang w:val="es-MX"/>
        </w:rPr>
        <w:t>COVID-19</w:t>
      </w:r>
      <w:r w:rsidRPr="62133423" w:rsidR="3BCD19FF">
        <w:rPr>
          <w:rFonts w:ascii="Aptos" w:hAnsi="Aptos" w:eastAsia="Aptos" w:cs="Aptos"/>
          <w:noProof w:val="0"/>
          <w:sz w:val="24"/>
          <w:szCs w:val="24"/>
          <w:lang w:val="es-MX"/>
        </w:rPr>
        <w:t xml:space="preserve"> y </w:t>
      </w:r>
      <w:r w:rsidRPr="62133423" w:rsidR="3BCD19FF">
        <w:rPr>
          <w:rFonts w:ascii="Aptos" w:hAnsi="Aptos" w:eastAsia="Aptos" w:cs="Aptos"/>
          <w:b w:val="1"/>
          <w:bCs w:val="1"/>
          <w:noProof w:val="0"/>
          <w:sz w:val="24"/>
          <w:szCs w:val="24"/>
          <w:lang w:val="es-MX"/>
        </w:rPr>
        <w:t>Asma</w:t>
      </w:r>
      <w:r w:rsidRPr="62133423" w:rsidR="3BCD19FF">
        <w:rPr>
          <w:rFonts w:ascii="Aptos" w:hAnsi="Aptos" w:eastAsia="Aptos" w:cs="Aptos"/>
          <w:noProof w:val="0"/>
          <w:sz w:val="24"/>
          <w:szCs w:val="24"/>
          <w:lang w:val="es-MX"/>
        </w:rPr>
        <w:t xml:space="preserve"> presentan los mayores tiempos promedio de espera.</w:t>
      </w:r>
    </w:p>
    <w:p w:rsidR="3BCD19FF" w:rsidP="62133423" w:rsidRDefault="3BCD19FF" w14:paraId="5EA83AEE" w14:textId="6029FA11">
      <w:pPr>
        <w:bidi w:val="0"/>
        <w:spacing w:before="240" w:beforeAutospacing="off" w:after="240" w:afterAutospacing="off"/>
        <w:jc w:val="both"/>
      </w:pPr>
      <w:r w:rsidRPr="62133423" w:rsidR="3BCD19FF">
        <w:rPr>
          <w:rFonts w:ascii="Aptos" w:hAnsi="Aptos" w:eastAsia="Aptos" w:cs="Aptos"/>
          <w:noProof w:val="0"/>
          <w:sz w:val="24"/>
          <w:szCs w:val="24"/>
          <w:lang w:val="es-MX"/>
        </w:rPr>
        <w:t>La identificación de estos patrones puede servir para implementar estrategias orientadas a disminuir los tiempos de atención y mejorar la calidad del servicio.</w:t>
      </w:r>
    </w:p>
    <w:p w:rsidR="0B0C0186" w:rsidP="62133423" w:rsidRDefault="0B0C0186" w14:paraId="6A8FE6C8" w14:textId="6618BD2D">
      <w:pPr>
        <w:pStyle w:val="Normal"/>
        <w:bidi w:val="0"/>
        <w:jc w:val="both"/>
      </w:pPr>
      <w:r w:rsidR="0B0C0186">
        <w:drawing>
          <wp:inline wp14:editId="19708CE3" wp14:anchorId="74073433">
            <wp:extent cx="5400675" cy="4000500"/>
            <wp:effectExtent l="0" t="0" r="0" b="0"/>
            <wp:docPr id="20630203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3020345" name="Picture 2063020345"/>
                    <pic:cNvPicPr/>
                  </pic:nvPicPr>
                  <pic:blipFill>
                    <a:blip xmlns:r="http://schemas.openxmlformats.org/officeDocument/2006/relationships" r:embed="rId149718413">
                      <a:extLst>
                        <a:ext uri="{28A0092B-C50C-407E-A947-70E740481C1C}">
                          <a14:useLocalDpi xmlns:a14="http://schemas.microsoft.com/office/drawing/2010/main"/>
                        </a:ext>
                      </a:extLst>
                    </a:blip>
                    <a:stretch>
                      <a:fillRect/>
                    </a:stretch>
                  </pic:blipFill>
                  <pic:spPr>
                    <a:xfrm>
                      <a:off x="0" y="0"/>
                      <a:ext cx="5400675" cy="4000500"/>
                    </a:xfrm>
                    <a:prstGeom prst="rect">
                      <a:avLst/>
                    </a:prstGeom>
                  </pic:spPr>
                </pic:pic>
              </a:graphicData>
            </a:graphic>
          </wp:inline>
        </w:drawing>
      </w:r>
    </w:p>
    <w:p w:rsidR="3BCD19FF" w:rsidP="62133423" w:rsidRDefault="3BCD19FF" w14:paraId="29F55511" w14:textId="4E65A33E">
      <w:pPr>
        <w:pStyle w:val="Heading2"/>
        <w:bidi w:val="0"/>
        <w:spacing w:before="299" w:beforeAutospacing="off" w:after="299" w:afterAutospacing="off"/>
        <w:jc w:val="both"/>
      </w:pPr>
      <w:r w:rsidRPr="62133423" w:rsidR="3BCD19FF">
        <w:rPr>
          <w:rFonts w:ascii="Aptos" w:hAnsi="Aptos" w:eastAsia="Aptos" w:cs="Aptos"/>
          <w:b w:val="1"/>
          <w:bCs w:val="1"/>
          <w:noProof w:val="0"/>
          <w:sz w:val="36"/>
          <w:szCs w:val="36"/>
          <w:lang w:val="es-MX"/>
        </w:rPr>
        <w:t>13. Costo promedio por grupo de edad</w:t>
      </w:r>
    </w:p>
    <w:p w:rsidR="3BCD19FF" w:rsidP="62133423" w:rsidRDefault="3BCD19FF" w14:paraId="113687D2" w14:textId="31B9AFB4">
      <w:pPr>
        <w:bidi w:val="0"/>
        <w:spacing w:before="240" w:beforeAutospacing="off" w:after="240" w:afterAutospacing="off"/>
        <w:jc w:val="both"/>
      </w:pPr>
      <w:r w:rsidRPr="62133423" w:rsidR="3BCD19FF">
        <w:rPr>
          <w:rFonts w:ascii="Aptos" w:hAnsi="Aptos" w:eastAsia="Aptos" w:cs="Aptos"/>
          <w:noProof w:val="0"/>
          <w:sz w:val="24"/>
          <w:szCs w:val="24"/>
          <w:lang w:val="es-MX"/>
        </w:rPr>
        <w:t xml:space="preserve">Se observó que el grupo de </w:t>
      </w:r>
      <w:r w:rsidRPr="62133423" w:rsidR="3BCD19FF">
        <w:rPr>
          <w:rFonts w:ascii="Aptos" w:hAnsi="Aptos" w:eastAsia="Aptos" w:cs="Aptos"/>
          <w:b w:val="1"/>
          <w:bCs w:val="1"/>
          <w:noProof w:val="0"/>
          <w:sz w:val="24"/>
          <w:szCs w:val="24"/>
          <w:lang w:val="es-MX"/>
        </w:rPr>
        <w:t>Adolescentes</w:t>
      </w:r>
      <w:r w:rsidRPr="62133423" w:rsidR="3BCD19FF">
        <w:rPr>
          <w:rFonts w:ascii="Aptos" w:hAnsi="Aptos" w:eastAsia="Aptos" w:cs="Aptos"/>
          <w:noProof w:val="0"/>
          <w:sz w:val="24"/>
          <w:szCs w:val="24"/>
          <w:lang w:val="es-MX"/>
        </w:rPr>
        <w:t xml:space="preserve"> presenta el mayor costo promedio por tratamiento ($10,292.55), seguido por </w:t>
      </w:r>
      <w:r w:rsidRPr="62133423" w:rsidR="3BCD19FF">
        <w:rPr>
          <w:rFonts w:ascii="Aptos" w:hAnsi="Aptos" w:eastAsia="Aptos" w:cs="Aptos"/>
          <w:b w:val="1"/>
          <w:bCs w:val="1"/>
          <w:noProof w:val="0"/>
          <w:sz w:val="24"/>
          <w:szCs w:val="24"/>
          <w:lang w:val="es-MX"/>
        </w:rPr>
        <w:t>Infantes</w:t>
      </w:r>
      <w:r w:rsidRPr="62133423" w:rsidR="3BCD19FF">
        <w:rPr>
          <w:rFonts w:ascii="Aptos" w:hAnsi="Aptos" w:eastAsia="Aptos" w:cs="Aptos"/>
          <w:noProof w:val="0"/>
          <w:sz w:val="24"/>
          <w:szCs w:val="24"/>
          <w:lang w:val="es-MX"/>
        </w:rPr>
        <w:t xml:space="preserve">, </w:t>
      </w:r>
      <w:r w:rsidRPr="62133423" w:rsidR="3BCD19FF">
        <w:rPr>
          <w:rFonts w:ascii="Aptos" w:hAnsi="Aptos" w:eastAsia="Aptos" w:cs="Aptos"/>
          <w:b w:val="1"/>
          <w:bCs w:val="1"/>
          <w:noProof w:val="0"/>
          <w:sz w:val="24"/>
          <w:szCs w:val="24"/>
          <w:lang w:val="es-MX"/>
        </w:rPr>
        <w:t>Adultos</w:t>
      </w:r>
      <w:r w:rsidRPr="62133423" w:rsidR="3BCD19FF">
        <w:rPr>
          <w:rFonts w:ascii="Aptos" w:hAnsi="Aptos" w:eastAsia="Aptos" w:cs="Aptos"/>
          <w:noProof w:val="0"/>
          <w:sz w:val="24"/>
          <w:szCs w:val="24"/>
          <w:lang w:val="es-MX"/>
        </w:rPr>
        <w:t xml:space="preserve"> y </w:t>
      </w:r>
      <w:r w:rsidRPr="62133423" w:rsidR="3BCD19FF">
        <w:rPr>
          <w:rFonts w:ascii="Aptos" w:hAnsi="Aptos" w:eastAsia="Aptos" w:cs="Aptos"/>
          <w:b w:val="1"/>
          <w:bCs w:val="1"/>
          <w:noProof w:val="0"/>
          <w:sz w:val="24"/>
          <w:szCs w:val="24"/>
          <w:lang w:val="es-MX"/>
        </w:rPr>
        <w:t>Adultos Mayores</w:t>
      </w:r>
      <w:r w:rsidRPr="62133423" w:rsidR="3BCD19FF">
        <w:rPr>
          <w:rFonts w:ascii="Aptos" w:hAnsi="Aptos" w:eastAsia="Aptos" w:cs="Aptos"/>
          <w:noProof w:val="0"/>
          <w:sz w:val="24"/>
          <w:szCs w:val="24"/>
          <w:lang w:val="es-MX"/>
        </w:rPr>
        <w:t>.</w:t>
      </w:r>
    </w:p>
    <w:p w:rsidR="3BCD19FF" w:rsidP="62133423" w:rsidRDefault="3BCD19FF" w14:paraId="419D38A0" w14:textId="6C1CC632">
      <w:pPr>
        <w:bidi w:val="0"/>
        <w:spacing w:before="240" w:beforeAutospacing="off" w:after="240" w:afterAutospacing="off"/>
        <w:jc w:val="both"/>
      </w:pPr>
      <w:r w:rsidRPr="62133423" w:rsidR="3BCD19FF">
        <w:rPr>
          <w:rFonts w:ascii="Aptos" w:hAnsi="Aptos" w:eastAsia="Aptos" w:cs="Aptos"/>
          <w:noProof w:val="0"/>
          <w:sz w:val="24"/>
          <w:szCs w:val="24"/>
          <w:lang w:val="es-MX"/>
        </w:rPr>
        <w:t>Este indicador demuestra que el costo promedio de atención no depende únicamente de la cantidad de pacientes atendidos, sino también de la complejidad y características de los tratamientos aplicados.</w:t>
      </w:r>
    </w:p>
    <w:p w:rsidR="03462732" w:rsidP="62133423" w:rsidRDefault="03462732" w14:paraId="4243ED0F" w14:textId="41C43D2F">
      <w:pPr>
        <w:pStyle w:val="Normal"/>
        <w:bidi w:val="0"/>
        <w:jc w:val="both"/>
      </w:pPr>
      <w:r w:rsidR="03462732">
        <w:drawing>
          <wp:inline wp14:editId="5C87A676" wp14:anchorId="5394CFDE">
            <wp:extent cx="5400675" cy="4962525"/>
            <wp:effectExtent l="0" t="0" r="0" b="0"/>
            <wp:docPr id="17081269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8126968" name="Picture 1708126968"/>
                    <pic:cNvPicPr/>
                  </pic:nvPicPr>
                  <pic:blipFill>
                    <a:blip xmlns:r="http://schemas.openxmlformats.org/officeDocument/2006/relationships" r:embed="rId614757402">
                      <a:extLst>
                        <a:ext uri="{28A0092B-C50C-407E-A947-70E740481C1C}">
                          <a14:useLocalDpi xmlns:a14="http://schemas.microsoft.com/office/drawing/2010/main"/>
                        </a:ext>
                      </a:extLst>
                    </a:blip>
                    <a:stretch>
                      <a:fillRect/>
                    </a:stretch>
                  </pic:blipFill>
                  <pic:spPr>
                    <a:xfrm>
                      <a:off x="0" y="0"/>
                      <a:ext cx="5400675" cy="4962525"/>
                    </a:xfrm>
                    <a:prstGeom prst="rect">
                      <a:avLst/>
                    </a:prstGeom>
                  </pic:spPr>
                </pic:pic>
              </a:graphicData>
            </a:graphic>
          </wp:inline>
        </w:drawing>
      </w:r>
    </w:p>
    <w:p w:rsidR="3BCD19FF" w:rsidP="62133423" w:rsidRDefault="3BCD19FF" w14:paraId="5DE1C394" w14:textId="2362E14F">
      <w:pPr>
        <w:pStyle w:val="Heading2"/>
        <w:bidi w:val="0"/>
        <w:spacing w:before="299" w:beforeAutospacing="off" w:after="299" w:afterAutospacing="off"/>
        <w:jc w:val="both"/>
      </w:pPr>
      <w:r w:rsidRPr="62133423" w:rsidR="3BCD19FF">
        <w:rPr>
          <w:rFonts w:ascii="Aptos" w:hAnsi="Aptos" w:eastAsia="Aptos" w:cs="Aptos"/>
          <w:b w:val="1"/>
          <w:bCs w:val="1"/>
          <w:noProof w:val="0"/>
          <w:sz w:val="36"/>
          <w:szCs w:val="36"/>
          <w:lang w:val="es-MX"/>
        </w:rPr>
        <w:t>Conclusiones generales</w:t>
      </w:r>
    </w:p>
    <w:p w:rsidR="3BCD19FF" w:rsidP="62133423" w:rsidRDefault="3BCD19FF" w14:paraId="6A8D3266" w14:textId="0F05D494">
      <w:pPr>
        <w:bidi w:val="0"/>
        <w:spacing w:before="240" w:beforeAutospacing="off" w:after="240" w:afterAutospacing="off"/>
        <w:jc w:val="both"/>
      </w:pPr>
      <w:r w:rsidRPr="62133423" w:rsidR="3BCD19FF">
        <w:rPr>
          <w:rFonts w:ascii="Aptos" w:hAnsi="Aptos" w:eastAsia="Aptos" w:cs="Aptos"/>
          <w:noProof w:val="0"/>
          <w:sz w:val="24"/>
          <w:szCs w:val="24"/>
          <w:lang w:val="es-MX"/>
        </w:rPr>
        <w:t>El análisis realizado permitió integrar información proveniente de pacientes, consultas, diagnósticos y medicamentos para generar indicadores de apoyo a la toma de decisiones.</w:t>
      </w:r>
    </w:p>
    <w:p w:rsidR="3BCD19FF" w:rsidP="62133423" w:rsidRDefault="3BCD19FF" w14:paraId="26E65C8D" w14:textId="74B7C94A">
      <w:pPr>
        <w:bidi w:val="0"/>
        <w:spacing w:before="240" w:beforeAutospacing="off" w:after="240" w:afterAutospacing="off"/>
        <w:jc w:val="both"/>
      </w:pPr>
      <w:r w:rsidRPr="62133423" w:rsidR="3BCD19FF">
        <w:rPr>
          <w:rFonts w:ascii="Aptos" w:hAnsi="Aptos" w:eastAsia="Aptos" w:cs="Aptos"/>
          <w:noProof w:val="0"/>
          <w:sz w:val="24"/>
          <w:szCs w:val="24"/>
          <w:lang w:val="es-MX"/>
        </w:rPr>
        <w:t>Los resultados obtenidos permiten identificar especialidades con mayor carga de trabajo, enfermedades que requieren mayores tiempos de atención, grupos poblacionales con mayor impacto económico y medicamentos de mayor consumo. En conjunto, esta información proporciona una base sólida para optimizar la asignación de recursos, fortalecer la planeación hospitalaria y desarrollar estrategias de prevención y mejora continua en la atención médica.</w:t>
      </w:r>
    </w:p>
    <w:p w:rsidR="62133423" w:rsidP="62133423" w:rsidRDefault="62133423" w14:paraId="1D48EF0B" w14:textId="70F611CE">
      <w:pPr>
        <w:pStyle w:val="Normal"/>
        <w:suppressLineNumbers w:val="0"/>
        <w:bidi w:val="0"/>
        <w:spacing w:before="0" w:beforeAutospacing="off" w:after="0" w:afterAutospacing="off" w:line="279" w:lineRule="auto"/>
        <w:ind w:right="0"/>
        <w:jc w:val="both"/>
        <w:rPr>
          <w:rFonts w:ascii="Aptos" w:hAnsi="Aptos" w:eastAsia="Aptos" w:cs="Aptos"/>
          <w:noProof w:val="0"/>
          <w:sz w:val="24"/>
          <w:szCs w:val="24"/>
          <w:lang w:val="es-MX"/>
        </w:rPr>
      </w:pPr>
    </w:p>
    <w:p w:rsidR="23A53990" w:rsidP="62133423" w:rsidRDefault="23A53990" w14:paraId="401099B9" w14:textId="504EF6AE">
      <w:pPr>
        <w:pStyle w:val="Normal"/>
        <w:jc w:val="both"/>
        <w:rPr>
          <w:noProof w:val="0"/>
          <w:lang w:val="es-MX"/>
        </w:rPr>
      </w:pPr>
    </w:p>
    <w:sectPr w:rsidR="002F26C2">
      <w:pgSz w:w="11906" w:h="16838" w:orient="portrait"/>
      <w:pgMar w:top="1417" w:right="1701" w:bottom="1417" w:left="1701" w:header="708" w:footer="708" w:gutter="0"/>
      <w:cols w:space="708"/>
      <w:docGrid w:linePitch="360"/>
      <w:headerReference w:type="default" r:id="Rd11fe44813614084"/>
      <w:footerReference w:type="default" r:id="R5cffb64af98143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endnote w:type="separator" w:id="-1">
    <w:p xmlns:wp14="http://schemas.microsoft.com/office/word/2010/wordml" w:rsidR="001B2354" w:rsidP="001B2354" w:rsidRDefault="001B2354" w14:paraId="0A37501D" wp14:textId="77777777">
      <w:pPr>
        <w:spacing w:after="0" w:line="240" w:lineRule="auto"/>
      </w:pPr>
      <w:r>
        <w:separator/>
      </w:r>
    </w:p>
  </w:endnote>
  <w:endnote w:type="continuationSeparator" w:id="0">
    <w:p xmlns:wp14="http://schemas.microsoft.com/office/word/2010/wordml" w:rsidR="001B2354" w:rsidP="001B2354" w:rsidRDefault="001B2354" w14:paraId="5DAB6C7B"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2830"/>
      <w:gridCol w:w="2830"/>
      <w:gridCol w:w="2830"/>
    </w:tblGrid>
    <w:tr w:rsidR="23A53990" w:rsidTr="23A53990" w14:paraId="09527F01">
      <w:trPr>
        <w:trHeight w:val="300"/>
      </w:trPr>
      <w:tc>
        <w:tcPr>
          <w:tcW w:w="2830" w:type="dxa"/>
          <w:tcMar/>
        </w:tcPr>
        <w:p w:rsidR="23A53990" w:rsidP="23A53990" w:rsidRDefault="23A53990" w14:paraId="1CD2904E" w14:textId="72CBCAC2">
          <w:pPr>
            <w:pStyle w:val="Encabezado"/>
            <w:bidi w:val="0"/>
            <w:ind w:left="-115"/>
            <w:jc w:val="left"/>
          </w:pPr>
        </w:p>
      </w:tc>
      <w:tc>
        <w:tcPr>
          <w:tcW w:w="2830" w:type="dxa"/>
          <w:tcMar/>
        </w:tcPr>
        <w:p w:rsidR="23A53990" w:rsidP="23A53990" w:rsidRDefault="23A53990" w14:paraId="30FA0E26" w14:textId="11F634CD">
          <w:pPr>
            <w:pStyle w:val="Encabezado"/>
            <w:bidi w:val="0"/>
            <w:jc w:val="center"/>
          </w:pPr>
        </w:p>
      </w:tc>
      <w:tc>
        <w:tcPr>
          <w:tcW w:w="2830" w:type="dxa"/>
          <w:tcMar/>
        </w:tcPr>
        <w:p w:rsidR="23A53990" w:rsidP="23A53990" w:rsidRDefault="23A53990" w14:paraId="345C53BF" w14:textId="5B1F6FED">
          <w:pPr>
            <w:pStyle w:val="Encabezado"/>
            <w:bidi w:val="0"/>
            <w:ind w:right="-115"/>
            <w:jc w:val="right"/>
          </w:pPr>
        </w:p>
      </w:tc>
    </w:tr>
  </w:tbl>
  <w:p w:rsidR="23A53990" w:rsidP="23A53990" w:rsidRDefault="23A53990" w14:paraId="7DDFF761" w14:textId="2E0A398F">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otnote w:type="separator" w:id="-1">
    <w:p xmlns:wp14="http://schemas.microsoft.com/office/word/2010/wordml" w:rsidR="001B2354" w:rsidP="001B2354" w:rsidRDefault="001B2354" w14:paraId="02EB378F" wp14:textId="77777777">
      <w:pPr>
        <w:spacing w:after="0" w:line="240" w:lineRule="auto"/>
      </w:pPr>
      <w:r>
        <w:separator/>
      </w:r>
    </w:p>
  </w:footnote>
  <w:footnote w:type="continuationSeparator" w:id="0">
    <w:p xmlns:wp14="http://schemas.microsoft.com/office/word/2010/wordml" w:rsidR="001B2354" w:rsidP="001B2354" w:rsidRDefault="001B2354" w14:paraId="6A05A809" wp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225"/>
      <w:gridCol w:w="2435"/>
      <w:gridCol w:w="2830"/>
    </w:tblGrid>
    <w:tr w:rsidR="23A53990" w:rsidTr="23A53990" w14:paraId="5AA535BF">
      <w:trPr>
        <w:trHeight w:val="300"/>
      </w:trPr>
      <w:tc>
        <w:tcPr>
          <w:tcW w:w="3225" w:type="dxa"/>
          <w:tcMar/>
        </w:tcPr>
        <w:p w:rsidR="23A53990" w:rsidP="23A53990" w:rsidRDefault="23A53990" w14:paraId="706B3962" w14:textId="03EC8D2A">
          <w:pPr>
            <w:pStyle w:val="Encabezado"/>
            <w:bidi w:val="0"/>
            <w:ind w:left="-115"/>
            <w:jc w:val="left"/>
          </w:pPr>
          <w:r w:rsidR="23A53990">
            <w:rPr/>
            <w:t>Análisis de Datos con Python</w:t>
          </w:r>
        </w:p>
      </w:tc>
      <w:tc>
        <w:tcPr>
          <w:tcW w:w="2435" w:type="dxa"/>
          <w:tcMar/>
        </w:tcPr>
        <w:p w:rsidR="23A53990" w:rsidP="23A53990" w:rsidRDefault="23A53990" w14:paraId="599CE6AE" w14:textId="749C7F0C">
          <w:pPr>
            <w:pStyle w:val="Encabezado"/>
            <w:bidi w:val="0"/>
            <w:jc w:val="center"/>
          </w:pPr>
        </w:p>
      </w:tc>
      <w:tc>
        <w:tcPr>
          <w:tcW w:w="2830" w:type="dxa"/>
          <w:tcMar/>
        </w:tcPr>
        <w:p w:rsidR="23A53990" w:rsidP="23A53990" w:rsidRDefault="23A53990" w14:paraId="2BD09802" w14:textId="3ED9F09E">
          <w:pPr>
            <w:pStyle w:val="Encabezado"/>
            <w:bidi w:val="0"/>
            <w:ind w:right="-115"/>
            <w:jc w:val="right"/>
          </w:pPr>
          <w:r w:rsidR="23A53990">
            <w:rPr/>
            <w:t>Kióralen González</w:t>
          </w:r>
        </w:p>
      </w:tc>
    </w:tr>
  </w:tbl>
  <w:p w:rsidR="23A53990" w:rsidP="23A53990" w:rsidRDefault="23A53990" w14:paraId="3CF823D9" w14:textId="4A587C15">
    <w:pPr>
      <w:pStyle w:val="Encabezado"/>
      <w:bidi w:val="0"/>
    </w:pPr>
  </w:p>
</w:hdr>
</file>

<file path=word/numbering.xml><?xml version="1.0" encoding="utf-8"?>
<w:numbering xmlns:w="http://schemas.openxmlformats.org/wordprocessingml/2006/main">
  <w:abstractNum xmlns:w="http://schemas.openxmlformats.org/wordprocessingml/2006/main" w:abstractNumId="4">
    <w:nsid w:val="7f258d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c9a5c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fc60e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85b84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354"/>
    <w:rsid w:val="000B089D"/>
    <w:rsid w:val="001B2354"/>
    <w:rsid w:val="002F26C2"/>
    <w:rsid w:val="0200F2E7"/>
    <w:rsid w:val="03462732"/>
    <w:rsid w:val="0423F850"/>
    <w:rsid w:val="0501BC6A"/>
    <w:rsid w:val="050E380B"/>
    <w:rsid w:val="05BEFDAE"/>
    <w:rsid w:val="0640E00C"/>
    <w:rsid w:val="069E283D"/>
    <w:rsid w:val="0B0C0186"/>
    <w:rsid w:val="0B786E89"/>
    <w:rsid w:val="0F43BB4C"/>
    <w:rsid w:val="0F7458FB"/>
    <w:rsid w:val="105BD189"/>
    <w:rsid w:val="11930817"/>
    <w:rsid w:val="11C81F79"/>
    <w:rsid w:val="11CF5FD1"/>
    <w:rsid w:val="12D3866D"/>
    <w:rsid w:val="15CFE56C"/>
    <w:rsid w:val="17169358"/>
    <w:rsid w:val="1883D134"/>
    <w:rsid w:val="1B4291B8"/>
    <w:rsid w:val="1E1BFE89"/>
    <w:rsid w:val="20550306"/>
    <w:rsid w:val="224B3A56"/>
    <w:rsid w:val="232690A6"/>
    <w:rsid w:val="23A53990"/>
    <w:rsid w:val="27100440"/>
    <w:rsid w:val="2ABA01E6"/>
    <w:rsid w:val="2EE1ADBE"/>
    <w:rsid w:val="30EAB883"/>
    <w:rsid w:val="3455A4BA"/>
    <w:rsid w:val="362C9FF2"/>
    <w:rsid w:val="37183AE2"/>
    <w:rsid w:val="37E75AAD"/>
    <w:rsid w:val="39CBEC63"/>
    <w:rsid w:val="3A114277"/>
    <w:rsid w:val="3BCD19FF"/>
    <w:rsid w:val="3CA845A1"/>
    <w:rsid w:val="3CEAE8F4"/>
    <w:rsid w:val="4108D754"/>
    <w:rsid w:val="45EF6517"/>
    <w:rsid w:val="464A48AC"/>
    <w:rsid w:val="48636967"/>
    <w:rsid w:val="4C9D1A84"/>
    <w:rsid w:val="4F77FDC5"/>
    <w:rsid w:val="4FC2AC8C"/>
    <w:rsid w:val="5044AAB7"/>
    <w:rsid w:val="51D876FC"/>
    <w:rsid w:val="54EC50DC"/>
    <w:rsid w:val="5779E5E2"/>
    <w:rsid w:val="5779E5E2"/>
    <w:rsid w:val="583B80B2"/>
    <w:rsid w:val="587E3C76"/>
    <w:rsid w:val="5A201A68"/>
    <w:rsid w:val="5FE39751"/>
    <w:rsid w:val="62133423"/>
    <w:rsid w:val="632E4210"/>
    <w:rsid w:val="65994E7F"/>
    <w:rsid w:val="65994E7F"/>
    <w:rsid w:val="6B8ADEA3"/>
    <w:rsid w:val="6D8A9767"/>
    <w:rsid w:val="71EE58F2"/>
    <w:rsid w:val="72C146FB"/>
    <w:rsid w:val="73D27B27"/>
    <w:rsid w:val="797FDC35"/>
    <w:rsid w:val="7A8654FC"/>
    <w:rsid w:val="7B791F2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EDE07A"/>
  <w15:chartTrackingRefBased/>
  <w15:docId w15:val="{854DE978-5586-455D-8807-ED570B729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docDefaults>
    <w:rPrDefault>
      <w:rPr>
        <w:rFonts w:asciiTheme="minorHAnsi" w:hAnsiTheme="minorHAnsi" w:eastAsia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1B2354"/>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1B2354"/>
  </w:style>
  <w:style w:type="paragraph" w:styleId="Piedepgina">
    <w:name w:val="footer"/>
    <w:basedOn w:val="Normal"/>
    <w:link w:val="PiedepginaCar"/>
    <w:uiPriority w:val="99"/>
    <w:unhideWhenUsed/>
    <w:rsid w:val="001B2354"/>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1B2354"/>
  </w:style>
  <w:style w:type="paragraph" w:styleId="Heading1">
    <w:uiPriority w:val="9"/>
    <w:name w:val="heading 1"/>
    <w:basedOn w:val="Normal"/>
    <w:next w:val="Normal"/>
    <w:qFormat/>
    <w:rsid w:val="23A5399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3A5399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itle">
    <w:uiPriority w:val="10"/>
    <w:name w:val="Title"/>
    <w:basedOn w:val="Normal"/>
    <w:next w:val="Normal"/>
    <w:qFormat/>
    <w:rsid w:val="23A53990"/>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23A53990"/>
    <w:pPr>
      <w:spacing/>
      <w:ind w:left="720"/>
      <w:contextualSpacing/>
    </w:pPr>
  </w:style>
  <w:style w:type="paragraph" w:styleId="Heading3">
    <w:uiPriority w:val="9"/>
    <w:name w:val="heading 3"/>
    <w:basedOn w:val="Normal"/>
    <w:next w:val="Normal"/>
    <w:unhideWhenUsed/>
    <w:qFormat/>
    <w:rsid w:val="23A53990"/>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image" Target="/media/image.png" Id="rId182744840" /><Relationship Type="http://schemas.openxmlformats.org/officeDocument/2006/relationships/header" Target="header.xml" Id="Rd11fe44813614084" /><Relationship Type="http://schemas.openxmlformats.org/officeDocument/2006/relationships/footer" Target="footer.xml" Id="R5cffb64af9814323" /><Relationship Type="http://schemas.openxmlformats.org/officeDocument/2006/relationships/numbering" Target="numbering.xml" Id="Re4375a7e91f34d90" /><Relationship Type="http://schemas.openxmlformats.org/officeDocument/2006/relationships/image" Target="/media/image2.png" Id="rId373674046" /><Relationship Type="http://schemas.openxmlformats.org/officeDocument/2006/relationships/image" Target="/media/image3.png" Id="rId1859838350" /><Relationship Type="http://schemas.openxmlformats.org/officeDocument/2006/relationships/image" Target="/media/image4.png" Id="rId1432033143" /><Relationship Type="http://schemas.openxmlformats.org/officeDocument/2006/relationships/image" Target="/media/image5.png" Id="rId1988750180" /><Relationship Type="http://schemas.openxmlformats.org/officeDocument/2006/relationships/image" Target="/media/image6.png" Id="rId1071687636" /><Relationship Type="http://schemas.openxmlformats.org/officeDocument/2006/relationships/image" Target="/media/image7.png" Id="rId1589105548" /><Relationship Type="http://schemas.openxmlformats.org/officeDocument/2006/relationships/image" Target="/media/image8.png" Id="rId597611069" /><Relationship Type="http://schemas.openxmlformats.org/officeDocument/2006/relationships/image" Target="/media/image9.png" Id="rId378964722" /><Relationship Type="http://schemas.openxmlformats.org/officeDocument/2006/relationships/image" Target="/media/imagea.png" Id="rId1515171833" /><Relationship Type="http://schemas.openxmlformats.org/officeDocument/2006/relationships/image" Target="/media/imageb.png" Id="rId27126332" /><Relationship Type="http://schemas.openxmlformats.org/officeDocument/2006/relationships/image" Target="/media/imagec.png" Id="rId16889290" /><Relationship Type="http://schemas.openxmlformats.org/officeDocument/2006/relationships/image" Target="/media/imaged.png" Id="rId149718413" /><Relationship Type="http://schemas.openxmlformats.org/officeDocument/2006/relationships/image" Target="/media/imagee.png" Id="rId614757402" /></Relationships>
</file>

<file path=word/theme/theme1.xml><?xml version="1.0" encoding="utf-8"?>
<a:theme xmlns:thm15="http://schemas.microsoft.com/office/thememl/2012/main"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Jesús Emmanuel Justo González</dc:creator>
  <keywords/>
  <dc:description/>
  <lastModifiedBy>Jesús Emmanuel Justo González</lastModifiedBy>
  <revision>3</revision>
  <dcterms:created xsi:type="dcterms:W3CDTF">2026-07-28T01:27:07.2198064Z</dcterms:created>
  <dcterms:modified xsi:type="dcterms:W3CDTF">2026-07-30T03:52:26.4887485Z</dcterms:modified>
</coreProperties>
</file>