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1B04" w14:textId="33173875" w:rsidR="00D63CD3" w:rsidRPr="00D63CD3" w:rsidRDefault="00D63CD3" w:rsidP="00D63CD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D63CD3">
        <w:rPr>
          <w:rFonts w:asciiTheme="majorHAnsi" w:hAnsiTheme="majorHAnsi"/>
          <w:b/>
          <w:bCs/>
          <w:sz w:val="40"/>
          <w:szCs w:val="40"/>
        </w:rPr>
        <w:t>Phase 3 UI/UX Development and customization</w:t>
      </w:r>
    </w:p>
    <w:p w14:paraId="01B7A7F7" w14:textId="2E2A8571" w:rsidR="00D63CD3" w:rsidRDefault="00D63CD3" w:rsidP="00D63CD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D63CD3">
        <w:rPr>
          <w:rFonts w:asciiTheme="majorHAnsi" w:hAnsiTheme="majorHAnsi"/>
          <w:b/>
          <w:bCs/>
          <w:sz w:val="40"/>
          <w:szCs w:val="40"/>
        </w:rPr>
        <w:t>Tooltips &amp; Help Text</w:t>
      </w:r>
    </w:p>
    <w:p w14:paraId="5E36E927" w14:textId="77777777" w:rsidR="00D63CD3" w:rsidRPr="00D63CD3" w:rsidRDefault="00D63CD3" w:rsidP="00D63CD3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DB362E1" w14:textId="77777777" w:rsidR="00D63CD3" w:rsidRPr="00D63CD3" w:rsidRDefault="00D63CD3" w:rsidP="00D63CD3">
      <w:pPr>
        <w:rPr>
          <w:b/>
          <w:bCs/>
          <w:sz w:val="28"/>
          <w:szCs w:val="28"/>
        </w:rPr>
      </w:pPr>
      <w:r w:rsidRPr="00D63CD3">
        <w:rPr>
          <w:b/>
          <w:bCs/>
          <w:sz w:val="28"/>
          <w:szCs w:val="28"/>
        </w:rPr>
        <w:t>Description</w:t>
      </w:r>
    </w:p>
    <w:p w14:paraId="65E53BC3" w14:textId="756DCB02" w:rsidR="00D63CD3" w:rsidRPr="00D63CD3" w:rsidRDefault="00D63CD3" w:rsidP="00D63CD3">
      <w:pPr>
        <w:ind w:firstLine="851"/>
        <w:jc w:val="both"/>
        <w:rPr>
          <w:sz w:val="28"/>
          <w:szCs w:val="28"/>
        </w:rPr>
      </w:pPr>
      <w:r w:rsidRPr="00D63CD3">
        <w:rPr>
          <w:sz w:val="28"/>
          <w:szCs w:val="28"/>
        </w:rPr>
        <w:t xml:space="preserve">Tooltips and help text icons are added next to complex or non-intuitive fields to guide users </w:t>
      </w:r>
      <w:r>
        <w:rPr>
          <w:sz w:val="28"/>
          <w:szCs w:val="28"/>
        </w:rPr>
        <w:t>through the form-filling process</w:t>
      </w:r>
      <w:r w:rsidRPr="00D63CD3">
        <w:rPr>
          <w:sz w:val="28"/>
          <w:szCs w:val="28"/>
        </w:rPr>
        <w:t>. These provide contextual assistance without cluttering the interface.</w:t>
      </w:r>
    </w:p>
    <w:p w14:paraId="26329982" w14:textId="519A0497" w:rsidR="00D63CD3" w:rsidRPr="00D63CD3" w:rsidRDefault="00D63CD3" w:rsidP="00D63CD3">
      <w:pPr>
        <w:rPr>
          <w:sz w:val="28"/>
          <w:szCs w:val="28"/>
        </w:rPr>
      </w:pPr>
    </w:p>
    <w:p w14:paraId="7E37D8C1" w14:textId="77777777" w:rsidR="00D63CD3" w:rsidRPr="00D63CD3" w:rsidRDefault="00D63CD3" w:rsidP="00D63CD3">
      <w:pPr>
        <w:rPr>
          <w:b/>
          <w:bCs/>
          <w:sz w:val="28"/>
          <w:szCs w:val="28"/>
        </w:rPr>
      </w:pPr>
      <w:r w:rsidRPr="00D63CD3">
        <w:rPr>
          <w:b/>
          <w:bCs/>
          <w:sz w:val="28"/>
          <w:szCs w:val="28"/>
        </w:rPr>
        <w:t>Implementation Details</w:t>
      </w:r>
    </w:p>
    <w:p w14:paraId="3F835DB9" w14:textId="77777777" w:rsidR="00D63CD3" w:rsidRPr="00D63CD3" w:rsidRDefault="00D63CD3" w:rsidP="00D63CD3">
      <w:pPr>
        <w:numPr>
          <w:ilvl w:val="0"/>
          <w:numId w:val="1"/>
        </w:numPr>
        <w:jc w:val="both"/>
        <w:rPr>
          <w:sz w:val="28"/>
          <w:szCs w:val="28"/>
        </w:rPr>
      </w:pPr>
      <w:r w:rsidRPr="00D63CD3">
        <w:rPr>
          <w:sz w:val="28"/>
          <w:szCs w:val="28"/>
        </w:rPr>
        <w:t>Tooltip icons appear when users hover over or focus on a field.</w:t>
      </w:r>
    </w:p>
    <w:p w14:paraId="2DAF548E" w14:textId="77777777" w:rsidR="00D63CD3" w:rsidRPr="00D63CD3" w:rsidRDefault="00D63CD3" w:rsidP="00D63CD3">
      <w:pPr>
        <w:numPr>
          <w:ilvl w:val="0"/>
          <w:numId w:val="1"/>
        </w:numPr>
        <w:jc w:val="both"/>
        <w:rPr>
          <w:sz w:val="28"/>
          <w:szCs w:val="28"/>
        </w:rPr>
      </w:pPr>
      <w:r w:rsidRPr="00D63CD3">
        <w:rPr>
          <w:sz w:val="28"/>
          <w:szCs w:val="28"/>
        </w:rPr>
        <w:t>Help text explains:</w:t>
      </w:r>
    </w:p>
    <w:p w14:paraId="3A4B96F7" w14:textId="77777777" w:rsidR="00D63CD3" w:rsidRPr="00D63CD3" w:rsidRDefault="00D63CD3" w:rsidP="00D63CD3">
      <w:pPr>
        <w:numPr>
          <w:ilvl w:val="1"/>
          <w:numId w:val="1"/>
        </w:numPr>
        <w:jc w:val="both"/>
        <w:rPr>
          <w:sz w:val="28"/>
          <w:szCs w:val="28"/>
        </w:rPr>
      </w:pPr>
      <w:r w:rsidRPr="00D63CD3">
        <w:rPr>
          <w:sz w:val="28"/>
          <w:szCs w:val="28"/>
        </w:rPr>
        <w:t>What information is required</w:t>
      </w:r>
    </w:p>
    <w:p w14:paraId="00EB513C" w14:textId="77777777" w:rsidR="00D63CD3" w:rsidRPr="00D63CD3" w:rsidRDefault="00D63CD3" w:rsidP="00D63CD3">
      <w:pPr>
        <w:numPr>
          <w:ilvl w:val="1"/>
          <w:numId w:val="1"/>
        </w:numPr>
        <w:jc w:val="both"/>
        <w:rPr>
          <w:sz w:val="28"/>
          <w:szCs w:val="28"/>
        </w:rPr>
      </w:pPr>
      <w:r w:rsidRPr="00D63CD3">
        <w:rPr>
          <w:sz w:val="28"/>
          <w:szCs w:val="28"/>
        </w:rPr>
        <w:t>Expected format or examples</w:t>
      </w:r>
    </w:p>
    <w:p w14:paraId="5E98138E" w14:textId="77777777" w:rsidR="00D63CD3" w:rsidRPr="00D63CD3" w:rsidRDefault="00D63CD3" w:rsidP="00D63CD3">
      <w:pPr>
        <w:numPr>
          <w:ilvl w:val="1"/>
          <w:numId w:val="1"/>
        </w:numPr>
        <w:jc w:val="both"/>
        <w:rPr>
          <w:sz w:val="28"/>
          <w:szCs w:val="28"/>
        </w:rPr>
      </w:pPr>
      <w:r w:rsidRPr="00D63CD3">
        <w:rPr>
          <w:sz w:val="28"/>
          <w:szCs w:val="28"/>
        </w:rPr>
        <w:t>Field purpose or dependency conditions</w:t>
      </w:r>
    </w:p>
    <w:p w14:paraId="0B33279A" w14:textId="77777777" w:rsidR="00D63CD3" w:rsidRPr="00D63CD3" w:rsidRDefault="00D63CD3" w:rsidP="00D63CD3">
      <w:pPr>
        <w:numPr>
          <w:ilvl w:val="0"/>
          <w:numId w:val="1"/>
        </w:numPr>
        <w:jc w:val="both"/>
        <w:rPr>
          <w:sz w:val="28"/>
          <w:szCs w:val="28"/>
        </w:rPr>
      </w:pPr>
      <w:r w:rsidRPr="00D63CD3">
        <w:rPr>
          <w:sz w:val="28"/>
          <w:szCs w:val="28"/>
        </w:rPr>
        <w:t>Configured directly within catalog item variables using the Tooltip field.</w:t>
      </w:r>
    </w:p>
    <w:p w14:paraId="4482E4EF" w14:textId="01553FA1" w:rsidR="00D63CD3" w:rsidRPr="00D63CD3" w:rsidRDefault="00D63CD3" w:rsidP="00D63CD3">
      <w:pPr>
        <w:rPr>
          <w:sz w:val="28"/>
          <w:szCs w:val="28"/>
        </w:rPr>
      </w:pPr>
    </w:p>
    <w:p w14:paraId="6C95822F" w14:textId="77777777" w:rsidR="00D63CD3" w:rsidRPr="00D63CD3" w:rsidRDefault="00D63CD3" w:rsidP="00D63CD3">
      <w:pPr>
        <w:rPr>
          <w:b/>
          <w:bCs/>
          <w:sz w:val="28"/>
          <w:szCs w:val="28"/>
        </w:rPr>
      </w:pPr>
      <w:r w:rsidRPr="00D63CD3">
        <w:rPr>
          <w:b/>
          <w:bCs/>
          <w:sz w:val="28"/>
          <w:szCs w:val="28"/>
        </w:rPr>
        <w:t>Examples of Usage</w:t>
      </w:r>
    </w:p>
    <w:p w14:paraId="3EB02B5A" w14:textId="77777777" w:rsidR="00D63CD3" w:rsidRPr="00D63CD3" w:rsidRDefault="00D63CD3" w:rsidP="00D63CD3">
      <w:pPr>
        <w:numPr>
          <w:ilvl w:val="0"/>
          <w:numId w:val="2"/>
        </w:numPr>
        <w:rPr>
          <w:sz w:val="28"/>
          <w:szCs w:val="28"/>
        </w:rPr>
      </w:pPr>
      <w:r w:rsidRPr="00D63CD3">
        <w:rPr>
          <w:b/>
          <w:bCs/>
          <w:sz w:val="28"/>
          <w:szCs w:val="28"/>
        </w:rPr>
        <w:t>Types of Devices</w:t>
      </w:r>
      <w:r w:rsidRPr="00D63CD3">
        <w:rPr>
          <w:sz w:val="28"/>
          <w:szCs w:val="28"/>
        </w:rPr>
        <w:br/>
      </w:r>
      <w:r w:rsidRPr="00D63CD3">
        <w:rPr>
          <w:i/>
          <w:iCs/>
          <w:sz w:val="28"/>
          <w:szCs w:val="28"/>
        </w:rPr>
        <w:t>Tooltip:</w:t>
      </w:r>
      <w:r w:rsidRPr="00D63CD3">
        <w:rPr>
          <w:sz w:val="28"/>
          <w:szCs w:val="28"/>
        </w:rPr>
        <w:t xml:space="preserve"> “Select the primary device type. Choose ‘Others’ if not listed.”</w:t>
      </w:r>
    </w:p>
    <w:p w14:paraId="077BF34A" w14:textId="77777777" w:rsidR="00D63CD3" w:rsidRPr="00D63CD3" w:rsidRDefault="00D63CD3" w:rsidP="00D63CD3">
      <w:pPr>
        <w:numPr>
          <w:ilvl w:val="0"/>
          <w:numId w:val="2"/>
        </w:numPr>
        <w:rPr>
          <w:sz w:val="28"/>
          <w:szCs w:val="28"/>
        </w:rPr>
      </w:pPr>
      <w:r w:rsidRPr="00D63CD3">
        <w:rPr>
          <w:b/>
          <w:bCs/>
          <w:sz w:val="28"/>
          <w:szCs w:val="28"/>
        </w:rPr>
        <w:t>Relocated Address</w:t>
      </w:r>
      <w:r w:rsidRPr="00D63CD3">
        <w:rPr>
          <w:sz w:val="28"/>
          <w:szCs w:val="28"/>
        </w:rPr>
        <w:br/>
      </w:r>
      <w:r w:rsidRPr="00D63CD3">
        <w:rPr>
          <w:i/>
          <w:iCs/>
          <w:sz w:val="28"/>
          <w:szCs w:val="28"/>
        </w:rPr>
        <w:t>Tooltip:</w:t>
      </w:r>
      <w:r w:rsidRPr="00D63CD3">
        <w:rPr>
          <w:sz w:val="28"/>
          <w:szCs w:val="28"/>
        </w:rPr>
        <w:t xml:space="preserve"> “Provide the full new address if this is a relocation request.”</w:t>
      </w:r>
    </w:p>
    <w:p w14:paraId="39311E52" w14:textId="77777777" w:rsidR="00D63CD3" w:rsidRPr="00D63CD3" w:rsidRDefault="00D63CD3" w:rsidP="00D63CD3">
      <w:pPr>
        <w:numPr>
          <w:ilvl w:val="0"/>
          <w:numId w:val="2"/>
        </w:numPr>
        <w:rPr>
          <w:sz w:val="28"/>
          <w:szCs w:val="28"/>
        </w:rPr>
      </w:pPr>
      <w:r w:rsidRPr="00D63CD3">
        <w:rPr>
          <w:b/>
          <w:bCs/>
          <w:sz w:val="28"/>
          <w:szCs w:val="28"/>
        </w:rPr>
        <w:t>Proof of Document</w:t>
      </w:r>
      <w:r w:rsidRPr="00D63CD3">
        <w:rPr>
          <w:sz w:val="28"/>
          <w:szCs w:val="28"/>
        </w:rPr>
        <w:br/>
      </w:r>
      <w:r w:rsidRPr="00D63CD3">
        <w:rPr>
          <w:i/>
          <w:iCs/>
          <w:sz w:val="28"/>
          <w:szCs w:val="28"/>
        </w:rPr>
        <w:t>Tooltip:</w:t>
      </w:r>
      <w:r w:rsidRPr="00D63CD3">
        <w:rPr>
          <w:sz w:val="28"/>
          <w:szCs w:val="28"/>
        </w:rPr>
        <w:t xml:space="preserve"> “Upload a valid ID or approval document in PDF or image format.”</w:t>
      </w:r>
    </w:p>
    <w:p w14:paraId="2C6511B9" w14:textId="3C2B0DD6" w:rsidR="00D63CD3" w:rsidRDefault="00D63CD3" w:rsidP="00D63CD3">
      <w:pPr>
        <w:rPr>
          <w:sz w:val="28"/>
          <w:szCs w:val="28"/>
        </w:rPr>
      </w:pPr>
    </w:p>
    <w:p w14:paraId="43FF97E7" w14:textId="77777777" w:rsidR="00D63CD3" w:rsidRPr="00D63CD3" w:rsidRDefault="00D63CD3" w:rsidP="00D63CD3">
      <w:pPr>
        <w:rPr>
          <w:sz w:val="28"/>
          <w:szCs w:val="28"/>
        </w:rPr>
      </w:pPr>
    </w:p>
    <w:p w14:paraId="3C65A932" w14:textId="77777777" w:rsidR="00D63CD3" w:rsidRPr="00D63CD3" w:rsidRDefault="00D63CD3" w:rsidP="00D63CD3">
      <w:pPr>
        <w:rPr>
          <w:rFonts w:asciiTheme="majorHAnsi" w:hAnsiTheme="majorHAnsi"/>
          <w:b/>
          <w:bCs/>
          <w:sz w:val="28"/>
          <w:szCs w:val="28"/>
        </w:rPr>
      </w:pPr>
      <w:r w:rsidRPr="00D63CD3">
        <w:rPr>
          <w:rFonts w:asciiTheme="majorHAnsi" w:hAnsiTheme="majorHAnsi"/>
          <w:b/>
          <w:bCs/>
          <w:sz w:val="28"/>
          <w:szCs w:val="28"/>
        </w:rPr>
        <w:lastRenderedPageBreak/>
        <w:t>Benefits</w:t>
      </w:r>
    </w:p>
    <w:p w14:paraId="2318A57A" w14:textId="77777777" w:rsidR="00D63CD3" w:rsidRPr="00D63CD3" w:rsidRDefault="00D63CD3" w:rsidP="00D63CD3">
      <w:pPr>
        <w:numPr>
          <w:ilvl w:val="0"/>
          <w:numId w:val="3"/>
        </w:numPr>
        <w:rPr>
          <w:sz w:val="28"/>
          <w:szCs w:val="28"/>
        </w:rPr>
      </w:pPr>
      <w:r w:rsidRPr="00D63CD3">
        <w:rPr>
          <w:sz w:val="28"/>
          <w:szCs w:val="28"/>
        </w:rPr>
        <w:t>Improves user understanding</w:t>
      </w:r>
    </w:p>
    <w:p w14:paraId="039109A6" w14:textId="77777777" w:rsidR="00D63CD3" w:rsidRPr="00D63CD3" w:rsidRDefault="00D63CD3" w:rsidP="00D63CD3">
      <w:pPr>
        <w:numPr>
          <w:ilvl w:val="0"/>
          <w:numId w:val="3"/>
        </w:numPr>
        <w:rPr>
          <w:sz w:val="28"/>
          <w:szCs w:val="28"/>
        </w:rPr>
      </w:pPr>
      <w:r w:rsidRPr="00D63CD3">
        <w:rPr>
          <w:sz w:val="28"/>
          <w:szCs w:val="28"/>
        </w:rPr>
        <w:t>Reduces incorrect or incomplete submissions</w:t>
      </w:r>
    </w:p>
    <w:p w14:paraId="6E2BCDFD" w14:textId="77777777" w:rsidR="00D63CD3" w:rsidRPr="00D63CD3" w:rsidRDefault="00D63CD3" w:rsidP="00D63CD3">
      <w:pPr>
        <w:numPr>
          <w:ilvl w:val="0"/>
          <w:numId w:val="3"/>
        </w:numPr>
        <w:rPr>
          <w:sz w:val="28"/>
          <w:szCs w:val="28"/>
        </w:rPr>
      </w:pPr>
      <w:r w:rsidRPr="00D63CD3">
        <w:rPr>
          <w:sz w:val="28"/>
          <w:szCs w:val="28"/>
        </w:rPr>
        <w:t>Enhances overall form usability and clarity</w:t>
      </w:r>
    </w:p>
    <w:p w14:paraId="602FF50A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4868"/>
    <w:multiLevelType w:val="multilevel"/>
    <w:tmpl w:val="E32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C712F"/>
    <w:multiLevelType w:val="multilevel"/>
    <w:tmpl w:val="DF0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A3064"/>
    <w:multiLevelType w:val="multilevel"/>
    <w:tmpl w:val="703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6780">
    <w:abstractNumId w:val="2"/>
  </w:num>
  <w:num w:numId="2" w16cid:durableId="1127428236">
    <w:abstractNumId w:val="1"/>
  </w:num>
  <w:num w:numId="3" w16cid:durableId="83553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D3"/>
    <w:rsid w:val="00181C76"/>
    <w:rsid w:val="00962390"/>
    <w:rsid w:val="00A036DA"/>
    <w:rsid w:val="00B430D4"/>
    <w:rsid w:val="00CC08FC"/>
    <w:rsid w:val="00D6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F075"/>
  <w15:chartTrackingRefBased/>
  <w15:docId w15:val="{8CF9B033-34BA-4B22-933F-D691C485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2025-12-24T10:51:00Z</dcterms:created>
  <dcterms:modified xsi:type="dcterms:W3CDTF">2025-12-24T10:53:00Z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b9187025-98c3-4a1f-af02-48f311c2b2f3</vt:lpwstr>
  </property>
</Properties>
</file>