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610D" w14:textId="2E23E134" w:rsidR="00181C76" w:rsidRPr="00B967D0" w:rsidRDefault="00B967D0" w:rsidP="00B967D0">
      <w:pPr>
        <w:jc w:val="center"/>
        <w:rPr>
          <w:rFonts w:asciiTheme="majorHAnsi" w:hAnsiTheme="majorHAnsi"/>
          <w:b/>
          <w:bCs/>
          <w:sz w:val="40"/>
          <w:szCs w:val="40"/>
          <w:lang w:val="en-US"/>
        </w:rPr>
      </w:pPr>
      <w:r w:rsidRPr="00B967D0">
        <w:rPr>
          <w:rFonts w:asciiTheme="majorHAnsi" w:hAnsiTheme="majorHAnsi"/>
          <w:b/>
          <w:bCs/>
          <w:sz w:val="40"/>
          <w:szCs w:val="40"/>
          <w:lang w:val="en-US"/>
        </w:rPr>
        <w:t>Phase 5: Deployment, Documentation, and Final Presentation</w:t>
      </w:r>
    </w:p>
    <w:p w14:paraId="4A9B002B" w14:textId="77777777" w:rsidR="00B967D0" w:rsidRDefault="00B967D0" w:rsidP="00B967D0">
      <w:pPr>
        <w:jc w:val="center"/>
        <w:rPr>
          <w:rFonts w:asciiTheme="majorHAnsi" w:hAnsiTheme="majorHAnsi"/>
          <w:b/>
          <w:bCs/>
          <w:sz w:val="40"/>
          <w:szCs w:val="40"/>
        </w:rPr>
      </w:pPr>
      <w:r w:rsidRPr="00B967D0">
        <w:rPr>
          <w:rFonts w:asciiTheme="majorHAnsi" w:hAnsiTheme="majorHAnsi"/>
          <w:b/>
          <w:bCs/>
          <w:sz w:val="40"/>
          <w:szCs w:val="40"/>
        </w:rPr>
        <w:t>Document Setup Manual</w:t>
      </w:r>
    </w:p>
    <w:p w14:paraId="285589B0" w14:textId="77777777" w:rsidR="00B967D0" w:rsidRPr="00B967D0" w:rsidRDefault="00B967D0" w:rsidP="00B967D0">
      <w:pPr>
        <w:jc w:val="center"/>
        <w:rPr>
          <w:rFonts w:asciiTheme="majorHAnsi" w:hAnsiTheme="majorHAnsi"/>
          <w:b/>
          <w:bCs/>
          <w:sz w:val="40"/>
          <w:szCs w:val="40"/>
        </w:rPr>
      </w:pPr>
    </w:p>
    <w:p w14:paraId="37623C8D" w14:textId="77777777" w:rsidR="00B967D0" w:rsidRPr="00B967D0" w:rsidRDefault="00B967D0" w:rsidP="00B967D0">
      <w:pPr>
        <w:rPr>
          <w:rFonts w:asciiTheme="majorHAnsi" w:hAnsiTheme="majorHAnsi"/>
          <w:b/>
          <w:bCs/>
          <w:sz w:val="28"/>
          <w:szCs w:val="28"/>
        </w:rPr>
      </w:pPr>
      <w:r w:rsidRPr="00B967D0">
        <w:rPr>
          <w:rFonts w:asciiTheme="majorHAnsi" w:hAnsiTheme="majorHAnsi"/>
          <w:b/>
          <w:bCs/>
          <w:sz w:val="28"/>
          <w:szCs w:val="28"/>
        </w:rPr>
        <w:t>Description</w:t>
      </w:r>
    </w:p>
    <w:p w14:paraId="4EB9B946" w14:textId="77777777" w:rsidR="00B967D0" w:rsidRPr="00B967D0" w:rsidRDefault="00B967D0" w:rsidP="00B967D0">
      <w:pPr>
        <w:ind w:firstLine="851"/>
        <w:jc w:val="both"/>
        <w:rPr>
          <w:sz w:val="28"/>
          <w:szCs w:val="28"/>
        </w:rPr>
      </w:pPr>
      <w:r w:rsidRPr="00B967D0">
        <w:rPr>
          <w:sz w:val="28"/>
          <w:szCs w:val="28"/>
        </w:rPr>
        <w:t>A comprehensive, step-by-step setup manual is provided to enable seamless recreation of the Automated Network Request Management solution in a new ServiceNow Personal Developer Instance (PDI). The manual covers all essential configuration steps, including service catalog item creation, variable setup, Flow Designer workflow configuration, and ACL and role assignments.</w:t>
      </w:r>
    </w:p>
    <w:p w14:paraId="46059A48" w14:textId="77777777" w:rsidR="00B967D0" w:rsidRPr="00B967D0" w:rsidRDefault="00B967D0" w:rsidP="00B967D0">
      <w:pPr>
        <w:ind w:firstLine="851"/>
        <w:jc w:val="both"/>
        <w:rPr>
          <w:sz w:val="28"/>
          <w:szCs w:val="28"/>
        </w:rPr>
      </w:pPr>
      <w:r w:rsidRPr="00B967D0">
        <w:rPr>
          <w:sz w:val="28"/>
          <w:szCs w:val="28"/>
        </w:rPr>
        <w:t>To ensure clarity and ease of implementation, the document includes screenshots, ordered procedures, and sample test submission data. This structured approach allows administrators or developers to deploy, test, and maintain the solution efficiently without ambiguity.</w:t>
      </w:r>
    </w:p>
    <w:p w14:paraId="169713A3" w14:textId="77777777" w:rsidR="00B967D0" w:rsidRPr="00B967D0" w:rsidRDefault="00B967D0">
      <w:pPr>
        <w:rPr>
          <w:lang w:val="en-US"/>
        </w:rPr>
      </w:pPr>
    </w:p>
    <w:sectPr w:rsidR="00B967D0" w:rsidRPr="00B96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D0"/>
    <w:rsid w:val="00000717"/>
    <w:rsid w:val="00181C76"/>
    <w:rsid w:val="00962390"/>
    <w:rsid w:val="00A036DA"/>
    <w:rsid w:val="00B967D0"/>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EFE49"/>
  <w15:chartTrackingRefBased/>
  <w15:docId w15:val="{BFFC81BC-7693-462E-931E-15406F3C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7D0"/>
    <w:rPr>
      <w:rFonts w:eastAsiaTheme="majorEastAsia" w:cstheme="majorBidi"/>
      <w:color w:val="272727" w:themeColor="text1" w:themeTint="D8"/>
    </w:rPr>
  </w:style>
  <w:style w:type="paragraph" w:styleId="Title">
    <w:name w:val="Title"/>
    <w:basedOn w:val="Normal"/>
    <w:next w:val="Normal"/>
    <w:link w:val="TitleChar"/>
    <w:uiPriority w:val="10"/>
    <w:qFormat/>
    <w:rsid w:val="00B96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7D0"/>
    <w:pPr>
      <w:spacing w:before="160"/>
      <w:jc w:val="center"/>
    </w:pPr>
    <w:rPr>
      <w:i/>
      <w:iCs/>
      <w:color w:val="404040" w:themeColor="text1" w:themeTint="BF"/>
    </w:rPr>
  </w:style>
  <w:style w:type="character" w:customStyle="1" w:styleId="QuoteChar">
    <w:name w:val="Quote Char"/>
    <w:basedOn w:val="DefaultParagraphFont"/>
    <w:link w:val="Quote"/>
    <w:uiPriority w:val="29"/>
    <w:rsid w:val="00B967D0"/>
    <w:rPr>
      <w:i/>
      <w:iCs/>
      <w:color w:val="404040" w:themeColor="text1" w:themeTint="BF"/>
    </w:rPr>
  </w:style>
  <w:style w:type="paragraph" w:styleId="ListParagraph">
    <w:name w:val="List Paragraph"/>
    <w:basedOn w:val="Normal"/>
    <w:uiPriority w:val="34"/>
    <w:qFormat/>
    <w:rsid w:val="00B967D0"/>
    <w:pPr>
      <w:ind w:left="720"/>
      <w:contextualSpacing/>
    </w:pPr>
  </w:style>
  <w:style w:type="character" w:styleId="IntenseEmphasis">
    <w:name w:val="Intense Emphasis"/>
    <w:basedOn w:val="DefaultParagraphFont"/>
    <w:uiPriority w:val="21"/>
    <w:qFormat/>
    <w:rsid w:val="00B967D0"/>
    <w:rPr>
      <w:i/>
      <w:iCs/>
      <w:color w:val="0F4761" w:themeColor="accent1" w:themeShade="BF"/>
    </w:rPr>
  </w:style>
  <w:style w:type="paragraph" w:styleId="IntenseQuote">
    <w:name w:val="Intense Quote"/>
    <w:basedOn w:val="Normal"/>
    <w:next w:val="Normal"/>
    <w:link w:val="IntenseQuoteChar"/>
    <w:uiPriority w:val="30"/>
    <w:qFormat/>
    <w:rsid w:val="00B96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7D0"/>
    <w:rPr>
      <w:i/>
      <w:iCs/>
      <w:color w:val="0F4761" w:themeColor="accent1" w:themeShade="BF"/>
    </w:rPr>
  </w:style>
  <w:style w:type="character" w:styleId="IntenseReference">
    <w:name w:val="Intense Reference"/>
    <w:basedOn w:val="DefaultParagraphFont"/>
    <w:uiPriority w:val="32"/>
    <w:qFormat/>
    <w:rsid w:val="00B96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109</Words>
  <Characters>626</Characters>
  <Application>Microsoft Office Word</Application>
  <DocSecurity>0</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2025-12-24T16:36:00Z</dcterms:created>
  <dcterms:modified xsi:type="dcterms:W3CDTF">2025-12-24T16:38:00Z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b7c8ff6c-53ef-4ffb-9398-af83f90c9c7a</vt:lpwstr>
  </property>
</Properties>
</file>