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3F19E" w14:textId="77777777" w:rsidR="009F268E" w:rsidRDefault="009F268E" w:rsidP="009F268E">
      <w:pPr>
        <w:jc w:val="center"/>
        <w:rPr>
          <w:rFonts w:asciiTheme="majorHAnsi" w:hAnsiTheme="majorHAnsi"/>
          <w:b/>
          <w:bCs/>
          <w:sz w:val="40"/>
          <w:szCs w:val="40"/>
        </w:rPr>
      </w:pPr>
      <w:r w:rsidRPr="009F268E">
        <w:rPr>
          <w:rFonts w:asciiTheme="majorHAnsi" w:hAnsiTheme="majorHAnsi"/>
          <w:b/>
          <w:bCs/>
          <w:sz w:val="40"/>
          <w:szCs w:val="40"/>
        </w:rPr>
        <w:t>Phase 4: Data Migration, Testing &amp; Security</w:t>
      </w:r>
    </w:p>
    <w:p w14:paraId="39F95707" w14:textId="77777777" w:rsidR="009F268E" w:rsidRPr="009F268E" w:rsidRDefault="009F268E" w:rsidP="009F268E">
      <w:pPr>
        <w:jc w:val="center"/>
        <w:rPr>
          <w:rFonts w:asciiTheme="majorHAnsi" w:hAnsiTheme="majorHAnsi"/>
          <w:b/>
          <w:bCs/>
          <w:sz w:val="40"/>
          <w:szCs w:val="40"/>
        </w:rPr>
      </w:pPr>
    </w:p>
    <w:p w14:paraId="0C392254" w14:textId="77777777" w:rsidR="009F268E" w:rsidRPr="009F268E" w:rsidRDefault="009F268E" w:rsidP="009F268E">
      <w:pPr>
        <w:jc w:val="center"/>
        <w:rPr>
          <w:rFonts w:asciiTheme="majorHAnsi" w:hAnsiTheme="majorHAnsi"/>
          <w:b/>
          <w:bCs/>
          <w:sz w:val="40"/>
          <w:szCs w:val="40"/>
        </w:rPr>
      </w:pPr>
      <w:r w:rsidRPr="009F268E">
        <w:rPr>
          <w:rFonts w:asciiTheme="majorHAnsi" w:hAnsiTheme="majorHAnsi"/>
          <w:b/>
          <w:bCs/>
          <w:sz w:val="40"/>
          <w:szCs w:val="40"/>
        </w:rPr>
        <w:t>QA Testing</w:t>
      </w:r>
    </w:p>
    <w:p w14:paraId="06E6A186" w14:textId="2D8C6822" w:rsidR="009F268E" w:rsidRPr="009F268E" w:rsidRDefault="009F268E" w:rsidP="009F268E"/>
    <w:p w14:paraId="58CF3D36"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1) Purpose</w:t>
      </w:r>
    </w:p>
    <w:p w14:paraId="216C2EEA" w14:textId="77777777" w:rsidR="009F268E" w:rsidRPr="009F268E" w:rsidRDefault="009F268E" w:rsidP="009F268E">
      <w:pPr>
        <w:ind w:firstLine="851"/>
        <w:jc w:val="both"/>
        <w:rPr>
          <w:sz w:val="28"/>
          <w:szCs w:val="28"/>
        </w:rPr>
      </w:pPr>
      <w:r w:rsidRPr="009F268E">
        <w:rPr>
          <w:sz w:val="28"/>
          <w:szCs w:val="28"/>
        </w:rPr>
        <w:t>The purpose of QA testing is to validate that the metro ticket booking system functions correctly across the Service Catalog, Portal interface, and backend automation layers. This phase ensures reliability, accuracy, and consistency before deployment.</w:t>
      </w:r>
    </w:p>
    <w:p w14:paraId="4E5088DF" w14:textId="0EE98551" w:rsidR="009F268E" w:rsidRPr="009F268E" w:rsidRDefault="009F268E" w:rsidP="009F268E">
      <w:pPr>
        <w:rPr>
          <w:sz w:val="28"/>
          <w:szCs w:val="28"/>
        </w:rPr>
      </w:pPr>
    </w:p>
    <w:p w14:paraId="029F9FE4"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2) Catalog Testing</w:t>
      </w:r>
    </w:p>
    <w:p w14:paraId="40C5AF3E" w14:textId="7DDDFD76"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 xml:space="preserve">A) Form </w:t>
      </w:r>
      <w:r w:rsidRPr="009F268E">
        <w:rPr>
          <w:rFonts w:asciiTheme="majorHAnsi" w:hAnsiTheme="majorHAnsi"/>
          <w:b/>
          <w:bCs/>
          <w:sz w:val="28"/>
          <w:szCs w:val="28"/>
        </w:rPr>
        <w:t>Behaviour</w:t>
      </w:r>
      <w:r w:rsidRPr="009F268E">
        <w:rPr>
          <w:rFonts w:asciiTheme="majorHAnsi" w:hAnsiTheme="majorHAnsi"/>
          <w:b/>
          <w:bCs/>
          <w:sz w:val="28"/>
          <w:szCs w:val="28"/>
        </w:rPr>
        <w:t xml:space="preserve"> Validation</w:t>
      </w:r>
    </w:p>
    <w:p w14:paraId="7AE0A6F4" w14:textId="77777777" w:rsidR="009F268E" w:rsidRPr="009F268E" w:rsidRDefault="009F268E" w:rsidP="009F268E">
      <w:pPr>
        <w:ind w:firstLine="851"/>
        <w:jc w:val="both"/>
        <w:rPr>
          <w:sz w:val="28"/>
          <w:szCs w:val="28"/>
        </w:rPr>
      </w:pPr>
      <w:r w:rsidRPr="009F268E">
        <w:rPr>
          <w:sz w:val="28"/>
          <w:szCs w:val="28"/>
        </w:rPr>
        <w:t>Catalog testing was conducted to verify that all form variables behave as expected under different user interactions. This includes checking mandatory fields, conditional visibility through UI Policies, default values, and field validations.</w:t>
      </w:r>
    </w:p>
    <w:p w14:paraId="1771CFC9" w14:textId="44F961C5" w:rsidR="009F268E" w:rsidRPr="009F268E" w:rsidRDefault="009F268E" w:rsidP="009F268E">
      <w:pPr>
        <w:ind w:firstLine="851"/>
        <w:jc w:val="both"/>
        <w:rPr>
          <w:sz w:val="28"/>
          <w:szCs w:val="28"/>
        </w:rPr>
      </w:pPr>
      <w:r w:rsidRPr="009F268E">
        <w:rPr>
          <w:sz w:val="28"/>
          <w:szCs w:val="28"/>
        </w:rPr>
        <w:t xml:space="preserve">Special attention was given to dynamic </w:t>
      </w:r>
      <w:r>
        <w:rPr>
          <w:sz w:val="28"/>
          <w:szCs w:val="28"/>
        </w:rPr>
        <w:t>behaviours</w:t>
      </w:r>
      <w:r w:rsidRPr="009F268E">
        <w:rPr>
          <w:sz w:val="28"/>
          <w:szCs w:val="28"/>
        </w:rPr>
        <w:t xml:space="preserve"> such as enabling or disabling fields based on user selections to ensure a smooth and intuitive user experience.</w:t>
      </w:r>
    </w:p>
    <w:p w14:paraId="043D104A" w14:textId="3506B7E1" w:rsidR="009F268E" w:rsidRPr="009F268E" w:rsidRDefault="009F268E" w:rsidP="009F268E">
      <w:pPr>
        <w:rPr>
          <w:sz w:val="28"/>
          <w:szCs w:val="28"/>
        </w:rPr>
      </w:pPr>
    </w:p>
    <w:p w14:paraId="35A69830"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B) Fare Calculation &amp; QR Code Generation</w:t>
      </w:r>
    </w:p>
    <w:p w14:paraId="532930D8" w14:textId="77777777" w:rsidR="009F268E" w:rsidRPr="009F268E" w:rsidRDefault="009F268E" w:rsidP="009F268E">
      <w:pPr>
        <w:ind w:firstLine="851"/>
        <w:jc w:val="both"/>
        <w:rPr>
          <w:sz w:val="28"/>
          <w:szCs w:val="28"/>
        </w:rPr>
      </w:pPr>
      <w:r w:rsidRPr="009F268E">
        <w:rPr>
          <w:sz w:val="28"/>
          <w:szCs w:val="28"/>
        </w:rPr>
        <w:t>Fare values were tested to confirm correct auto-population based on selected stations, journey type, and number of passengers. Edge cases such as invalid inputs and conditional scenarios were also validated.</w:t>
      </w:r>
    </w:p>
    <w:p w14:paraId="6E43AC47" w14:textId="77777777" w:rsidR="009F268E" w:rsidRPr="009F268E" w:rsidRDefault="009F268E" w:rsidP="009F268E">
      <w:pPr>
        <w:ind w:firstLine="851"/>
        <w:jc w:val="both"/>
        <w:rPr>
          <w:sz w:val="28"/>
          <w:szCs w:val="28"/>
        </w:rPr>
      </w:pPr>
      <w:r w:rsidRPr="009F268E">
        <w:rPr>
          <w:sz w:val="28"/>
          <w:szCs w:val="28"/>
        </w:rPr>
        <w:t>QR code generation functionality was tested during form submission to ensure the QR modal appears correctly and displays valid ticket information when required.</w:t>
      </w:r>
    </w:p>
    <w:p w14:paraId="35350985" w14:textId="5FA1CFBD" w:rsidR="009F268E" w:rsidRDefault="009F268E" w:rsidP="009F268E">
      <w:pPr>
        <w:rPr>
          <w:sz w:val="28"/>
          <w:szCs w:val="28"/>
        </w:rPr>
      </w:pPr>
    </w:p>
    <w:p w14:paraId="68373A2B" w14:textId="77777777" w:rsidR="009F268E" w:rsidRPr="009F268E" w:rsidRDefault="009F268E" w:rsidP="009F268E">
      <w:pPr>
        <w:rPr>
          <w:sz w:val="28"/>
          <w:szCs w:val="28"/>
        </w:rPr>
      </w:pPr>
    </w:p>
    <w:p w14:paraId="4EBAF22E"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lastRenderedPageBreak/>
        <w:t>3) Portal Testing</w:t>
      </w:r>
    </w:p>
    <w:p w14:paraId="74E9B7C2"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A) End-to-End Portal Flow</w:t>
      </w:r>
    </w:p>
    <w:p w14:paraId="453B80A4" w14:textId="7FE2913D" w:rsidR="009F268E" w:rsidRPr="009F268E" w:rsidRDefault="009F268E" w:rsidP="009F268E">
      <w:pPr>
        <w:ind w:firstLine="851"/>
        <w:jc w:val="both"/>
        <w:rPr>
          <w:sz w:val="28"/>
          <w:szCs w:val="28"/>
        </w:rPr>
      </w:pPr>
      <w:r w:rsidRPr="009F268E">
        <w:rPr>
          <w:sz w:val="28"/>
          <w:szCs w:val="28"/>
        </w:rPr>
        <w:t xml:space="preserve">The Service Portal was tested to validate the complete user journey—from searching the catalog item to submitting the request. Navigation, data entry, and submission </w:t>
      </w:r>
      <w:r>
        <w:rPr>
          <w:sz w:val="28"/>
          <w:szCs w:val="28"/>
        </w:rPr>
        <w:t>behaviour</w:t>
      </w:r>
      <w:r w:rsidRPr="009F268E">
        <w:rPr>
          <w:sz w:val="28"/>
          <w:szCs w:val="28"/>
        </w:rPr>
        <w:t xml:space="preserve"> were validated to ensure seamless interaction.</w:t>
      </w:r>
    </w:p>
    <w:p w14:paraId="16C2F477" w14:textId="280F0348" w:rsidR="009F268E" w:rsidRPr="009F268E" w:rsidRDefault="009F268E" w:rsidP="009F268E">
      <w:pPr>
        <w:rPr>
          <w:sz w:val="28"/>
          <w:szCs w:val="28"/>
        </w:rPr>
      </w:pPr>
    </w:p>
    <w:p w14:paraId="50292763"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B) Request &amp; RITM Validation</w:t>
      </w:r>
    </w:p>
    <w:p w14:paraId="55D8D69B" w14:textId="77777777" w:rsidR="009F268E" w:rsidRPr="009F268E" w:rsidRDefault="009F268E" w:rsidP="009F268E">
      <w:pPr>
        <w:ind w:firstLine="851"/>
        <w:jc w:val="both"/>
        <w:rPr>
          <w:sz w:val="28"/>
          <w:szCs w:val="28"/>
        </w:rPr>
      </w:pPr>
      <w:r w:rsidRPr="009F268E">
        <w:rPr>
          <w:sz w:val="28"/>
          <w:szCs w:val="28"/>
        </w:rPr>
        <w:t>After submission, the generated Request and Requested Item (RITM) records were verified to ensure all entered values are correctly captured and displayed on the Requested Item page.</w:t>
      </w:r>
    </w:p>
    <w:p w14:paraId="7AADE9BF" w14:textId="51E437A7" w:rsidR="009F268E" w:rsidRPr="009F268E" w:rsidRDefault="009F268E" w:rsidP="009F268E">
      <w:pPr>
        <w:rPr>
          <w:sz w:val="28"/>
          <w:szCs w:val="28"/>
        </w:rPr>
      </w:pPr>
    </w:p>
    <w:p w14:paraId="7CED44BC"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4) Flow Designer Testing</w:t>
      </w:r>
    </w:p>
    <w:p w14:paraId="3572E658"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A) Flow Execution Logs</w:t>
      </w:r>
    </w:p>
    <w:p w14:paraId="13FB962A" w14:textId="77777777" w:rsidR="009F268E" w:rsidRPr="009F268E" w:rsidRDefault="009F268E" w:rsidP="009F268E">
      <w:pPr>
        <w:ind w:firstLine="851"/>
        <w:jc w:val="both"/>
        <w:rPr>
          <w:sz w:val="28"/>
          <w:szCs w:val="28"/>
        </w:rPr>
      </w:pPr>
      <w:r w:rsidRPr="009F268E">
        <w:rPr>
          <w:sz w:val="28"/>
          <w:szCs w:val="28"/>
        </w:rPr>
        <w:t>Flow Designer test logs were reviewed to confirm that triggers execute correctly upon catalog submission. Each action within the flow, including variable retrieval and record creation, was validated for successful execution.</w:t>
      </w:r>
    </w:p>
    <w:p w14:paraId="35BC74B8" w14:textId="0B7D2678" w:rsidR="009F268E" w:rsidRPr="009F268E" w:rsidRDefault="009F268E" w:rsidP="009F268E">
      <w:pPr>
        <w:rPr>
          <w:sz w:val="28"/>
          <w:szCs w:val="28"/>
        </w:rPr>
      </w:pPr>
    </w:p>
    <w:p w14:paraId="19D677CF"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B) Database Record Creation</w:t>
      </w:r>
    </w:p>
    <w:p w14:paraId="53BF062E" w14:textId="77777777" w:rsidR="009F268E" w:rsidRPr="009F268E" w:rsidRDefault="009F268E" w:rsidP="009F268E">
      <w:pPr>
        <w:ind w:firstLine="851"/>
        <w:jc w:val="both"/>
        <w:rPr>
          <w:sz w:val="28"/>
          <w:szCs w:val="28"/>
        </w:rPr>
      </w:pPr>
      <w:r w:rsidRPr="009F268E">
        <w:rPr>
          <w:sz w:val="28"/>
          <w:szCs w:val="28"/>
        </w:rPr>
        <w:t>The automated creation of records in the Metro_Database table was tested to ensure accurate mapping of catalog variables to corresponding database fields. This confirmed that backend data storage is reliable and structured.</w:t>
      </w:r>
    </w:p>
    <w:p w14:paraId="625D0593" w14:textId="7A5FA14C" w:rsidR="009F268E" w:rsidRPr="009F268E" w:rsidRDefault="009F268E" w:rsidP="009F268E">
      <w:pPr>
        <w:rPr>
          <w:sz w:val="28"/>
          <w:szCs w:val="28"/>
        </w:rPr>
      </w:pPr>
    </w:p>
    <w:p w14:paraId="25ABC3B4" w14:textId="77777777" w:rsidR="009F268E" w:rsidRPr="009F268E" w:rsidRDefault="009F268E" w:rsidP="009F268E">
      <w:pPr>
        <w:rPr>
          <w:rFonts w:asciiTheme="majorHAnsi" w:hAnsiTheme="majorHAnsi"/>
          <w:b/>
          <w:bCs/>
          <w:sz w:val="28"/>
          <w:szCs w:val="28"/>
        </w:rPr>
      </w:pPr>
      <w:r w:rsidRPr="009F268E">
        <w:rPr>
          <w:rFonts w:asciiTheme="majorHAnsi" w:hAnsiTheme="majorHAnsi"/>
          <w:b/>
          <w:bCs/>
          <w:sz w:val="28"/>
          <w:szCs w:val="28"/>
        </w:rPr>
        <w:t>5) Outcome</w:t>
      </w:r>
    </w:p>
    <w:p w14:paraId="497F8810" w14:textId="0A8EDD9E" w:rsidR="009F268E" w:rsidRPr="009F268E" w:rsidRDefault="009F268E" w:rsidP="009F268E">
      <w:pPr>
        <w:ind w:firstLine="851"/>
        <w:jc w:val="both"/>
      </w:pPr>
      <w:r w:rsidRPr="009F268E">
        <w:rPr>
          <w:sz w:val="28"/>
          <w:szCs w:val="28"/>
        </w:rPr>
        <w:t xml:space="preserve">QA testing confirmed that the catalog </w:t>
      </w:r>
      <w:r w:rsidRPr="009F268E">
        <w:rPr>
          <w:sz w:val="28"/>
          <w:szCs w:val="28"/>
        </w:rPr>
        <w:t>behaviour</w:t>
      </w:r>
      <w:r w:rsidRPr="009F268E">
        <w:rPr>
          <w:sz w:val="28"/>
          <w:szCs w:val="28"/>
        </w:rPr>
        <w:t>, QR generation, portal navigation, flow execution, and database record creation work as intended. The system is stable, functionally accurate, and ready for deployment with minimal risk.</w:t>
      </w:r>
    </w:p>
    <w:p w14:paraId="49BEAD87"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68E"/>
    <w:rsid w:val="00181C76"/>
    <w:rsid w:val="00962390"/>
    <w:rsid w:val="009F268E"/>
    <w:rsid w:val="00A036DA"/>
    <w:rsid w:val="00CC08FC"/>
    <w:rsid w:val="00E80C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0B01"/>
  <w15:chartTrackingRefBased/>
  <w15:docId w15:val="{398DF230-35C1-4398-84F0-ECA4A7991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6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26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26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26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26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26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6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6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6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6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26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26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26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26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26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6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6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68E"/>
    <w:rPr>
      <w:rFonts w:eastAsiaTheme="majorEastAsia" w:cstheme="majorBidi"/>
      <w:color w:val="272727" w:themeColor="text1" w:themeTint="D8"/>
    </w:rPr>
  </w:style>
  <w:style w:type="paragraph" w:styleId="Title">
    <w:name w:val="Title"/>
    <w:basedOn w:val="Normal"/>
    <w:next w:val="Normal"/>
    <w:link w:val="TitleChar"/>
    <w:uiPriority w:val="10"/>
    <w:qFormat/>
    <w:rsid w:val="009F26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6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6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6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68E"/>
    <w:pPr>
      <w:spacing w:before="160"/>
      <w:jc w:val="center"/>
    </w:pPr>
    <w:rPr>
      <w:i/>
      <w:iCs/>
      <w:color w:val="404040" w:themeColor="text1" w:themeTint="BF"/>
    </w:rPr>
  </w:style>
  <w:style w:type="character" w:customStyle="1" w:styleId="QuoteChar">
    <w:name w:val="Quote Char"/>
    <w:basedOn w:val="DefaultParagraphFont"/>
    <w:link w:val="Quote"/>
    <w:uiPriority w:val="29"/>
    <w:rsid w:val="009F268E"/>
    <w:rPr>
      <w:i/>
      <w:iCs/>
      <w:color w:val="404040" w:themeColor="text1" w:themeTint="BF"/>
    </w:rPr>
  </w:style>
  <w:style w:type="paragraph" w:styleId="ListParagraph">
    <w:name w:val="List Paragraph"/>
    <w:basedOn w:val="Normal"/>
    <w:uiPriority w:val="34"/>
    <w:qFormat/>
    <w:rsid w:val="009F268E"/>
    <w:pPr>
      <w:ind w:left="720"/>
      <w:contextualSpacing/>
    </w:pPr>
  </w:style>
  <w:style w:type="character" w:styleId="IntenseEmphasis">
    <w:name w:val="Intense Emphasis"/>
    <w:basedOn w:val="DefaultParagraphFont"/>
    <w:uiPriority w:val="21"/>
    <w:qFormat/>
    <w:rsid w:val="009F268E"/>
    <w:rPr>
      <w:i/>
      <w:iCs/>
      <w:color w:val="0F4761" w:themeColor="accent1" w:themeShade="BF"/>
    </w:rPr>
  </w:style>
  <w:style w:type="paragraph" w:styleId="IntenseQuote">
    <w:name w:val="Intense Quote"/>
    <w:basedOn w:val="Normal"/>
    <w:next w:val="Normal"/>
    <w:link w:val="IntenseQuoteChar"/>
    <w:uiPriority w:val="30"/>
    <w:qFormat/>
    <w:rsid w:val="009F26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268E"/>
    <w:rPr>
      <w:i/>
      <w:iCs/>
      <w:color w:val="0F4761" w:themeColor="accent1" w:themeShade="BF"/>
    </w:rPr>
  </w:style>
  <w:style w:type="character" w:styleId="IntenseReference">
    <w:name w:val="Intense Reference"/>
    <w:basedOn w:val="DefaultParagraphFont"/>
    <w:uiPriority w:val="32"/>
    <w:qFormat/>
    <w:rsid w:val="009F26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2026-01-05T06:41:00Z</dcterms:created>
  <dcterms:modified xsi:type="dcterms:W3CDTF">2026-01-05T06:46:00Z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5ad1b887-e972-4ed4-84b5-e88541d334c0</vt:lpwstr>
  </property>
</Properties>
</file>