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34A69" w14:textId="77777777" w:rsidR="00F37A90" w:rsidRDefault="00F37A90" w:rsidP="00F37A90">
      <w:pPr>
        <w:jc w:val="center"/>
        <w:rPr>
          <w:rFonts w:asciiTheme="majorHAnsi" w:hAnsiTheme="majorHAnsi"/>
          <w:b/>
          <w:bCs/>
          <w:sz w:val="40"/>
          <w:szCs w:val="40"/>
        </w:rPr>
      </w:pPr>
      <w:r w:rsidRPr="00F37A90">
        <w:rPr>
          <w:rFonts w:asciiTheme="majorHAnsi" w:hAnsiTheme="majorHAnsi"/>
          <w:b/>
          <w:bCs/>
          <w:sz w:val="40"/>
          <w:szCs w:val="40"/>
        </w:rPr>
        <w:t>Phase 5: Deployment, Documentation &amp; Final Presentation</w:t>
      </w:r>
    </w:p>
    <w:p w14:paraId="786C24A3" w14:textId="77777777" w:rsidR="00F37A90" w:rsidRPr="00F37A90" w:rsidRDefault="00F37A90" w:rsidP="00F37A90">
      <w:pPr>
        <w:rPr>
          <w:rFonts w:asciiTheme="majorHAnsi" w:hAnsiTheme="majorHAnsi"/>
          <w:b/>
          <w:bCs/>
          <w:sz w:val="40"/>
          <w:szCs w:val="40"/>
        </w:rPr>
      </w:pPr>
    </w:p>
    <w:p w14:paraId="0D2A7AFC" w14:textId="77777777" w:rsidR="00F37A90" w:rsidRPr="00F37A90" w:rsidRDefault="00F37A90" w:rsidP="00F37A90">
      <w:pPr>
        <w:jc w:val="center"/>
        <w:rPr>
          <w:rFonts w:asciiTheme="majorHAnsi" w:hAnsiTheme="majorHAnsi"/>
          <w:b/>
          <w:bCs/>
          <w:sz w:val="40"/>
          <w:szCs w:val="40"/>
        </w:rPr>
      </w:pPr>
      <w:r w:rsidRPr="00F37A90">
        <w:rPr>
          <w:rFonts w:asciiTheme="majorHAnsi" w:hAnsiTheme="majorHAnsi"/>
          <w:b/>
          <w:bCs/>
          <w:sz w:val="40"/>
          <w:szCs w:val="40"/>
        </w:rPr>
        <w:t>Innovation</w:t>
      </w:r>
    </w:p>
    <w:p w14:paraId="31BCCB0C" w14:textId="67C675BA" w:rsidR="00F37A90" w:rsidRPr="00F37A90" w:rsidRDefault="00F37A90" w:rsidP="00F37A90"/>
    <w:p w14:paraId="32C6595C" w14:textId="77777777" w:rsidR="00F37A90" w:rsidRPr="00F37A90" w:rsidRDefault="00F37A90" w:rsidP="00F37A90">
      <w:pPr>
        <w:rPr>
          <w:rFonts w:asciiTheme="majorHAnsi" w:hAnsiTheme="majorHAnsi"/>
          <w:b/>
          <w:bCs/>
          <w:sz w:val="28"/>
          <w:szCs w:val="28"/>
        </w:rPr>
      </w:pPr>
      <w:r w:rsidRPr="00F37A90">
        <w:rPr>
          <w:rFonts w:asciiTheme="majorHAnsi" w:hAnsiTheme="majorHAnsi"/>
          <w:b/>
          <w:bCs/>
          <w:sz w:val="28"/>
          <w:szCs w:val="28"/>
        </w:rPr>
        <w:t>1) Purpose</w:t>
      </w:r>
    </w:p>
    <w:p w14:paraId="7E5EFBA1" w14:textId="77777777" w:rsidR="00F37A90" w:rsidRPr="00F37A90" w:rsidRDefault="00F37A90" w:rsidP="00F37A90">
      <w:pPr>
        <w:ind w:firstLine="851"/>
        <w:jc w:val="both"/>
        <w:rPr>
          <w:sz w:val="28"/>
          <w:szCs w:val="28"/>
        </w:rPr>
      </w:pPr>
      <w:r w:rsidRPr="00F37A90">
        <w:rPr>
          <w:sz w:val="28"/>
          <w:szCs w:val="28"/>
        </w:rPr>
        <w:t>The purpose of highlighting innovation in the metro ticket booking system is to showcase the unique approaches and technical improvements implemented to streamline operations, reduce manual effort, and enhance maintainability. This demonstrates forward-thinking solutions and efficient system design.</w:t>
      </w:r>
    </w:p>
    <w:p w14:paraId="1CE84E32" w14:textId="35303056" w:rsidR="00F37A90" w:rsidRPr="00F37A90" w:rsidRDefault="00F37A90" w:rsidP="00F37A90">
      <w:pPr>
        <w:rPr>
          <w:sz w:val="28"/>
          <w:szCs w:val="28"/>
        </w:rPr>
      </w:pPr>
    </w:p>
    <w:p w14:paraId="170C8DA3" w14:textId="77777777" w:rsidR="00F37A90" w:rsidRPr="00F37A90" w:rsidRDefault="00F37A90" w:rsidP="00F37A90">
      <w:pPr>
        <w:rPr>
          <w:rFonts w:asciiTheme="majorHAnsi" w:hAnsiTheme="majorHAnsi"/>
          <w:b/>
          <w:bCs/>
          <w:sz w:val="28"/>
          <w:szCs w:val="28"/>
        </w:rPr>
      </w:pPr>
      <w:r w:rsidRPr="00F37A90">
        <w:rPr>
          <w:rFonts w:asciiTheme="majorHAnsi" w:hAnsiTheme="majorHAnsi"/>
          <w:b/>
          <w:bCs/>
          <w:sz w:val="28"/>
          <w:szCs w:val="28"/>
        </w:rPr>
        <w:t>2) Automation-Driven Design</w:t>
      </w:r>
    </w:p>
    <w:p w14:paraId="57A265E7" w14:textId="77777777" w:rsidR="00F37A90" w:rsidRPr="00F37A90" w:rsidRDefault="00F37A90" w:rsidP="00F37A90">
      <w:pPr>
        <w:rPr>
          <w:rFonts w:asciiTheme="majorHAnsi" w:hAnsiTheme="majorHAnsi"/>
          <w:b/>
          <w:bCs/>
          <w:sz w:val="28"/>
          <w:szCs w:val="28"/>
        </w:rPr>
      </w:pPr>
      <w:r w:rsidRPr="00F37A90">
        <w:rPr>
          <w:rFonts w:asciiTheme="majorHAnsi" w:hAnsiTheme="majorHAnsi"/>
          <w:b/>
          <w:bCs/>
          <w:sz w:val="28"/>
          <w:szCs w:val="28"/>
        </w:rPr>
        <w:t>A) Flow Designer Utilization</w:t>
      </w:r>
    </w:p>
    <w:p w14:paraId="2E508C43" w14:textId="3AEBF080" w:rsidR="00F37A90" w:rsidRPr="00F37A90" w:rsidRDefault="00F37A90" w:rsidP="00F37A90">
      <w:pPr>
        <w:ind w:firstLine="851"/>
        <w:jc w:val="both"/>
        <w:rPr>
          <w:sz w:val="28"/>
          <w:szCs w:val="28"/>
        </w:rPr>
      </w:pPr>
      <w:r w:rsidRPr="00F37A90">
        <w:rPr>
          <w:sz w:val="28"/>
          <w:szCs w:val="28"/>
        </w:rPr>
        <w:t>The system leverages Flow Designer to automate end-to-end processes without relying on extensive custom scripts or business rules. This approach ensures that workflows such as catalog variable retrieval, record creation, and notifications execute seamlessly, while keeping the backend logic simple and maintainable.</w:t>
      </w:r>
    </w:p>
    <w:p w14:paraId="17691207" w14:textId="7F4CA33D" w:rsidR="00F37A90" w:rsidRDefault="00F37A90" w:rsidP="00F37A90">
      <w:pPr>
        <w:jc w:val="center"/>
        <w:rPr>
          <w:sz w:val="28"/>
          <w:szCs w:val="28"/>
        </w:rPr>
      </w:pPr>
      <w:r>
        <w:rPr>
          <w:noProof/>
        </w:rPr>
        <w:drawing>
          <wp:inline distT="0" distB="0" distL="0" distR="0" wp14:anchorId="3A1F4A48" wp14:editId="2883A69E">
            <wp:extent cx="4777740" cy="2684237"/>
            <wp:effectExtent l="0" t="0" r="3810" b="1905"/>
            <wp:docPr id="96017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77318" name="Picture 9601773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85212" cy="2688435"/>
                    </a:xfrm>
                    <a:prstGeom prst="rect">
                      <a:avLst/>
                    </a:prstGeom>
                  </pic:spPr>
                </pic:pic>
              </a:graphicData>
            </a:graphic>
          </wp:inline>
        </w:drawing>
      </w:r>
    </w:p>
    <w:p w14:paraId="2ECD62FB" w14:textId="77777777" w:rsidR="00F37A90" w:rsidRPr="00F37A90" w:rsidRDefault="00F37A90" w:rsidP="00F37A90">
      <w:pPr>
        <w:rPr>
          <w:sz w:val="28"/>
          <w:szCs w:val="28"/>
        </w:rPr>
      </w:pPr>
    </w:p>
    <w:p w14:paraId="34E5551C" w14:textId="77777777" w:rsidR="00F37A90" w:rsidRPr="00F37A90" w:rsidRDefault="00F37A90" w:rsidP="00F37A90">
      <w:pPr>
        <w:rPr>
          <w:rFonts w:asciiTheme="majorHAnsi" w:hAnsiTheme="majorHAnsi"/>
          <w:b/>
          <w:bCs/>
          <w:sz w:val="28"/>
          <w:szCs w:val="28"/>
        </w:rPr>
      </w:pPr>
      <w:r w:rsidRPr="00F37A90">
        <w:rPr>
          <w:rFonts w:asciiTheme="majorHAnsi" w:hAnsiTheme="majorHAnsi"/>
          <w:b/>
          <w:bCs/>
          <w:sz w:val="28"/>
          <w:szCs w:val="28"/>
        </w:rPr>
        <w:lastRenderedPageBreak/>
        <w:t>B) Dynamic Task Creation</w:t>
      </w:r>
    </w:p>
    <w:p w14:paraId="5CFEE059" w14:textId="77777777" w:rsidR="00F37A90" w:rsidRDefault="00F37A90" w:rsidP="00F37A90">
      <w:pPr>
        <w:ind w:firstLine="851"/>
        <w:jc w:val="both"/>
        <w:rPr>
          <w:sz w:val="28"/>
          <w:szCs w:val="28"/>
        </w:rPr>
      </w:pPr>
      <w:r w:rsidRPr="00F37A90">
        <w:rPr>
          <w:sz w:val="28"/>
          <w:szCs w:val="28"/>
        </w:rPr>
        <w:t>Dynamic task creation allows the system to generate required backend records and follow-up tasks automatically based on user inputs. This reduces manual intervention, prevents errors, and supports consistent operations across different metro ticket requests.</w:t>
      </w:r>
    </w:p>
    <w:p w14:paraId="31C29B65" w14:textId="06B95120" w:rsidR="00F243F0" w:rsidRPr="00F37A90" w:rsidRDefault="00F243F0" w:rsidP="00F243F0">
      <w:pPr>
        <w:rPr>
          <w:sz w:val="28"/>
          <w:szCs w:val="28"/>
        </w:rPr>
      </w:pPr>
      <w:r w:rsidRPr="00F243F0">
        <w:rPr>
          <w:sz w:val="28"/>
          <w:szCs w:val="28"/>
        </w:rPr>
        <w:drawing>
          <wp:inline distT="0" distB="0" distL="0" distR="0" wp14:anchorId="0E69F9BE" wp14:editId="0B2E320D">
            <wp:extent cx="5731510" cy="5809615"/>
            <wp:effectExtent l="0" t="0" r="2540" b="635"/>
            <wp:docPr id="18766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2247" name=""/>
                    <pic:cNvPicPr/>
                  </pic:nvPicPr>
                  <pic:blipFill>
                    <a:blip r:embed="rId6"/>
                    <a:stretch>
                      <a:fillRect/>
                    </a:stretch>
                  </pic:blipFill>
                  <pic:spPr>
                    <a:xfrm>
                      <a:off x="0" y="0"/>
                      <a:ext cx="5731510" cy="5809615"/>
                    </a:xfrm>
                    <a:prstGeom prst="rect">
                      <a:avLst/>
                    </a:prstGeom>
                  </pic:spPr>
                </pic:pic>
              </a:graphicData>
            </a:graphic>
          </wp:inline>
        </w:drawing>
      </w:r>
    </w:p>
    <w:p w14:paraId="38F1939E" w14:textId="0E01672D" w:rsidR="00F37A90" w:rsidRPr="00F37A90" w:rsidRDefault="00F37A90" w:rsidP="00F37A90">
      <w:pPr>
        <w:rPr>
          <w:sz w:val="28"/>
          <w:szCs w:val="28"/>
        </w:rPr>
      </w:pPr>
    </w:p>
    <w:p w14:paraId="26B8F3B6" w14:textId="77777777" w:rsidR="00F37A90" w:rsidRPr="00F37A90" w:rsidRDefault="00F37A90" w:rsidP="00F37A90">
      <w:pPr>
        <w:rPr>
          <w:rFonts w:asciiTheme="majorHAnsi" w:hAnsiTheme="majorHAnsi"/>
          <w:b/>
          <w:bCs/>
          <w:sz w:val="28"/>
          <w:szCs w:val="28"/>
        </w:rPr>
      </w:pPr>
      <w:r w:rsidRPr="00F37A90">
        <w:rPr>
          <w:rFonts w:asciiTheme="majorHAnsi" w:hAnsiTheme="majorHAnsi"/>
          <w:b/>
          <w:bCs/>
          <w:sz w:val="28"/>
          <w:szCs w:val="28"/>
        </w:rPr>
        <w:t>C) Minimal Client Scripts and UI Policies</w:t>
      </w:r>
    </w:p>
    <w:p w14:paraId="206A4265" w14:textId="54F695C1" w:rsidR="00F37A90" w:rsidRPr="00F37A90" w:rsidRDefault="00F37A90" w:rsidP="00F37A90">
      <w:pPr>
        <w:ind w:firstLine="851"/>
        <w:jc w:val="both"/>
        <w:rPr>
          <w:sz w:val="28"/>
          <w:szCs w:val="28"/>
        </w:rPr>
      </w:pPr>
      <w:r w:rsidRPr="00F37A90">
        <w:rPr>
          <w:sz w:val="28"/>
          <w:szCs w:val="28"/>
        </w:rPr>
        <w:t xml:space="preserve">Client scripts and UI policies are used only </w:t>
      </w:r>
      <w:r>
        <w:rPr>
          <w:sz w:val="28"/>
          <w:szCs w:val="28"/>
        </w:rPr>
        <w:t>where</w:t>
      </w:r>
      <w:r w:rsidRPr="00F37A90">
        <w:rPr>
          <w:sz w:val="28"/>
          <w:szCs w:val="28"/>
        </w:rPr>
        <w:t xml:space="preserve"> essential, such as dynamic field visibility, fare auto-population, or input validation. By </w:t>
      </w:r>
      <w:r>
        <w:rPr>
          <w:sz w:val="28"/>
          <w:szCs w:val="28"/>
        </w:rPr>
        <w:lastRenderedPageBreak/>
        <w:t>minimising</w:t>
      </w:r>
      <w:r w:rsidRPr="00F37A90">
        <w:rPr>
          <w:sz w:val="28"/>
          <w:szCs w:val="28"/>
        </w:rPr>
        <w:t xml:space="preserve"> custom scripts, the system remains easier to maintain and simpler for future developers or admins to manage.</w:t>
      </w:r>
    </w:p>
    <w:p w14:paraId="2781D5CA" w14:textId="66DFF253" w:rsidR="00F37A90" w:rsidRPr="00F37A90" w:rsidRDefault="00F37A90" w:rsidP="00F37A90">
      <w:pPr>
        <w:rPr>
          <w:sz w:val="28"/>
          <w:szCs w:val="28"/>
        </w:rPr>
      </w:pPr>
    </w:p>
    <w:p w14:paraId="3AF36998" w14:textId="77777777" w:rsidR="00F37A90" w:rsidRPr="00F37A90" w:rsidRDefault="00F37A90" w:rsidP="00F37A90">
      <w:pPr>
        <w:rPr>
          <w:rFonts w:asciiTheme="majorHAnsi" w:hAnsiTheme="majorHAnsi"/>
          <w:b/>
          <w:bCs/>
          <w:sz w:val="28"/>
          <w:szCs w:val="28"/>
        </w:rPr>
      </w:pPr>
      <w:r w:rsidRPr="00F37A90">
        <w:rPr>
          <w:rFonts w:asciiTheme="majorHAnsi" w:hAnsiTheme="majorHAnsi"/>
          <w:b/>
          <w:bCs/>
          <w:sz w:val="28"/>
          <w:szCs w:val="28"/>
        </w:rPr>
        <w:t>3) Maintainability and Handoff</w:t>
      </w:r>
    </w:p>
    <w:p w14:paraId="2726C370" w14:textId="7B2ABDC4" w:rsidR="00F37A90" w:rsidRPr="00F37A90" w:rsidRDefault="00F37A90" w:rsidP="00F37A90">
      <w:pPr>
        <w:ind w:firstLine="851"/>
        <w:jc w:val="both"/>
        <w:rPr>
          <w:sz w:val="28"/>
          <w:szCs w:val="28"/>
        </w:rPr>
      </w:pPr>
      <w:r w:rsidRPr="00F37A90">
        <w:rPr>
          <w:sz w:val="28"/>
          <w:szCs w:val="28"/>
        </w:rPr>
        <w:t xml:space="preserve">The design emphasizes maintainability, ensuring that future administrators or developers can easily understand, modify, or extend workflows. Documentation, structured flows, and </w:t>
      </w:r>
      <w:r>
        <w:rPr>
          <w:sz w:val="28"/>
          <w:szCs w:val="28"/>
        </w:rPr>
        <w:t>standardised</w:t>
      </w:r>
      <w:r w:rsidRPr="00F37A90">
        <w:rPr>
          <w:sz w:val="28"/>
          <w:szCs w:val="28"/>
        </w:rPr>
        <w:t xml:space="preserve"> field mappings support efficient handoff without requiring deep technical knowledge of custom scripts.</w:t>
      </w:r>
    </w:p>
    <w:p w14:paraId="152463A7" w14:textId="00A31A6E" w:rsidR="00F37A90" w:rsidRPr="00F37A90" w:rsidRDefault="00F37A90" w:rsidP="00F37A90">
      <w:pPr>
        <w:rPr>
          <w:sz w:val="28"/>
          <w:szCs w:val="28"/>
        </w:rPr>
      </w:pPr>
    </w:p>
    <w:p w14:paraId="300FA77B" w14:textId="77777777" w:rsidR="00F37A90" w:rsidRPr="00F37A90" w:rsidRDefault="00F37A90" w:rsidP="00F37A90">
      <w:pPr>
        <w:rPr>
          <w:rFonts w:asciiTheme="majorHAnsi" w:hAnsiTheme="majorHAnsi"/>
          <w:b/>
          <w:bCs/>
          <w:sz w:val="28"/>
          <w:szCs w:val="28"/>
        </w:rPr>
      </w:pPr>
      <w:r w:rsidRPr="00F37A90">
        <w:rPr>
          <w:rFonts w:asciiTheme="majorHAnsi" w:hAnsiTheme="majorHAnsi"/>
          <w:b/>
          <w:bCs/>
          <w:sz w:val="28"/>
          <w:szCs w:val="28"/>
        </w:rPr>
        <w:t>4) Outcomes</w:t>
      </w:r>
    </w:p>
    <w:p w14:paraId="6398DACB" w14:textId="77777777" w:rsidR="00F37A90" w:rsidRPr="00F37A90" w:rsidRDefault="00F37A90" w:rsidP="00F37A90">
      <w:pPr>
        <w:numPr>
          <w:ilvl w:val="0"/>
          <w:numId w:val="1"/>
        </w:numPr>
        <w:jc w:val="both"/>
        <w:rPr>
          <w:sz w:val="28"/>
          <w:szCs w:val="28"/>
        </w:rPr>
      </w:pPr>
      <w:r w:rsidRPr="00F37A90">
        <w:rPr>
          <w:sz w:val="28"/>
          <w:szCs w:val="28"/>
        </w:rPr>
        <w:t>Reduced reliance on complex custom scripts and business rules</w:t>
      </w:r>
    </w:p>
    <w:p w14:paraId="7A0E9807" w14:textId="77777777" w:rsidR="00F37A90" w:rsidRPr="00F37A90" w:rsidRDefault="00F37A90" w:rsidP="00F37A90">
      <w:pPr>
        <w:numPr>
          <w:ilvl w:val="0"/>
          <w:numId w:val="1"/>
        </w:numPr>
        <w:jc w:val="both"/>
        <w:rPr>
          <w:sz w:val="28"/>
          <w:szCs w:val="28"/>
        </w:rPr>
      </w:pPr>
      <w:r w:rsidRPr="00F37A90">
        <w:rPr>
          <w:sz w:val="28"/>
          <w:szCs w:val="28"/>
        </w:rPr>
        <w:t>Streamlined automation across catalog submissions and database updates</w:t>
      </w:r>
    </w:p>
    <w:p w14:paraId="1CEB2F2B" w14:textId="77777777" w:rsidR="00F37A90" w:rsidRPr="00F37A90" w:rsidRDefault="00F37A90" w:rsidP="00F37A90">
      <w:pPr>
        <w:numPr>
          <w:ilvl w:val="0"/>
          <w:numId w:val="1"/>
        </w:numPr>
        <w:jc w:val="both"/>
        <w:rPr>
          <w:sz w:val="28"/>
          <w:szCs w:val="28"/>
        </w:rPr>
      </w:pPr>
      <w:r w:rsidRPr="00F37A90">
        <w:rPr>
          <w:sz w:val="28"/>
          <w:szCs w:val="28"/>
        </w:rPr>
        <w:t>Easy system maintenance and scalability for future enhancements</w:t>
      </w:r>
    </w:p>
    <w:p w14:paraId="057D4A62" w14:textId="77777777" w:rsidR="00F37A90" w:rsidRPr="00F37A90" w:rsidRDefault="00F37A90" w:rsidP="00F37A90">
      <w:pPr>
        <w:numPr>
          <w:ilvl w:val="0"/>
          <w:numId w:val="1"/>
        </w:numPr>
        <w:jc w:val="both"/>
        <w:rPr>
          <w:sz w:val="28"/>
          <w:szCs w:val="28"/>
        </w:rPr>
      </w:pPr>
      <w:r w:rsidRPr="00F37A90">
        <w:rPr>
          <w:sz w:val="28"/>
          <w:szCs w:val="28"/>
        </w:rPr>
        <w:t>Efficient, reliable, and user-friendly ticketing process</w:t>
      </w:r>
    </w:p>
    <w:p w14:paraId="351C1E88" w14:textId="59CBC8F5"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509C1"/>
    <w:multiLevelType w:val="multilevel"/>
    <w:tmpl w:val="E340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802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90"/>
    <w:rsid w:val="00181C76"/>
    <w:rsid w:val="00962390"/>
    <w:rsid w:val="00A036DA"/>
    <w:rsid w:val="00B301D9"/>
    <w:rsid w:val="00CC08FC"/>
    <w:rsid w:val="00F243F0"/>
    <w:rsid w:val="00F37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7DE9B"/>
  <w15:chartTrackingRefBased/>
  <w15:docId w15:val="{91108488-C4F4-477B-A1C1-024D0992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A90"/>
    <w:rPr>
      <w:rFonts w:eastAsiaTheme="majorEastAsia" w:cstheme="majorBidi"/>
      <w:color w:val="272727" w:themeColor="text1" w:themeTint="D8"/>
    </w:rPr>
  </w:style>
  <w:style w:type="paragraph" w:styleId="Title">
    <w:name w:val="Title"/>
    <w:basedOn w:val="Normal"/>
    <w:next w:val="Normal"/>
    <w:link w:val="TitleChar"/>
    <w:uiPriority w:val="10"/>
    <w:qFormat/>
    <w:rsid w:val="00F37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A90"/>
    <w:pPr>
      <w:spacing w:before="160"/>
      <w:jc w:val="center"/>
    </w:pPr>
    <w:rPr>
      <w:i/>
      <w:iCs/>
      <w:color w:val="404040" w:themeColor="text1" w:themeTint="BF"/>
    </w:rPr>
  </w:style>
  <w:style w:type="character" w:customStyle="1" w:styleId="QuoteChar">
    <w:name w:val="Quote Char"/>
    <w:basedOn w:val="DefaultParagraphFont"/>
    <w:link w:val="Quote"/>
    <w:uiPriority w:val="29"/>
    <w:rsid w:val="00F37A90"/>
    <w:rPr>
      <w:i/>
      <w:iCs/>
      <w:color w:val="404040" w:themeColor="text1" w:themeTint="BF"/>
    </w:rPr>
  </w:style>
  <w:style w:type="paragraph" w:styleId="ListParagraph">
    <w:name w:val="List Paragraph"/>
    <w:basedOn w:val="Normal"/>
    <w:uiPriority w:val="34"/>
    <w:qFormat/>
    <w:rsid w:val="00F37A90"/>
    <w:pPr>
      <w:ind w:left="720"/>
      <w:contextualSpacing/>
    </w:pPr>
  </w:style>
  <w:style w:type="character" w:styleId="IntenseEmphasis">
    <w:name w:val="Intense Emphasis"/>
    <w:basedOn w:val="DefaultParagraphFont"/>
    <w:uiPriority w:val="21"/>
    <w:qFormat/>
    <w:rsid w:val="00F37A90"/>
    <w:rPr>
      <w:i/>
      <w:iCs/>
      <w:color w:val="0F4761" w:themeColor="accent1" w:themeShade="BF"/>
    </w:rPr>
  </w:style>
  <w:style w:type="paragraph" w:styleId="IntenseQuote">
    <w:name w:val="Intense Quote"/>
    <w:basedOn w:val="Normal"/>
    <w:next w:val="Normal"/>
    <w:link w:val="IntenseQuoteChar"/>
    <w:uiPriority w:val="30"/>
    <w:qFormat/>
    <w:rsid w:val="00F37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A90"/>
    <w:rPr>
      <w:i/>
      <w:iCs/>
      <w:color w:val="0F4761" w:themeColor="accent1" w:themeShade="BF"/>
    </w:rPr>
  </w:style>
  <w:style w:type="character" w:styleId="IntenseReference">
    <w:name w:val="Intense Reference"/>
    <w:basedOn w:val="DefaultParagraphFont"/>
    <w:uiPriority w:val="32"/>
    <w:qFormat/>
    <w:rsid w:val="00F37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2</cp:revision>
  <dcterms:created xsi:type="dcterms:W3CDTF">2026-01-05T07:46:00Z</dcterms:created>
  <dcterms:modified xsi:type="dcterms:W3CDTF">2026-01-05T07:58:00Z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c032402b-d6a6-4c3b-94bc-3a57b79ce4a9</vt:lpwstr>
  </property>
</Properties>
</file>