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C4A1D" w14:textId="11D135A2" w:rsidR="00D13E45" w:rsidRDefault="00D13E45" w:rsidP="002751C8">
      <w:pPr>
        <w:pStyle w:val="Heading1"/>
        <w:numPr>
          <w:ilvl w:val="0"/>
          <w:numId w:val="36"/>
        </w:numPr>
        <w:rPr>
          <w:lang w:val="uk-UA"/>
        </w:rPr>
      </w:pPr>
      <w:bookmarkStart w:id="0" w:name="_Toc451632578"/>
      <w:r>
        <w:rPr>
          <w:lang w:val="uk-UA"/>
        </w:rPr>
        <w:t>Теоретичні відомості</w:t>
      </w:r>
      <w:bookmarkEnd w:id="0"/>
    </w:p>
    <w:p w14:paraId="19D40996" w14:textId="6869E9F5" w:rsidR="00D13E45" w:rsidRDefault="00DA6774" w:rsidP="00BA792B">
      <w:pPr>
        <w:rPr>
          <w:lang w:val="en-US"/>
        </w:rPr>
      </w:pPr>
      <w:r>
        <w:rPr>
          <w:lang w:val="uk-UA"/>
        </w:rPr>
        <w:t xml:space="preserve">Текстовий запит можна розбити на слова та представити кожне у числовому форматі, тобто у вигляді </w:t>
      </w:r>
      <w:r w:rsidR="004B7FBE">
        <w:rPr>
          <w:lang w:val="uk-UA"/>
        </w:rPr>
        <w:t>вектору дійсних чисел</w:t>
      </w:r>
      <w:r w:rsidR="008C34AA">
        <w:rPr>
          <w:lang w:val="uk-UA"/>
        </w:rPr>
        <w:t>, та, просумувавши ці вектори,</w:t>
      </w:r>
      <w:r w:rsidR="00345D77">
        <w:rPr>
          <w:lang w:val="uk-UA"/>
        </w:rPr>
        <w:t xml:space="preserve"> </w:t>
      </w:r>
      <w:r w:rsidR="008C34AA">
        <w:rPr>
          <w:lang w:val="uk-UA"/>
        </w:rPr>
        <w:t>поділити отриманий вектор на кількість початкових векторів, от</w:t>
      </w:r>
      <w:r w:rsidR="00EE5844">
        <w:rPr>
          <w:lang w:val="uk-UA"/>
        </w:rPr>
        <w:t xml:space="preserve">римавши один вектор, координати якого будуть середніми арифметичними відповідних координат початкових векторів, </w:t>
      </w:r>
      <w:r w:rsidR="00345D77">
        <w:rPr>
          <w:lang w:val="uk-UA"/>
        </w:rPr>
        <w:t>за допомогою такого методу як вкладання слів</w:t>
      </w:r>
      <w:r w:rsidR="005560B0" w:rsidRPr="008A41AB">
        <w:t xml:space="preserve"> </w:t>
      </w:r>
      <w:r w:rsidR="00134D21" w:rsidRPr="008A41AB">
        <w:t>[1]</w:t>
      </w:r>
      <w:r w:rsidR="00D1426A">
        <w:rPr>
          <w:lang w:val="uk-UA"/>
        </w:rPr>
        <w:t>. Сутність цього методу полягає в тому, що кожному слову ставиться у відповідність вектор дійсних чисел, кожне число відповідає певній характеристиці цього слова</w:t>
      </w:r>
      <w:r w:rsidR="00134D21">
        <w:rPr>
          <w:lang w:val="uk-UA"/>
        </w:rPr>
        <w:t>, наприклад: семантичному відношенню</w:t>
      </w:r>
      <w:r w:rsidR="004403ED" w:rsidRPr="008A41AB">
        <w:t xml:space="preserve"> </w:t>
      </w:r>
      <w:r w:rsidR="004403ED">
        <w:rPr>
          <w:lang w:val="uk-UA"/>
        </w:rPr>
        <w:t xml:space="preserve">та </w:t>
      </w:r>
      <w:r w:rsidR="0006360B">
        <w:rPr>
          <w:lang w:val="uk-UA"/>
        </w:rPr>
        <w:t>різни</w:t>
      </w:r>
      <w:r w:rsidR="00777571">
        <w:rPr>
          <w:lang w:val="uk-UA"/>
        </w:rPr>
        <w:t>м</w:t>
      </w:r>
      <w:r w:rsidR="0006360B">
        <w:rPr>
          <w:lang w:val="uk-UA"/>
        </w:rPr>
        <w:t xml:space="preserve"> </w:t>
      </w:r>
      <w:r w:rsidR="004403ED" w:rsidRPr="004403ED">
        <w:t>семантични</w:t>
      </w:r>
      <w:r w:rsidR="00810EA7">
        <w:rPr>
          <w:lang w:val="uk-UA"/>
        </w:rPr>
        <w:t>м</w:t>
      </w:r>
      <w:r w:rsidR="004403ED" w:rsidRPr="004403ED">
        <w:t xml:space="preserve"> подібност</w:t>
      </w:r>
      <w:r w:rsidR="00810EA7">
        <w:rPr>
          <w:lang w:val="uk-UA"/>
        </w:rPr>
        <w:t>ям</w:t>
      </w:r>
      <w:r w:rsidR="00E854D1">
        <w:rPr>
          <w:lang w:val="uk-UA"/>
        </w:rPr>
        <w:t xml:space="preserve">. </w:t>
      </w:r>
      <w:r w:rsidR="00484F70">
        <w:rPr>
          <w:lang w:val="uk-UA"/>
        </w:rPr>
        <w:t xml:space="preserve">Для цієї задачі використовується </w:t>
      </w:r>
      <w:r w:rsidR="00644DDC">
        <w:rPr>
          <w:lang w:val="uk-UA"/>
        </w:rPr>
        <w:t xml:space="preserve">алгоритм </w:t>
      </w:r>
      <w:r w:rsidR="00644DDC" w:rsidRPr="00B25561">
        <w:rPr>
          <w:i/>
          <w:iCs/>
          <w:lang w:val="en-US"/>
        </w:rPr>
        <w:t>w</w:t>
      </w:r>
      <w:r w:rsidR="00644DDC" w:rsidRPr="00B25561">
        <w:rPr>
          <w:i/>
          <w:iCs/>
        </w:rPr>
        <w:t>ord</w:t>
      </w:r>
      <w:r w:rsidR="00644DDC" w:rsidRPr="006B3E51">
        <w:rPr>
          <w:i/>
          <w:iCs/>
          <w:lang w:val="uk-UA"/>
        </w:rPr>
        <w:t>2</w:t>
      </w:r>
      <w:r w:rsidR="00644DDC" w:rsidRPr="00B25561">
        <w:rPr>
          <w:i/>
          <w:iCs/>
        </w:rPr>
        <w:t>vec</w:t>
      </w:r>
      <w:r w:rsidR="00B25561" w:rsidRPr="008A41AB">
        <w:rPr>
          <w:lang w:val="uk-UA"/>
        </w:rPr>
        <w:t xml:space="preserve"> [2].</w:t>
      </w:r>
      <w:r w:rsidR="005F49DE">
        <w:rPr>
          <w:lang w:val="uk-UA"/>
        </w:rPr>
        <w:t xml:space="preserve"> </w:t>
      </w:r>
      <w:r w:rsidR="005F49DE" w:rsidRPr="006B3E51">
        <w:rPr>
          <w:lang w:val="uk-UA"/>
        </w:rPr>
        <w:t>Алгоритм</w:t>
      </w:r>
      <w:r w:rsidR="005F49DE" w:rsidRPr="005F49DE">
        <w:t> </w:t>
      </w:r>
      <w:r w:rsidR="005F49DE" w:rsidRPr="005F49DE">
        <w:rPr>
          <w:i/>
          <w:iCs/>
        </w:rPr>
        <w:t>word</w:t>
      </w:r>
      <w:r w:rsidR="005F49DE" w:rsidRPr="006B3E51">
        <w:rPr>
          <w:i/>
          <w:iCs/>
          <w:lang w:val="uk-UA"/>
        </w:rPr>
        <w:t>2</w:t>
      </w:r>
      <w:r w:rsidR="005F49DE" w:rsidRPr="005F49DE">
        <w:rPr>
          <w:i/>
          <w:iCs/>
        </w:rPr>
        <w:t>vec</w:t>
      </w:r>
      <w:r w:rsidR="005F49DE" w:rsidRPr="005F49DE">
        <w:t> </w:t>
      </w:r>
      <w:r w:rsidR="005F49DE" w:rsidRPr="006B3E51">
        <w:rPr>
          <w:lang w:val="uk-UA"/>
        </w:rPr>
        <w:t>використовує</w:t>
      </w:r>
      <w:r w:rsidR="005F49DE" w:rsidRPr="005F49DE">
        <w:t> </w:t>
      </w:r>
      <w:r w:rsidR="005F49DE" w:rsidRPr="006B3E51">
        <w:rPr>
          <w:lang w:val="uk-UA"/>
        </w:rPr>
        <w:t>нейромереж</w:t>
      </w:r>
      <w:r w:rsidR="0022501E">
        <w:rPr>
          <w:lang w:val="uk-UA"/>
        </w:rPr>
        <w:t>еву</w:t>
      </w:r>
      <w:r w:rsidR="005F49DE" w:rsidRPr="005F49DE">
        <w:t> </w:t>
      </w:r>
      <w:r w:rsidR="005F49DE" w:rsidRPr="006B3E51">
        <w:rPr>
          <w:lang w:val="uk-UA"/>
        </w:rPr>
        <w:t>модель для навчання пов'язаностей слів із великого</w:t>
      </w:r>
      <w:r w:rsidR="005F49DE" w:rsidRPr="005F49DE">
        <w:t> </w:t>
      </w:r>
      <w:r w:rsidR="005F49DE" w:rsidRPr="006B3E51">
        <w:rPr>
          <w:lang w:val="uk-UA"/>
        </w:rPr>
        <w:t>корпусу тексту.</w:t>
      </w:r>
      <w:r w:rsidR="005F49DE">
        <w:rPr>
          <w:lang w:val="uk-UA"/>
        </w:rPr>
        <w:t xml:space="preserve"> Вектори для слів </w:t>
      </w:r>
      <w:r w:rsidR="00080887" w:rsidRPr="00080887">
        <w:rPr>
          <w:lang w:val="uk-UA"/>
        </w:rPr>
        <w:t>ретельно підбираються таким чином, щоб проста математична функція (косинусна подібність векторів</w:t>
      </w:r>
      <w:r w:rsidR="00187F58">
        <w:rPr>
          <w:lang w:val="uk-UA"/>
        </w:rPr>
        <w:t>, тобто косинус кута між двома векторами</w:t>
      </w:r>
      <w:r w:rsidR="00080887" w:rsidRPr="00080887">
        <w:rPr>
          <w:lang w:val="uk-UA"/>
        </w:rPr>
        <w:t>) вказувала на рівень семантичної подібності</w:t>
      </w:r>
      <w:r w:rsidR="00080887">
        <w:rPr>
          <w:lang w:val="uk-UA"/>
        </w:rPr>
        <w:t xml:space="preserve"> </w:t>
      </w:r>
      <w:r w:rsidR="00080887" w:rsidRPr="00080887">
        <w:rPr>
          <w:lang w:val="uk-UA"/>
        </w:rPr>
        <w:t>між словами, представленими цими векторами</w:t>
      </w:r>
      <w:r w:rsidR="003A0FF6" w:rsidRPr="008A41AB">
        <w:t>.</w:t>
      </w:r>
      <w:r w:rsidR="0075789F" w:rsidRPr="008A41AB">
        <w:t xml:space="preserve"> </w:t>
      </w:r>
      <w:r w:rsidR="0075789F" w:rsidRPr="00EB3A9E">
        <w:rPr>
          <w:lang w:val="uk-UA"/>
        </w:rPr>
        <w:t>Щоб виробляти розподілене представлення слів,</w:t>
      </w:r>
      <w:r w:rsidR="0075789F" w:rsidRPr="008A41AB">
        <w:t xml:space="preserve"> </w:t>
      </w:r>
      <w:r w:rsidR="0075789F" w:rsidRPr="0075789F">
        <w:rPr>
          <w:lang w:val="en-US"/>
        </w:rPr>
        <w:t>word</w:t>
      </w:r>
      <w:r w:rsidR="0075789F" w:rsidRPr="008A41AB">
        <w:t>2</w:t>
      </w:r>
      <w:r w:rsidR="0075789F" w:rsidRPr="0075789F">
        <w:rPr>
          <w:lang w:val="en-US"/>
        </w:rPr>
        <w:t>vec</w:t>
      </w:r>
      <w:r w:rsidR="0075789F" w:rsidRPr="008A41AB">
        <w:t xml:space="preserve"> </w:t>
      </w:r>
      <w:r w:rsidR="0075789F" w:rsidRPr="00EB3A9E">
        <w:rPr>
          <w:lang w:val="uk-UA"/>
        </w:rPr>
        <w:t>може використовувати будь-яку з двох архітектур моделей: неперервну торбу слів</w:t>
      </w:r>
      <w:r w:rsidR="0075789F" w:rsidRPr="008A41AB">
        <w:t xml:space="preserve"> (НТС, </w:t>
      </w:r>
      <w:r w:rsidR="0075789F" w:rsidRPr="0075789F">
        <w:rPr>
          <w:lang w:val="en-US"/>
        </w:rPr>
        <w:t>continuous</w:t>
      </w:r>
      <w:r w:rsidR="0075789F" w:rsidRPr="008A41AB">
        <w:t xml:space="preserve"> </w:t>
      </w:r>
      <w:r w:rsidR="0075789F" w:rsidRPr="0075789F">
        <w:rPr>
          <w:lang w:val="en-US"/>
        </w:rPr>
        <w:t>bag</w:t>
      </w:r>
      <w:r w:rsidR="0075789F" w:rsidRPr="008A41AB">
        <w:t>-</w:t>
      </w:r>
      <w:r w:rsidR="0075789F" w:rsidRPr="0075789F">
        <w:rPr>
          <w:lang w:val="en-US"/>
        </w:rPr>
        <w:t>of</w:t>
      </w:r>
      <w:r w:rsidR="0075789F" w:rsidRPr="008A41AB">
        <w:t>-</w:t>
      </w:r>
      <w:r w:rsidR="0075789F" w:rsidRPr="0075789F">
        <w:rPr>
          <w:lang w:val="en-US"/>
        </w:rPr>
        <w:t>words</w:t>
      </w:r>
      <w:r w:rsidR="0075789F" w:rsidRPr="008A41AB">
        <w:t xml:space="preserve">, </w:t>
      </w:r>
      <w:r w:rsidR="0075789F" w:rsidRPr="0075789F">
        <w:rPr>
          <w:lang w:val="en-US"/>
        </w:rPr>
        <w:t>CBOW</w:t>
      </w:r>
      <w:r w:rsidR="0075789F" w:rsidRPr="008A41AB">
        <w:t xml:space="preserve">) </w:t>
      </w:r>
      <w:r w:rsidR="0075789F" w:rsidRPr="00EB3A9E">
        <w:rPr>
          <w:lang w:val="uk-UA"/>
        </w:rPr>
        <w:t>та неперервний пропуск-грам</w:t>
      </w:r>
      <w:r w:rsidR="0075789F" w:rsidRPr="008A41AB">
        <w:t>(</w:t>
      </w:r>
      <w:r w:rsidR="0075789F" w:rsidRPr="0075789F">
        <w:rPr>
          <w:lang w:val="en-US"/>
        </w:rPr>
        <w:t>continuous</w:t>
      </w:r>
      <w:r w:rsidR="0075789F" w:rsidRPr="008A41AB">
        <w:t xml:space="preserve"> </w:t>
      </w:r>
      <w:r w:rsidR="0075789F" w:rsidRPr="0075789F">
        <w:rPr>
          <w:lang w:val="en-US"/>
        </w:rPr>
        <w:t>skip</w:t>
      </w:r>
      <w:r w:rsidR="0075789F" w:rsidRPr="008A41AB">
        <w:t>-</w:t>
      </w:r>
      <w:r w:rsidR="0075789F" w:rsidRPr="0075789F">
        <w:rPr>
          <w:lang w:val="en-US"/>
        </w:rPr>
        <w:t>gram</w:t>
      </w:r>
      <w:r w:rsidR="0075789F" w:rsidRPr="008A41AB">
        <w:t>).</w:t>
      </w:r>
      <w:r w:rsidR="00E80D3D" w:rsidRPr="008A41AB">
        <w:t xml:space="preserve"> </w:t>
      </w:r>
      <w:r w:rsidR="00E80D3D" w:rsidRPr="00BA792B">
        <w:rPr>
          <w:lang w:val="uk-UA"/>
        </w:rPr>
        <w:t>В даному випадку використовується саме неперервна торба слів.</w:t>
      </w:r>
      <w:r w:rsidR="00BA792B" w:rsidRPr="00BA792B">
        <w:rPr>
          <w:lang w:val="uk-UA"/>
        </w:rPr>
        <w:t xml:space="preserve"> В архітектурі неперервної торби слів модель передбачує поточне слово з вікна слів навколишнього контексту. Порядок слів контексту не впливає на передба</w:t>
      </w:r>
      <w:r w:rsidR="00BA792B">
        <w:rPr>
          <w:lang w:val="uk-UA"/>
        </w:rPr>
        <w:t>че</w:t>
      </w:r>
      <w:r w:rsidR="00BA792B" w:rsidRPr="00BA792B">
        <w:rPr>
          <w:lang w:val="uk-UA"/>
        </w:rPr>
        <w:t>ння (припущення торби слів)</w:t>
      </w:r>
      <w:r w:rsidR="003159F4">
        <w:rPr>
          <w:lang w:val="uk-UA"/>
        </w:rPr>
        <w:t>.</w:t>
      </w:r>
      <w:r w:rsidR="00BA16DE">
        <w:rPr>
          <w:lang w:val="uk-UA"/>
        </w:rPr>
        <w:t xml:space="preserve"> </w:t>
      </w:r>
      <w:r w:rsidR="00B841A2" w:rsidRPr="008A41AB">
        <w:t xml:space="preserve"> </w:t>
      </w:r>
      <w:r w:rsidR="00B841A2">
        <w:rPr>
          <w:lang w:val="uk-UA"/>
        </w:rPr>
        <w:t xml:space="preserve">На рисунку 2.1 зображена архітектура моделі </w:t>
      </w:r>
      <w:r w:rsidR="00B841A2">
        <w:rPr>
          <w:lang w:val="en-US"/>
        </w:rPr>
        <w:t>CBOW</w:t>
      </w:r>
      <w:r w:rsidR="00E8295C">
        <w:rPr>
          <w:lang w:val="en-US"/>
        </w:rPr>
        <w:t>.</w:t>
      </w:r>
    </w:p>
    <w:p w14:paraId="62D82C03" w14:textId="03979D0E" w:rsidR="00303ACC" w:rsidRDefault="008A41AB" w:rsidP="00BA792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13B7D3B" wp14:editId="1B529285">
            <wp:simplePos x="0" y="0"/>
            <wp:positionH relativeFrom="margin">
              <wp:posOffset>1995805</wp:posOffset>
            </wp:positionH>
            <wp:positionV relativeFrom="margin">
              <wp:posOffset>6908800</wp:posOffset>
            </wp:positionV>
            <wp:extent cx="1815465" cy="2381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46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9740B2" w14:textId="0C965763" w:rsidR="00303ACC" w:rsidRDefault="00303ACC" w:rsidP="00BA792B">
      <w:pPr>
        <w:rPr>
          <w:lang w:val="en-US"/>
        </w:rPr>
      </w:pPr>
    </w:p>
    <w:p w14:paraId="05916FE3" w14:textId="090F351B" w:rsidR="00303ACC" w:rsidRPr="00B841A2" w:rsidRDefault="00303ACC" w:rsidP="00BA792B">
      <w:pPr>
        <w:rPr>
          <w:lang w:val="en-US"/>
        </w:rPr>
      </w:pPr>
    </w:p>
    <w:p w14:paraId="64DF134B" w14:textId="32EAD418" w:rsidR="00AB0141" w:rsidRPr="00AB0141" w:rsidRDefault="00AB0141" w:rsidP="00BA792B">
      <w:pPr>
        <w:rPr>
          <w:lang w:val="en-US"/>
        </w:rPr>
      </w:pPr>
    </w:p>
    <w:tbl>
      <w:tblPr>
        <w:tblStyle w:val="TableGrid"/>
        <w:tblW w:w="0" w:type="auto"/>
        <w:tblInd w:w="-8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D13E45" w14:paraId="3C67DBFE" w14:textId="77777777" w:rsidTr="008A41AB">
        <w:tc>
          <w:tcPr>
            <w:tcW w:w="9639" w:type="dxa"/>
          </w:tcPr>
          <w:p w14:paraId="76808B2B" w14:textId="77D10ACE" w:rsidR="00D13E45" w:rsidRPr="008A41AB" w:rsidRDefault="008A41AB" w:rsidP="008A41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>
              <w:rPr>
                <w:lang w:val="uk-UA"/>
              </w:rPr>
              <w:t>Рис. 2.1 – модель C</w:t>
            </w:r>
            <w:r>
              <w:rPr>
                <w:lang w:val="en-US"/>
              </w:rPr>
              <w:t>BOW</w:t>
            </w:r>
          </w:p>
        </w:tc>
      </w:tr>
    </w:tbl>
    <w:p w14:paraId="73AA193D" w14:textId="3172871F" w:rsidR="00D13E45" w:rsidRPr="008A41AB" w:rsidRDefault="00A2388D" w:rsidP="00190ED4">
      <w:pPr>
        <w:ind w:firstLine="0"/>
        <w:rPr>
          <w:rFonts w:eastAsiaTheme="minorEastAsia"/>
        </w:rPr>
      </w:pPr>
      <w:r>
        <w:rPr>
          <w:rFonts w:eastAsiaTheme="minorEastAsia"/>
          <w:lang w:val="uk-UA"/>
        </w:rPr>
        <w:lastRenderedPageBreak/>
        <w:t xml:space="preserve">Архітектура моделі </w:t>
      </w:r>
      <w:r>
        <w:rPr>
          <w:rFonts w:eastAsiaTheme="minorEastAsia"/>
          <w:lang w:val="en-US"/>
        </w:rPr>
        <w:t>CBOW</w:t>
      </w:r>
      <w:r w:rsidRPr="008A41AB">
        <w:rPr>
          <w:rFonts w:eastAsiaTheme="minorEastAsia"/>
        </w:rPr>
        <w:t xml:space="preserve"> </w:t>
      </w:r>
      <w:r w:rsidR="00373AFB">
        <w:rPr>
          <w:rFonts w:eastAsiaTheme="minorEastAsia"/>
          <w:lang w:val="uk-UA"/>
        </w:rPr>
        <w:t>намагається передбачити</w:t>
      </w:r>
      <w:r w:rsidR="006403B9">
        <w:rPr>
          <w:rFonts w:eastAsiaTheme="minorEastAsia"/>
          <w:lang w:val="uk-UA"/>
        </w:rPr>
        <w:t xml:space="preserve"> </w:t>
      </w:r>
      <w:r w:rsidR="00FD48AD">
        <w:rPr>
          <w:rFonts w:eastAsiaTheme="minorEastAsia"/>
          <w:lang w:val="uk-UA"/>
        </w:rPr>
        <w:t xml:space="preserve">потрібне </w:t>
      </w:r>
      <w:r w:rsidR="006403B9">
        <w:rPr>
          <w:rFonts w:eastAsiaTheme="minorEastAsia"/>
          <w:lang w:val="uk-UA"/>
        </w:rPr>
        <w:t xml:space="preserve">слово </w:t>
      </w:r>
      <w:r w:rsidR="00FD48AD">
        <w:rPr>
          <w:rFonts w:eastAsiaTheme="minorEastAsia"/>
          <w:lang w:val="uk-UA"/>
        </w:rPr>
        <w:t>за словами, які знаходяться біля нього в контексті.</w:t>
      </w:r>
      <w:r w:rsidR="00FC4249">
        <w:rPr>
          <w:rFonts w:eastAsiaTheme="minorEastAsia"/>
          <w:lang w:val="uk-UA"/>
        </w:rPr>
        <w:t xml:space="preserve"> Ця модель приймає на вхід </w:t>
      </w:r>
      <w:r w:rsidR="0085689F">
        <w:rPr>
          <w:rFonts w:eastAsiaTheme="minorEastAsia"/>
          <w:lang w:val="uk-UA"/>
        </w:rPr>
        <w:t>розподілені представлення слів у контексті</w:t>
      </w:r>
      <w:r w:rsidR="00A470F5">
        <w:rPr>
          <w:rFonts w:eastAsiaTheme="minorEastAsia"/>
          <w:lang w:val="uk-UA"/>
        </w:rPr>
        <w:t xml:space="preserve"> (наприклад, </w:t>
      </w:r>
      <w:r w:rsidR="00862459">
        <w:rPr>
          <w:rFonts w:eastAsiaTheme="minorEastAsia"/>
          <w:lang w:val="uk-UA"/>
        </w:rPr>
        <w:t>вектор  </w:t>
      </w:r>
      <w:r w:rsidR="00862459">
        <w:rPr>
          <w:rFonts w:eastAsiaTheme="minorEastAsia"/>
          <w:lang w:val="en-US"/>
        </w:rPr>
        <w:t>one</w:t>
      </w:r>
      <w:r w:rsidR="00862459" w:rsidRPr="008A41AB">
        <w:rPr>
          <w:rFonts w:eastAsiaTheme="minorEastAsia"/>
          <w:lang w:val="uk-UA"/>
        </w:rPr>
        <w:t>-</w:t>
      </w:r>
      <w:r w:rsidR="00862459">
        <w:rPr>
          <w:rFonts w:eastAsiaTheme="minorEastAsia"/>
          <w:lang w:val="en-US"/>
        </w:rPr>
        <w:t>hot</w:t>
      </w:r>
      <w:r w:rsidR="00862459" w:rsidRPr="008A41AB">
        <w:rPr>
          <w:rFonts w:eastAsiaTheme="minorEastAsia"/>
          <w:lang w:val="uk-UA"/>
        </w:rPr>
        <w:t>-</w:t>
      </w:r>
      <w:r w:rsidR="00862459">
        <w:rPr>
          <w:rFonts w:eastAsiaTheme="minorEastAsia"/>
          <w:lang w:val="en-US"/>
        </w:rPr>
        <w:t>representation</w:t>
      </w:r>
      <w:r w:rsidR="00862459">
        <w:rPr>
          <w:rFonts w:eastAsiaTheme="minorEastAsia"/>
          <w:lang w:val="uk-UA"/>
        </w:rPr>
        <w:t>, де координата з номером слова у словнику буде дорівнювати 1, а інші – 0)</w:t>
      </w:r>
      <w:r w:rsidR="00520A62">
        <w:rPr>
          <w:rFonts w:eastAsiaTheme="minorEastAsia"/>
          <w:lang w:val="uk-UA"/>
        </w:rPr>
        <w:t>, щоб передбачити потрібне слово.</w:t>
      </w:r>
      <w:r w:rsidR="003F1313" w:rsidRPr="008A41AB">
        <w:rPr>
          <w:rFonts w:eastAsiaTheme="minorEastAsia"/>
          <w:lang w:val="uk-UA"/>
        </w:rPr>
        <w:t xml:space="preserve"> </w:t>
      </w:r>
      <w:r w:rsidR="003F1313">
        <w:rPr>
          <w:rFonts w:eastAsiaTheme="minorEastAsia"/>
          <w:lang w:val="uk-UA"/>
        </w:rPr>
        <w:t>Таким чином, на вході моделі буде певна кон</w:t>
      </w:r>
      <w:r w:rsidR="00912FD7">
        <w:rPr>
          <w:rFonts w:eastAsiaTheme="minorEastAsia"/>
          <w:lang w:val="uk-UA"/>
        </w:rPr>
        <w:t>к</w:t>
      </w:r>
      <w:r w:rsidR="003F1313">
        <w:rPr>
          <w:rFonts w:eastAsiaTheme="minorEastAsia"/>
          <w:lang w:val="uk-UA"/>
        </w:rPr>
        <w:t xml:space="preserve">ретна кількість </w:t>
      </w:r>
      <w:r w:rsidR="00912FD7" w:rsidRPr="00DA5505">
        <w:rPr>
          <w:rFonts w:eastAsiaTheme="minorEastAsia"/>
          <w:lang w:val="uk-UA"/>
        </w:rPr>
        <w:t xml:space="preserve">векторів </w:t>
      </w:r>
      <w:r w:rsidR="00597252">
        <w:rPr>
          <w:rFonts w:eastAsiaTheme="minorEastAsia"/>
          <w:lang w:val="uk-UA"/>
        </w:rPr>
        <w:t xml:space="preserve">розмірності </w:t>
      </w:r>
      <m:oMath>
        <m:r>
          <w:rPr>
            <w:rFonts w:ascii="Cambria Math" w:eastAsiaTheme="minorEastAsia" w:hAnsi="Cambria Math"/>
            <w:lang w:val="uk-UA"/>
          </w:rPr>
          <m:t>1×V</m:t>
        </m:r>
      </m:oMath>
      <w:r w:rsidR="00BD0466">
        <w:rPr>
          <w:rFonts w:eastAsiaTheme="minorEastAsia"/>
          <w:lang w:val="uk-UA"/>
        </w:rPr>
        <w:t xml:space="preserve"> </w:t>
      </w:r>
      <w:r w:rsidR="00BD0466" w:rsidRPr="008A41AB">
        <w:rPr>
          <w:rFonts w:eastAsiaTheme="minorEastAsia"/>
        </w:rPr>
        <w:t>[4]</w:t>
      </w:r>
      <w:r w:rsidR="00597252">
        <w:rPr>
          <w:rFonts w:eastAsiaTheme="minorEastAsia"/>
          <w:lang w:val="uk-UA"/>
        </w:rPr>
        <w:t xml:space="preserve">, де </w:t>
      </w:r>
      <w:r w:rsidR="00597252">
        <w:rPr>
          <w:rFonts w:eastAsiaTheme="minorEastAsia"/>
          <w:lang w:val="en-US"/>
        </w:rPr>
        <w:t>V</w:t>
      </w:r>
      <w:r w:rsidR="00597252" w:rsidRPr="008A41AB">
        <w:rPr>
          <w:rFonts w:eastAsiaTheme="minorEastAsia"/>
        </w:rPr>
        <w:t xml:space="preserve"> – </w:t>
      </w:r>
      <w:r w:rsidR="00597252">
        <w:rPr>
          <w:rFonts w:eastAsiaTheme="minorEastAsia"/>
          <w:lang w:val="uk-UA"/>
        </w:rPr>
        <w:t xml:space="preserve">це кількість слів у словнику, </w:t>
      </w:r>
      <w:r w:rsidR="0091551A">
        <w:rPr>
          <w:rFonts w:eastAsiaTheme="minorEastAsia"/>
          <w:lang w:val="uk-UA"/>
        </w:rPr>
        <w:t>який використовується для навчання моделі.</w:t>
      </w:r>
      <w:r w:rsidR="00FF2E29" w:rsidRPr="008A41AB">
        <w:rPr>
          <w:rFonts w:eastAsiaTheme="minorEastAsia"/>
        </w:rPr>
        <w:t xml:space="preserve"> </w:t>
      </w:r>
      <w:r w:rsidR="005A4622">
        <w:rPr>
          <w:rFonts w:eastAsiaTheme="minorEastAsia"/>
          <w:lang w:val="uk-UA"/>
        </w:rPr>
        <w:t xml:space="preserve">У </w:t>
      </w:r>
      <w:r w:rsidR="005A4622">
        <w:rPr>
          <w:rFonts w:eastAsiaTheme="minorEastAsia"/>
          <w:lang w:val="en-US"/>
        </w:rPr>
        <w:t> </w:t>
      </w:r>
      <w:r w:rsidR="005A4622">
        <w:rPr>
          <w:rFonts w:eastAsiaTheme="minorEastAsia"/>
          <w:lang w:val="uk-UA"/>
        </w:rPr>
        <w:t>прихованому шарі</w:t>
      </w:r>
      <w:r w:rsidR="00EA00CA">
        <w:rPr>
          <w:rFonts w:eastAsiaTheme="minorEastAsia"/>
          <w:lang w:val="uk-UA"/>
        </w:rPr>
        <w:t xml:space="preserve"> нейро</w:t>
      </w:r>
      <w:r w:rsidR="003C39B1">
        <w:rPr>
          <w:rFonts w:eastAsiaTheme="minorEastAsia"/>
          <w:lang w:val="uk-UA"/>
        </w:rPr>
        <w:t xml:space="preserve">нної </w:t>
      </w:r>
      <w:r w:rsidR="00EA00CA">
        <w:rPr>
          <w:rFonts w:eastAsiaTheme="minorEastAsia"/>
          <w:lang w:val="uk-UA"/>
        </w:rPr>
        <w:t>мережі</w:t>
      </w:r>
      <w:r w:rsidR="00BA16DE">
        <w:rPr>
          <w:rFonts w:eastAsiaTheme="minorEastAsia"/>
          <w:lang w:val="uk-UA"/>
        </w:rPr>
        <w:t xml:space="preserve"> </w:t>
      </w:r>
      <w:r w:rsidR="0065203B">
        <w:rPr>
          <w:rFonts w:eastAsiaTheme="minorEastAsia"/>
          <w:lang w:val="uk-UA"/>
        </w:rPr>
        <w:t xml:space="preserve">кожен вектор множиться на відповідну матрицю </w:t>
      </w:r>
      <w:r w:rsidR="00ED34F6">
        <w:rPr>
          <w:rFonts w:eastAsiaTheme="minorEastAsia"/>
          <w:lang w:val="uk-UA"/>
        </w:rPr>
        <w:t xml:space="preserve">розмірності </w:t>
      </w:r>
      <m:oMath>
        <m:r>
          <w:rPr>
            <w:rFonts w:ascii="Cambria Math" w:eastAsiaTheme="minorEastAsia" w:hAnsi="Cambria Math"/>
            <w:lang w:val="uk-UA"/>
          </w:rPr>
          <m:t>V×E</m:t>
        </m:r>
      </m:oMath>
      <w:r w:rsidR="00D03E3A">
        <w:rPr>
          <w:rFonts w:eastAsiaTheme="minorEastAsia"/>
          <w:lang w:val="uk-UA"/>
        </w:rPr>
        <w:t xml:space="preserve">, де </w:t>
      </w:r>
      <w:r w:rsidR="00D03E3A">
        <w:rPr>
          <w:rFonts w:eastAsiaTheme="minorEastAsia"/>
          <w:lang w:val="en-US"/>
        </w:rPr>
        <w:t>E</w:t>
      </w:r>
      <w:r w:rsidR="00D03E3A" w:rsidRPr="008A41AB">
        <w:rPr>
          <w:rFonts w:eastAsiaTheme="minorEastAsia"/>
        </w:rPr>
        <w:t xml:space="preserve"> </w:t>
      </w:r>
      <w:r w:rsidR="00D03E3A">
        <w:rPr>
          <w:rFonts w:eastAsiaTheme="minorEastAsia"/>
          <w:lang w:val="uk-UA"/>
        </w:rPr>
        <w:t xml:space="preserve">– це </w:t>
      </w:r>
      <w:proofErr w:type="spellStart"/>
      <w:r w:rsidR="00D03E3A">
        <w:rPr>
          <w:rFonts w:eastAsiaTheme="minorEastAsia"/>
          <w:lang w:val="uk-UA"/>
        </w:rPr>
        <w:t>гіперпараметр</w:t>
      </w:r>
      <w:proofErr w:type="spellEnd"/>
      <w:r w:rsidR="00D03E3A">
        <w:rPr>
          <w:rFonts w:eastAsiaTheme="minorEastAsia"/>
          <w:lang w:val="uk-UA"/>
        </w:rPr>
        <w:t>, що відповідає</w:t>
      </w:r>
      <w:r w:rsidR="00DB0848" w:rsidRPr="008A41AB">
        <w:rPr>
          <w:rFonts w:eastAsiaTheme="minorEastAsia"/>
        </w:rPr>
        <w:t xml:space="preserve"> </w:t>
      </w:r>
      <w:r w:rsidR="00DB0848">
        <w:rPr>
          <w:rFonts w:eastAsiaTheme="minorEastAsia"/>
          <w:lang w:val="uk-UA"/>
        </w:rPr>
        <w:t>розмірності результуючих векторів</w:t>
      </w:r>
      <w:r w:rsidR="00F30A39">
        <w:rPr>
          <w:rFonts w:eastAsiaTheme="minorEastAsia"/>
          <w:lang w:val="uk-UA"/>
        </w:rPr>
        <w:t xml:space="preserve">, </w:t>
      </w:r>
      <w:r w:rsidR="00A17A1F">
        <w:rPr>
          <w:rFonts w:eastAsiaTheme="minorEastAsia"/>
          <w:lang w:val="uk-UA"/>
        </w:rPr>
        <w:t>тобто на виході утворюється певна кількість</w:t>
      </w:r>
      <w:r w:rsidR="00C32BA5" w:rsidRPr="008A41AB">
        <w:rPr>
          <w:rFonts w:eastAsiaTheme="minorEastAsia"/>
        </w:rPr>
        <w:t xml:space="preserve"> (</w:t>
      </w:r>
      <w:r w:rsidR="00C32BA5">
        <w:rPr>
          <w:rFonts w:eastAsiaTheme="minorEastAsia"/>
          <w:lang w:val="uk-UA"/>
        </w:rPr>
        <w:t>дорівнює кількості вхідних векторів)</w:t>
      </w:r>
      <w:r w:rsidR="00A17A1F">
        <w:rPr>
          <w:rFonts w:eastAsiaTheme="minorEastAsia"/>
          <w:lang w:val="uk-UA"/>
        </w:rPr>
        <w:t xml:space="preserve"> векторів розмірності </w:t>
      </w:r>
      <m:oMath>
        <m:r>
          <w:rPr>
            <w:rFonts w:ascii="Cambria Math" w:eastAsiaTheme="minorEastAsia" w:hAnsi="Cambria Math"/>
            <w:lang w:val="uk-UA"/>
          </w:rPr>
          <m:t>1×E</m:t>
        </m:r>
      </m:oMath>
      <w:r w:rsidR="00126070">
        <w:rPr>
          <w:rFonts w:eastAsiaTheme="minorEastAsia"/>
          <w:lang w:val="uk-UA"/>
        </w:rPr>
        <w:t xml:space="preserve">, що </w:t>
      </w:r>
      <w:r w:rsidR="00D66E14">
        <w:rPr>
          <w:rFonts w:eastAsiaTheme="minorEastAsia"/>
          <w:lang w:val="uk-UA"/>
        </w:rPr>
        <w:t>перетворюються в один вектор шляхом обчислення середнього значення для відповідних координат кожного вектор</w:t>
      </w:r>
      <w:r w:rsidR="00767403">
        <w:rPr>
          <w:rFonts w:eastAsiaTheme="minorEastAsia"/>
          <w:lang w:val="uk-UA"/>
        </w:rPr>
        <w:t>у. Цей результуючий вектор передається</w:t>
      </w:r>
      <w:r w:rsidR="000C7AA8">
        <w:rPr>
          <w:rFonts w:eastAsiaTheme="minorEastAsia"/>
          <w:lang w:val="uk-UA"/>
        </w:rPr>
        <w:t xml:space="preserve"> </w:t>
      </w:r>
      <w:r w:rsidR="00DD5442">
        <w:rPr>
          <w:rFonts w:eastAsiaTheme="minorEastAsia"/>
          <w:lang w:val="uk-UA"/>
        </w:rPr>
        <w:t xml:space="preserve">вже в </w:t>
      </w:r>
      <w:r w:rsidR="00DD5442">
        <w:rPr>
          <w:rFonts w:eastAsiaTheme="minorEastAsia"/>
          <w:lang w:val="en-US"/>
        </w:rPr>
        <w:t> </w:t>
      </w:r>
      <w:r w:rsidR="00DD5442">
        <w:rPr>
          <w:rFonts w:eastAsiaTheme="minorEastAsia"/>
          <w:lang w:val="uk-UA"/>
        </w:rPr>
        <w:t xml:space="preserve">шар </w:t>
      </w:r>
      <w:proofErr w:type="spellStart"/>
      <w:r w:rsidR="00DD5442">
        <w:rPr>
          <w:rFonts w:eastAsiaTheme="minorEastAsia"/>
          <w:lang w:val="en-US"/>
        </w:rPr>
        <w:t>softmax</w:t>
      </w:r>
      <w:proofErr w:type="spellEnd"/>
      <w:r w:rsidR="00C7210D" w:rsidRPr="008A41AB">
        <w:rPr>
          <w:rFonts w:eastAsiaTheme="minorEastAsia"/>
        </w:rPr>
        <w:t xml:space="preserve"> (</w:t>
      </w:r>
      <w:r w:rsidR="00C7210D" w:rsidRPr="000C7AA8">
        <w:rPr>
          <w:rFonts w:eastAsiaTheme="minorEastAsia"/>
          <w:lang w:val="uk-UA"/>
        </w:rPr>
        <w:t>нормован</w:t>
      </w:r>
      <w:r w:rsidR="00C7210D">
        <w:rPr>
          <w:rFonts w:eastAsiaTheme="minorEastAsia"/>
          <w:lang w:val="uk-UA"/>
        </w:rPr>
        <w:t>ої</w:t>
      </w:r>
      <w:r w:rsidR="00C7210D" w:rsidRPr="000C7AA8">
        <w:rPr>
          <w:rFonts w:eastAsiaTheme="minorEastAsia"/>
          <w:lang w:val="uk-UA"/>
        </w:rPr>
        <w:t xml:space="preserve"> </w:t>
      </w:r>
      <w:proofErr w:type="spellStart"/>
      <w:r w:rsidR="00C7210D" w:rsidRPr="000C7AA8">
        <w:rPr>
          <w:rFonts w:eastAsiaTheme="minorEastAsia"/>
          <w:lang w:val="uk-UA"/>
        </w:rPr>
        <w:t>експоненційн</w:t>
      </w:r>
      <w:r w:rsidR="00C7210D">
        <w:rPr>
          <w:rFonts w:eastAsiaTheme="minorEastAsia"/>
          <w:lang w:val="uk-UA"/>
        </w:rPr>
        <w:t>ої</w:t>
      </w:r>
      <w:proofErr w:type="spellEnd"/>
      <w:r w:rsidR="00C7210D" w:rsidRPr="000C7AA8">
        <w:rPr>
          <w:rFonts w:eastAsiaTheme="minorEastAsia"/>
          <w:lang w:val="uk-UA"/>
        </w:rPr>
        <w:t xml:space="preserve"> функці</w:t>
      </w:r>
      <w:r w:rsidR="00C7210D">
        <w:rPr>
          <w:rFonts w:eastAsiaTheme="minorEastAsia"/>
          <w:lang w:val="uk-UA"/>
        </w:rPr>
        <w:t>ї</w:t>
      </w:r>
      <w:r w:rsidR="00C7210D" w:rsidRPr="008A41AB">
        <w:rPr>
          <w:rFonts w:eastAsiaTheme="minorEastAsia"/>
        </w:rPr>
        <w:t>)</w:t>
      </w:r>
      <w:r w:rsidR="00C7210D">
        <w:rPr>
          <w:rFonts w:eastAsiaTheme="minorEastAsia"/>
          <w:lang w:val="uk-UA"/>
        </w:rPr>
        <w:t xml:space="preserve"> </w:t>
      </w:r>
      <w:r w:rsidR="001825F3" w:rsidRPr="008A41AB">
        <w:rPr>
          <w:rFonts w:eastAsiaTheme="minorEastAsia"/>
        </w:rPr>
        <w:t>[5]</w:t>
      </w:r>
      <w:r w:rsidR="00AA4908">
        <w:rPr>
          <w:rFonts w:eastAsiaTheme="minorEastAsia"/>
          <w:lang w:val="uk-UA"/>
        </w:rPr>
        <w:t xml:space="preserve"> </w:t>
      </w:r>
      <w:r w:rsidR="00706C0E" w:rsidRPr="008A41AB">
        <w:rPr>
          <w:rFonts w:eastAsiaTheme="minorEastAsia"/>
        </w:rPr>
        <w:t>:</w:t>
      </w:r>
    </w:p>
    <w:p w14:paraId="422C26BB" w14:textId="4204F5AC" w:rsidR="00AA4908" w:rsidRPr="005E4812" w:rsidRDefault="0062521F" w:rsidP="00AA4908">
      <w:pPr>
        <w:ind w:firstLine="0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σ(z)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>для j=1, …, E</m:t>
          </m:r>
        </m:oMath>
      </m:oMathPara>
    </w:p>
    <w:p w14:paraId="3C9AC308" w14:textId="29937229" w:rsidR="00D13E45" w:rsidRDefault="00300236" w:rsidP="00A91AD7">
      <w:pPr>
        <w:ind w:firstLine="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Після обчислення цієї функції активації для даного вектору результатом є вектор розмірності </w:t>
      </w:r>
      <m:oMath>
        <m:r>
          <w:rPr>
            <w:rFonts w:ascii="Cambria Math" w:eastAsiaTheme="minorEastAsia" w:hAnsi="Cambria Math"/>
            <w:lang w:val="uk-UA"/>
          </w:rPr>
          <m:t>1×E</m:t>
        </m:r>
      </m:oMath>
      <w:r>
        <w:rPr>
          <w:rFonts w:eastAsiaTheme="minorEastAsia"/>
          <w:lang w:val="uk-UA"/>
        </w:rPr>
        <w:t xml:space="preserve">, </w:t>
      </w:r>
      <w:r w:rsidR="006B7D29">
        <w:rPr>
          <w:rFonts w:eastAsiaTheme="minorEastAsia"/>
          <w:lang w:val="uk-UA"/>
        </w:rPr>
        <w:t>кожна координата якого є</w:t>
      </w:r>
      <w:r w:rsidR="00800607">
        <w:rPr>
          <w:rFonts w:eastAsiaTheme="minorEastAsia"/>
          <w:lang w:val="uk-UA"/>
        </w:rPr>
        <w:t xml:space="preserve"> </w:t>
      </w:r>
      <w:r w:rsidR="002D44FC">
        <w:rPr>
          <w:rFonts w:eastAsiaTheme="minorEastAsia"/>
          <w:lang w:val="uk-UA"/>
        </w:rPr>
        <w:t>певною характеристикою</w:t>
      </w:r>
      <w:r w:rsidR="0009385D">
        <w:rPr>
          <w:rFonts w:eastAsiaTheme="minorEastAsia"/>
          <w:lang w:val="uk-UA"/>
        </w:rPr>
        <w:t>.</w:t>
      </w:r>
      <w:r w:rsidR="00584BDC">
        <w:rPr>
          <w:rFonts w:eastAsiaTheme="minorEastAsia"/>
          <w:lang w:val="uk-UA"/>
        </w:rPr>
        <w:t xml:space="preserve"> Цей вектор буде використовуватись для обчислення косинусу подібності між цим вектором запиту та кожним вектором</w:t>
      </w:r>
      <w:r w:rsidR="00815978">
        <w:rPr>
          <w:rFonts w:eastAsiaTheme="minorEastAsia"/>
          <w:lang w:val="uk-UA"/>
        </w:rPr>
        <w:t xml:space="preserve"> питання статті із множини відібраних статей.</w:t>
      </w:r>
    </w:p>
    <w:p w14:paraId="6211E8EF" w14:textId="2A431FB3" w:rsidR="009D1DF0" w:rsidRDefault="007D103E" w:rsidP="001B60AB">
      <w:pPr>
        <w:ind w:firstLine="0"/>
        <w:rPr>
          <w:rFonts w:eastAsiaTheme="minorEastAsia" w:cs="Times New Roman"/>
          <w:lang w:val="uk-UA"/>
        </w:rPr>
      </w:pPr>
      <w:r>
        <w:rPr>
          <w:rFonts w:eastAsiaTheme="minorEastAsia"/>
          <w:lang w:val="uk-UA"/>
        </w:rPr>
        <w:tab/>
      </w:r>
      <w:r w:rsidRPr="003867ED">
        <w:rPr>
          <w:rFonts w:eastAsiaTheme="minorEastAsia"/>
          <w:lang w:val="uk-UA"/>
        </w:rPr>
        <w:t xml:space="preserve"> </w:t>
      </w:r>
      <w:bookmarkStart w:id="1" w:name="GRU"/>
      <w:bookmarkEnd w:id="1"/>
      <w:r w:rsidRPr="001B60AB">
        <w:rPr>
          <w:rFonts w:eastAsiaTheme="minorEastAsia" w:cs="Times New Roman"/>
          <w:lang w:val="uk-UA"/>
        </w:rPr>
        <w:t xml:space="preserve">Для передбачення </w:t>
      </w:r>
      <w:r w:rsidR="004C2B94" w:rsidRPr="001B60AB">
        <w:rPr>
          <w:rFonts w:eastAsiaTheme="minorEastAsia" w:cs="Times New Roman"/>
          <w:lang w:val="uk-UA"/>
        </w:rPr>
        <w:t xml:space="preserve">найбільш </w:t>
      </w:r>
      <w:r w:rsidR="00BA4EB1" w:rsidRPr="001B60AB">
        <w:rPr>
          <w:rFonts w:eastAsiaTheme="minorEastAsia" w:cs="Times New Roman"/>
          <w:lang w:val="uk-UA"/>
        </w:rPr>
        <w:t xml:space="preserve">відповідних </w:t>
      </w:r>
      <w:r w:rsidRPr="001B60AB">
        <w:rPr>
          <w:rFonts w:eastAsiaTheme="minorEastAsia" w:cs="Times New Roman"/>
          <w:lang w:val="uk-UA"/>
        </w:rPr>
        <w:t>тегів для даного запиту</w:t>
      </w:r>
      <w:r w:rsidR="00FF68FB" w:rsidRPr="001B60AB">
        <w:rPr>
          <w:rFonts w:eastAsiaTheme="minorEastAsia" w:cs="Times New Roman"/>
          <w:lang w:val="uk-UA"/>
        </w:rPr>
        <w:t xml:space="preserve"> </w:t>
      </w:r>
      <w:r w:rsidR="00C61702" w:rsidRPr="001B60AB">
        <w:rPr>
          <w:rFonts w:eastAsiaTheme="minorEastAsia" w:cs="Times New Roman"/>
          <w:lang w:val="uk-UA"/>
        </w:rPr>
        <w:t>використову</w:t>
      </w:r>
      <w:r w:rsidR="003867ED">
        <w:rPr>
          <w:rFonts w:eastAsiaTheme="minorEastAsia" w:cs="Times New Roman"/>
          <w:lang w:val="uk-UA"/>
        </w:rPr>
        <w:t>ються</w:t>
      </w:r>
      <w:r w:rsidR="000271AB" w:rsidRPr="001B60AB">
        <w:rPr>
          <w:rFonts w:eastAsiaTheme="minorEastAsia" w:cs="Times New Roman"/>
          <w:lang w:val="uk-UA"/>
        </w:rPr>
        <w:t xml:space="preserve"> </w:t>
      </w:r>
      <w:r w:rsidR="00A67546" w:rsidRPr="001B60AB">
        <w:rPr>
          <w:rFonts w:eastAsiaTheme="minorEastAsia" w:cs="Times New Roman"/>
          <w:lang w:val="uk-UA"/>
        </w:rPr>
        <w:t>вентильні рекурентні вузли (</w:t>
      </w:r>
      <w:r w:rsidR="00A67546" w:rsidRPr="001B60AB">
        <w:rPr>
          <w:rFonts w:eastAsiaTheme="minorEastAsia" w:cs="Times New Roman"/>
          <w:lang w:val="en-US"/>
        </w:rPr>
        <w:t>GRU</w:t>
      </w:r>
      <w:r w:rsidR="00284138" w:rsidRPr="001B60AB">
        <w:rPr>
          <w:rFonts w:eastAsiaTheme="minorEastAsia" w:cs="Times New Roman"/>
          <w:lang w:val="uk-UA"/>
        </w:rPr>
        <w:t xml:space="preserve"> - </w:t>
      </w:r>
      <w:r w:rsidR="00284138" w:rsidRPr="001B60AB">
        <w:rPr>
          <w:rFonts w:eastAsiaTheme="minorEastAsia" w:cs="Times New Roman"/>
          <w:lang w:val="en-US"/>
        </w:rPr>
        <w:t>Gated</w:t>
      </w:r>
      <w:r w:rsidR="00284138" w:rsidRPr="003867ED">
        <w:rPr>
          <w:rFonts w:eastAsiaTheme="minorEastAsia" w:cs="Times New Roman"/>
          <w:lang w:val="uk-UA"/>
        </w:rPr>
        <w:t xml:space="preserve"> </w:t>
      </w:r>
      <w:r w:rsidR="00284138" w:rsidRPr="001B60AB">
        <w:rPr>
          <w:rFonts w:eastAsiaTheme="minorEastAsia" w:cs="Times New Roman"/>
          <w:lang w:val="en-US"/>
        </w:rPr>
        <w:t>recurrent</w:t>
      </w:r>
      <w:r w:rsidR="00284138" w:rsidRPr="003867ED">
        <w:rPr>
          <w:rFonts w:eastAsiaTheme="minorEastAsia" w:cs="Times New Roman"/>
          <w:lang w:val="uk-UA"/>
        </w:rPr>
        <w:t xml:space="preserve"> </w:t>
      </w:r>
      <w:r w:rsidR="00284138" w:rsidRPr="001B60AB">
        <w:rPr>
          <w:rFonts w:eastAsiaTheme="minorEastAsia" w:cs="Times New Roman"/>
          <w:lang w:val="en-US"/>
        </w:rPr>
        <w:t>units</w:t>
      </w:r>
      <w:r w:rsidR="00A67546" w:rsidRPr="003867ED">
        <w:rPr>
          <w:rFonts w:eastAsiaTheme="minorEastAsia" w:cs="Times New Roman"/>
          <w:lang w:val="uk-UA"/>
        </w:rPr>
        <w:t>)</w:t>
      </w:r>
      <w:r w:rsidR="000148A8" w:rsidRPr="003867ED">
        <w:rPr>
          <w:rFonts w:eastAsiaTheme="minorEastAsia" w:cs="Times New Roman"/>
          <w:lang w:val="uk-UA"/>
        </w:rPr>
        <w:t xml:space="preserve"> </w:t>
      </w:r>
      <w:r w:rsidR="004720CD" w:rsidRPr="003867ED">
        <w:rPr>
          <w:rFonts w:eastAsiaTheme="minorEastAsia" w:cs="Times New Roman"/>
          <w:lang w:val="uk-UA"/>
        </w:rPr>
        <w:t>[</w:t>
      </w:r>
      <w:r w:rsidR="000148A8" w:rsidRPr="003867ED">
        <w:rPr>
          <w:rFonts w:eastAsiaTheme="minorEastAsia" w:cs="Times New Roman"/>
          <w:lang w:val="uk-UA"/>
        </w:rPr>
        <w:t>6</w:t>
      </w:r>
      <w:r w:rsidR="004720CD" w:rsidRPr="003867ED">
        <w:rPr>
          <w:rFonts w:eastAsiaTheme="minorEastAsia" w:cs="Times New Roman"/>
          <w:lang w:val="uk-UA"/>
        </w:rPr>
        <w:t>]</w:t>
      </w:r>
      <w:r w:rsidR="0021451B" w:rsidRPr="001B60AB">
        <w:rPr>
          <w:rFonts w:eastAsiaTheme="minorEastAsia" w:cs="Times New Roman"/>
          <w:lang w:val="uk-UA"/>
        </w:rPr>
        <w:t xml:space="preserve">. </w:t>
      </w:r>
      <w:r w:rsidR="007F6718" w:rsidRPr="003867ED">
        <w:rPr>
          <w:rFonts w:eastAsiaTheme="minorEastAsia" w:cs="Times New Roman"/>
          <w:lang w:val="uk-UA"/>
        </w:rPr>
        <w:t xml:space="preserve"> </w:t>
      </w:r>
      <w:r w:rsidR="007F6718" w:rsidRPr="001B60AB">
        <w:rPr>
          <w:rFonts w:eastAsiaTheme="minorEastAsia" w:cs="Times New Roman"/>
        </w:rPr>
        <w:t>Повний рекурентний вузол працює наступним чином.</w:t>
      </w:r>
      <w:r w:rsidR="00AD6334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На вхід</w:t>
      </w:r>
      <w:r w:rsidR="007E5BE1">
        <w:rPr>
          <w:rFonts w:eastAsiaTheme="minorEastAsia" w:cs="Times New Roman"/>
          <w:lang w:val="uk-UA"/>
        </w:rPr>
        <w:t xml:space="preserve"> </w:t>
      </w:r>
      <w:r w:rsidR="007F6718" w:rsidRPr="001B60AB">
        <w:rPr>
          <w:rFonts w:eastAsiaTheme="minorEastAsia" w:cs="Times New Roman"/>
        </w:rPr>
        <w:t>подаються значення вектору входу</w:t>
      </w:r>
      <w:r w:rsidR="00A47B02" w:rsidRPr="006B3E51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b>
        </m:sSub>
      </m:oMath>
      <w:r w:rsidR="00644648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та значення виходу</w:t>
      </w:r>
      <w:r w:rsidR="00644648" w:rsidRPr="006B3E51">
        <w:rPr>
          <w:rFonts w:eastAsiaTheme="minorEastAsia" w:cs="Times New Roman"/>
        </w:rPr>
        <w:t xml:space="preserve"> </w:t>
      </w:r>
      <w:r w:rsidR="00075372" w:rsidRPr="006B3E51">
        <w:rPr>
          <w:rFonts w:eastAsiaTheme="minorEastAsia" w:cs="Times New Roman"/>
          <w:vanish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vanish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vanish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vanish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vanish/>
              </w:rPr>
              <m:t>-1</m:t>
            </m:r>
          </m:sub>
        </m:sSub>
      </m:oMath>
      <w:r w:rsidR="00644648" w:rsidRPr="006B3E51">
        <w:rPr>
          <w:rFonts w:eastAsiaTheme="minorEastAsia" w:cs="Times New Roman"/>
        </w:rPr>
        <w:t xml:space="preserve"> </w:t>
      </w:r>
      <w:r w:rsidR="00644648" w:rsidRPr="001B60AB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(при</w:t>
      </w:r>
      <w:r w:rsidR="004A7085" w:rsidRPr="006B3E51">
        <w:rPr>
          <w:rFonts w:eastAsiaTheme="minorEastAsia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  <m:r>
          <w:rPr>
            <w:rFonts w:ascii="Cambria Math" w:eastAsiaTheme="minorEastAsia" w:hAnsi="Cambria Math" w:cs="Times New Roman"/>
          </w:rPr>
          <m:t>=0</m:t>
        </m:r>
      </m:oMath>
      <w:r w:rsidR="007F6718" w:rsidRPr="001B60AB">
        <w:rPr>
          <w:rFonts w:eastAsiaTheme="minorEastAsia" w:cs="Times New Roman"/>
        </w:rPr>
        <w:t>,</w:t>
      </w:r>
      <w:r w:rsidR="00C67185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 xml:space="preserve"> вектор виходу</w:t>
      </w:r>
      <w:r w:rsidR="00A91AD7" w:rsidRPr="006B3E51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=0</m:t>
        </m:r>
      </m:oMath>
      <w:r w:rsidR="007F6718" w:rsidRPr="001B60AB">
        <w:rPr>
          <w:rFonts w:eastAsiaTheme="minorEastAsia" w:cs="Times New Roman"/>
        </w:rPr>
        <w:t>).</w:t>
      </w:r>
      <w:r w:rsidR="00264FAA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По ним обчислюється претендент на нове значення виходу</w:t>
      </w:r>
      <w:r w:rsidR="00AD6334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—</w:t>
      </w:r>
      <w:r w:rsidR="00AD6334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вектор вузла скидання</w:t>
      </w:r>
      <w:r w:rsidR="00A85155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(</w:t>
      </w:r>
      <w:r w:rsidR="007F6718" w:rsidRPr="001B60AB">
        <w:rPr>
          <w:rFonts w:eastAsiaTheme="minorEastAsia" w:cs="Times New Roman"/>
          <w:i/>
          <w:iCs/>
          <w:lang w:val="en"/>
        </w:rPr>
        <w:t>reset</w:t>
      </w:r>
      <w:r w:rsidR="007F6718" w:rsidRPr="006B3E51">
        <w:rPr>
          <w:rFonts w:eastAsiaTheme="minorEastAsia" w:cs="Times New Roman"/>
          <w:i/>
          <w:iCs/>
        </w:rPr>
        <w:t xml:space="preserve"> </w:t>
      </w:r>
      <w:r w:rsidR="007F6718" w:rsidRPr="001B60AB">
        <w:rPr>
          <w:rFonts w:eastAsiaTheme="minorEastAsia" w:cs="Times New Roman"/>
          <w:i/>
          <w:iCs/>
          <w:lang w:val="en"/>
        </w:rPr>
        <w:t>gate</w:t>
      </w:r>
      <w:r w:rsidR="007F6718" w:rsidRPr="006B3E51">
        <w:rPr>
          <w:rFonts w:eastAsiaTheme="minorEastAsia" w:cs="Times New Roman"/>
          <w:i/>
          <w:iCs/>
        </w:rPr>
        <w:t xml:space="preserve"> </w:t>
      </w:r>
      <w:r w:rsidR="007F6718" w:rsidRPr="001B60AB">
        <w:rPr>
          <w:rFonts w:eastAsiaTheme="minorEastAsia" w:cs="Times New Roman"/>
          <w:i/>
          <w:iCs/>
          <w:lang w:val="en"/>
        </w:rPr>
        <w:t>vector</w:t>
      </w:r>
      <w:r w:rsidR="007F6718" w:rsidRPr="001B60AB">
        <w:rPr>
          <w:rFonts w:eastAsiaTheme="minorEastAsia" w:cs="Times New Roman"/>
        </w:rPr>
        <w:t>)</w:t>
      </w:r>
      <w:r w:rsidR="00CA1D45">
        <w:rPr>
          <w:rFonts w:eastAsiaTheme="minorEastAsia" w:cs="Times New Roman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="007F6718" w:rsidRPr="001B60AB">
        <w:rPr>
          <w:rFonts w:eastAsiaTheme="minorEastAsia" w:cs="Times New Roman"/>
        </w:rPr>
        <w:t xml:space="preserve">, </w:t>
      </w:r>
      <w:proofErr w:type="spellStart"/>
      <w:r w:rsidR="007F6718" w:rsidRPr="001B60AB">
        <w:rPr>
          <w:rFonts w:eastAsiaTheme="minorEastAsia" w:cs="Times New Roman"/>
        </w:rPr>
        <w:t>який</w:t>
      </w:r>
      <w:proofErr w:type="spellEnd"/>
      <w:r w:rsidR="00B727DD" w:rsidRPr="006B3E51">
        <w:rPr>
          <w:rFonts w:eastAsiaTheme="minorEastAsia" w:cs="Times New Roman"/>
        </w:rPr>
        <w:t xml:space="preserve"> </w:t>
      </w:r>
      <w:proofErr w:type="spellStart"/>
      <w:r w:rsidR="007F6718" w:rsidRPr="001B60AB">
        <w:rPr>
          <w:rFonts w:eastAsiaTheme="minorEastAsia" w:cs="Times New Roman"/>
        </w:rPr>
        <w:t>обчислюється</w:t>
      </w:r>
      <w:proofErr w:type="spellEnd"/>
      <w:r w:rsidR="007F6718" w:rsidRPr="001B60AB">
        <w:rPr>
          <w:rFonts w:eastAsiaTheme="minorEastAsia" w:cs="Times New Roman"/>
        </w:rPr>
        <w:t xml:space="preserve"> як</w:t>
      </w:r>
      <w:r w:rsidR="00EB0205" w:rsidRPr="006B3E51">
        <w:rPr>
          <w:rFonts w:eastAsiaTheme="minorEastAsia" w:cs="Times New Roman"/>
        </w:rPr>
        <w:t xml:space="preserve"> </w:t>
      </w:r>
      <w:proofErr w:type="spellStart"/>
      <w:r w:rsidR="007F6718" w:rsidRPr="001B60AB">
        <w:rPr>
          <w:rFonts w:eastAsiaTheme="minorEastAsia" w:cs="Times New Roman"/>
        </w:rPr>
        <w:t>функція</w:t>
      </w:r>
      <w:proofErr w:type="spellEnd"/>
      <w:r w:rsidR="00344E13" w:rsidRPr="006B3E51">
        <w:rPr>
          <w:rFonts w:eastAsiaTheme="minorEastAsia" w:cs="Times New Roman"/>
        </w:rPr>
        <w:t xml:space="preserve"> </w:t>
      </w:r>
      <w:proofErr w:type="spellStart"/>
      <w:r w:rsidR="007F6718" w:rsidRPr="001B60AB">
        <w:rPr>
          <w:rFonts w:eastAsiaTheme="minorEastAsia" w:cs="Times New Roman"/>
        </w:rPr>
        <w:t>активації</w:t>
      </w:r>
      <w:proofErr w:type="spellEnd"/>
      <w:r w:rsidR="004B53A3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(</w:t>
      </w:r>
      <w:proofErr w:type="spellStart"/>
      <w:r w:rsidR="007F6718" w:rsidRPr="001B60AB">
        <w:rPr>
          <w:rFonts w:eastAsiaTheme="minorEastAsia" w:cs="Times New Roman"/>
        </w:rPr>
        <w:t>зазвичай</w:t>
      </w:r>
      <w:proofErr w:type="spellEnd"/>
      <w:r w:rsidR="00CF0BF5">
        <w:rPr>
          <w:rFonts w:eastAsiaTheme="minorEastAsia" w:cs="Times New Roman"/>
          <w:lang w:val="uk-UA"/>
        </w:rPr>
        <w:t xml:space="preserve"> </w:t>
      </w:r>
      <w:proofErr w:type="spellStart"/>
      <w:r w:rsidR="007F6718" w:rsidRPr="001B60AB">
        <w:rPr>
          <w:rFonts w:eastAsiaTheme="minorEastAsia" w:cs="Times New Roman"/>
        </w:rPr>
        <w:t>сигмоїд</w:t>
      </w:r>
      <w:proofErr w:type="spellEnd"/>
      <w:r w:rsidR="007F6718" w:rsidRPr="001B60AB">
        <w:rPr>
          <w:rFonts w:eastAsiaTheme="minorEastAsia" w:cs="Times New Roman"/>
        </w:rPr>
        <w:t>)</w:t>
      </w:r>
      <w:r w:rsidR="004B53A3" w:rsidRPr="006B3E51">
        <w:rPr>
          <w:rFonts w:eastAsiaTheme="minorEastAsia" w:cs="Times New Roman"/>
        </w:rPr>
        <w:t xml:space="preserve"> </w:t>
      </w:r>
      <w:proofErr w:type="spellStart"/>
      <w:r w:rsidR="007F6718" w:rsidRPr="001B60AB">
        <w:rPr>
          <w:rFonts w:eastAsiaTheme="minorEastAsia" w:cs="Times New Roman"/>
        </w:rPr>
        <w:t>від</w:t>
      </w:r>
      <w:proofErr w:type="spellEnd"/>
      <w:r w:rsidR="004B53A3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 xml:space="preserve">матричного </w:t>
      </w:r>
      <w:proofErr w:type="spellStart"/>
      <w:r w:rsidR="007F6718" w:rsidRPr="001B60AB">
        <w:rPr>
          <w:rFonts w:eastAsiaTheme="minorEastAsia" w:cs="Times New Roman"/>
        </w:rPr>
        <w:t>виразу</w:t>
      </w:r>
      <w:proofErr w:type="spellEnd"/>
      <w:r w:rsidR="007F6718" w:rsidRPr="001B60AB">
        <w:rPr>
          <w:rFonts w:eastAsiaTheme="minorEastAsia" w:cs="Times New Roman"/>
        </w:rPr>
        <w:t xml:space="preserve"> по параметрам</w:t>
      </w:r>
      <w:r w:rsidR="00E3053A">
        <w:rPr>
          <w:rFonts w:eastAsiaTheme="minorEastAsia" w:cs="Times New Roman"/>
          <w:lang w:val="uk-UA"/>
        </w:rPr>
        <w:t xml:space="preserve"> </w:t>
      </w:r>
      <w:r w:rsidR="007F6718" w:rsidRPr="001B60AB">
        <w:rPr>
          <w:rFonts w:eastAsiaTheme="minorEastAsia" w:cs="Times New Roman"/>
          <w:vanish/>
        </w:rPr>
        <w:t>W</w:t>
      </w:r>
      <w:r w:rsidR="00E11648">
        <w:rPr>
          <w:rFonts w:eastAsiaTheme="minorEastAsia" w:cs="Times New Roman"/>
          <w:vanish/>
          <w:lang w:val="uk-UA"/>
        </w:rPr>
        <w:t xml:space="preserve">, </w:t>
      </w:r>
      <w:r w:rsidR="00E11648">
        <w:rPr>
          <w:rFonts w:eastAsiaTheme="minorEastAsia" w:cs="Times New Roman"/>
          <w:vanish/>
          <w:lang w:val="en-US"/>
        </w:rPr>
        <w:t xml:space="preserve">U </w:t>
      </w:r>
      <w:r w:rsidR="00E11648">
        <w:rPr>
          <w:rFonts w:eastAsiaTheme="minorEastAsia" w:cs="Times New Roman"/>
          <w:vanish/>
          <w:lang w:val="uk-UA"/>
        </w:rPr>
        <w:t xml:space="preserve">та </w:t>
      </w:r>
      <w:r w:rsidR="007F6718" w:rsidRPr="001B60AB">
        <w:rPr>
          <w:rFonts w:eastAsiaTheme="minorEastAsia" w:cs="Times New Roman"/>
          <w:vanish/>
        </w:rPr>
        <w:t>b</w:t>
      </w:r>
      <w:r w:rsidR="007F6718" w:rsidRPr="001B60AB">
        <w:rPr>
          <w:rFonts w:eastAsiaTheme="minorEastAsia" w:cs="Times New Roman"/>
        </w:rPr>
        <w:t>. Незалежно, подібним чином, обчислюється вектор вузла уточнення (</w:t>
      </w:r>
      <w:r w:rsidR="007F6718" w:rsidRPr="001B60AB">
        <w:rPr>
          <w:rFonts w:eastAsiaTheme="minorEastAsia" w:cs="Times New Roman"/>
          <w:i/>
          <w:iCs/>
          <w:lang w:val="en"/>
        </w:rPr>
        <w:t>update</w:t>
      </w:r>
      <w:r w:rsidR="00066A68" w:rsidRPr="006B3E51">
        <w:rPr>
          <w:rFonts w:eastAsiaTheme="minorEastAsia" w:cs="Times New Roman"/>
          <w:i/>
          <w:iCs/>
        </w:rPr>
        <w:t xml:space="preserve"> </w:t>
      </w:r>
      <w:r w:rsidR="007F6718" w:rsidRPr="001B60AB">
        <w:rPr>
          <w:rFonts w:eastAsiaTheme="minorEastAsia" w:cs="Times New Roman"/>
          <w:i/>
          <w:iCs/>
          <w:lang w:val="en"/>
        </w:rPr>
        <w:t>gate</w:t>
      </w:r>
      <w:r w:rsidR="007F6718" w:rsidRPr="006B3E51">
        <w:rPr>
          <w:rFonts w:eastAsiaTheme="minorEastAsia" w:cs="Times New Roman"/>
          <w:i/>
          <w:iCs/>
        </w:rPr>
        <w:t xml:space="preserve"> </w:t>
      </w:r>
      <w:r w:rsidR="007F6718" w:rsidRPr="001B60AB">
        <w:rPr>
          <w:rFonts w:eastAsiaTheme="minorEastAsia" w:cs="Times New Roman"/>
          <w:i/>
          <w:iCs/>
          <w:lang w:val="en"/>
        </w:rPr>
        <w:t>vector</w:t>
      </w:r>
      <w:r w:rsidR="007F6718" w:rsidRPr="001B60AB">
        <w:rPr>
          <w:rFonts w:eastAsiaTheme="minorEastAsia" w:cs="Times New Roman"/>
        </w:rPr>
        <w:t>)</w:t>
      </w:r>
      <w:r w:rsidR="00AC2D53" w:rsidRPr="006B3E51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b>
        </m:sSub>
      </m:oMath>
      <w:r w:rsidR="007F6718" w:rsidRPr="001B60AB">
        <w:rPr>
          <w:rFonts w:eastAsiaTheme="minorEastAsia" w:cs="Times New Roman"/>
        </w:rPr>
        <w:t>. Цей вектор містить значення, які визначають, чи варто залишити значення зі старого вектору, чи взяти нове значення. Фактично, це</w:t>
      </w:r>
      <w:r w:rsidR="000C7E58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набір «вентилів» (</w:t>
      </w:r>
      <w:r w:rsidR="007F6718" w:rsidRPr="001B60AB">
        <w:rPr>
          <w:rFonts w:eastAsiaTheme="minorEastAsia" w:cs="Times New Roman"/>
          <w:i/>
          <w:iCs/>
          <w:lang w:val="en"/>
        </w:rPr>
        <w:t>gate</w:t>
      </w:r>
      <w:r w:rsidR="007F6718" w:rsidRPr="001B60AB">
        <w:rPr>
          <w:rFonts w:eastAsiaTheme="minorEastAsia" w:cs="Times New Roman"/>
        </w:rPr>
        <w:t xml:space="preserve">), </w:t>
      </w:r>
      <w:r w:rsidR="007F6718" w:rsidRPr="001B60AB">
        <w:rPr>
          <w:rFonts w:eastAsiaTheme="minorEastAsia" w:cs="Times New Roman"/>
        </w:rPr>
        <w:lastRenderedPageBreak/>
        <w:t>які «пропускають» або старе, або нове значення. Далі обчислюється вектор виходу</w:t>
      </w:r>
      <w:r w:rsidR="00454FEA" w:rsidRPr="006B3E51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b>
        </m:sSub>
      </m:oMath>
      <w:r w:rsidR="007F6718" w:rsidRPr="001B60AB">
        <w:rPr>
          <w:rFonts w:eastAsiaTheme="minorEastAsia" w:cs="Times New Roman"/>
        </w:rPr>
        <w:t>, в якому з ймовірністю</w:t>
      </w:r>
      <w:r w:rsidR="00E12EBE" w:rsidRPr="006B3E51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 w:rsidR="00E12EBE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береться старе значення з вектору</w:t>
      </w:r>
      <w:r w:rsidR="00C74E1C" w:rsidRPr="006B3E51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</w:rPr>
              <m:t>-1</m:t>
            </m:r>
          </m:sub>
        </m:sSub>
      </m:oMath>
      <w:r w:rsidR="00873A7D" w:rsidRPr="006B3E51">
        <w:rPr>
          <w:rFonts w:eastAsiaTheme="minorEastAsia" w:cs="Times New Roman"/>
        </w:rPr>
        <w:t xml:space="preserve">, </w:t>
      </w:r>
      <w:r w:rsidR="007F6718" w:rsidRPr="001B60AB">
        <w:rPr>
          <w:rFonts w:eastAsiaTheme="minorEastAsia" w:cs="Times New Roman"/>
        </w:rPr>
        <w:t xml:space="preserve"> або з ймовірністю</w:t>
      </w:r>
      <w:r w:rsidR="00617F89" w:rsidRPr="006B3E51">
        <w:rPr>
          <w:rFonts w:eastAsiaTheme="minorEastAsia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1-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b>
        </m:sSub>
      </m:oMath>
      <w:r w:rsidR="00873A7D" w:rsidRPr="006B3E51">
        <w:rPr>
          <w:rFonts w:eastAsiaTheme="minorEastAsia" w:cs="Times New Roman"/>
        </w:rPr>
        <w:t xml:space="preserve"> </w:t>
      </w:r>
      <w:r w:rsidR="007F6718" w:rsidRPr="001B60AB">
        <w:rPr>
          <w:rFonts w:eastAsiaTheme="minorEastAsia" w:cs="Times New Roman"/>
        </w:rPr>
        <w:t>обчислюється нове значення.</w:t>
      </w:r>
      <w:r w:rsidR="00471BE7">
        <w:rPr>
          <w:rFonts w:eastAsiaTheme="minorEastAsia" w:cs="Times New Roman"/>
          <w:lang w:val="uk-UA"/>
        </w:rPr>
        <w:t xml:space="preserve"> </w:t>
      </w:r>
      <w:r w:rsidR="00471BE7" w:rsidRPr="00471BE7">
        <w:rPr>
          <w:rFonts w:eastAsiaTheme="minorEastAsia" w:cs="Times New Roman"/>
          <w:lang w:val="uk-UA"/>
        </w:rPr>
        <w:t>Формули для обчислень наступні:</w:t>
      </w:r>
    </w:p>
    <w:p w14:paraId="0D66E9FE" w14:textId="67E7E0C5" w:rsidR="007F6718" w:rsidRPr="00902879" w:rsidRDefault="0062521F" w:rsidP="009D1DF0">
      <w:pPr>
        <w:ind w:firstLine="0"/>
        <w:jc w:val="center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z)</m:t>
              </m:r>
            </m:sub>
          </m:sSub>
        </m:oMath>
      </m:oMathPara>
    </w:p>
    <w:p w14:paraId="45A6C806" w14:textId="6DA11644" w:rsidR="00902879" w:rsidRPr="00C11828" w:rsidRDefault="0062521F" w:rsidP="009D1DF0">
      <w:pPr>
        <w:ind w:firstLine="0"/>
        <w:jc w:val="center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57E03101" w14:textId="40FF0F64" w:rsidR="00C11828" w:rsidRPr="006B3E51" w:rsidRDefault="0062521F" w:rsidP="008D1A20">
      <w:pPr>
        <w:ind w:firstLine="0"/>
        <w:jc w:val="center"/>
        <w:rPr>
          <w:rFonts w:eastAsiaTheme="minorEastAsia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∘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t-1</m:t>
            </m:r>
          </m:sub>
        </m:sSub>
        <m:r>
          <w:rPr>
            <w:rFonts w:ascii="Cambria Math" w:eastAsiaTheme="minorEastAsia" w:hAnsi="Cambria Math" w:cs="Times New Roman"/>
          </w:rPr>
          <m:t>+(1-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)∘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h</m:t>
            </m:r>
          </m:sub>
        </m:sSub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h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∘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h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="00057BBC">
        <w:rPr>
          <w:rFonts w:eastAsiaTheme="minorEastAsia" w:cs="Times New Roman"/>
          <w:lang w:val="uk-UA"/>
        </w:rPr>
        <w:t xml:space="preserve">, де </w:t>
      </w:r>
      <m:oMath>
        <m:r>
          <w:rPr>
            <w:rFonts w:ascii="Cambria Math" w:eastAsiaTheme="minorEastAsia" w:hAnsi="Cambria Math" w:cs="Times New Roman"/>
            <w:lang w:val="uk-UA"/>
          </w:rPr>
          <m:t>∘</m:t>
        </m:r>
      </m:oMath>
      <w:r w:rsidR="00527BA9">
        <w:rPr>
          <w:rFonts w:eastAsiaTheme="minorEastAsia" w:cs="Times New Roman"/>
          <w:lang w:val="uk-UA"/>
        </w:rPr>
        <w:t xml:space="preserve"> – </w:t>
      </w:r>
      <w:r w:rsidR="00013A96">
        <w:rPr>
          <w:rFonts w:eastAsiaTheme="minorEastAsia" w:cs="Times New Roman"/>
          <w:lang w:val="uk-UA"/>
        </w:rPr>
        <w:t>добуток Адамара</w:t>
      </w:r>
      <w:r w:rsidR="0022501E">
        <w:rPr>
          <w:rFonts w:eastAsiaTheme="minorEastAsia" w:cs="Times New Roman"/>
          <w:lang w:val="uk-UA"/>
        </w:rPr>
        <w:t xml:space="preserve"> (поелементий добуток матриць)</w:t>
      </w:r>
    </w:p>
    <w:p w14:paraId="7A065E92" w14:textId="3F62534C" w:rsidR="001A3348" w:rsidRDefault="001A3348" w:rsidP="001A3348">
      <w:pPr>
        <w:ind w:firstLine="0"/>
        <w:rPr>
          <w:rFonts w:eastAsiaTheme="minorEastAsia" w:cs="Times New Roman"/>
          <w:lang w:val="uk-UA"/>
        </w:rPr>
      </w:pPr>
      <w:r>
        <w:rPr>
          <w:rFonts w:eastAsiaTheme="minorEastAsia" w:cs="Times New Roman"/>
          <w:lang w:val="uk-UA"/>
        </w:rPr>
        <w:t>Змінні:</w:t>
      </w:r>
    </w:p>
    <w:p w14:paraId="62962DED" w14:textId="562A4EC8" w:rsidR="007D05DC" w:rsidRPr="006B3E51" w:rsidRDefault="0062521F" w:rsidP="001A3348">
      <w:pPr>
        <w:ind w:firstLine="0"/>
        <w:rPr>
          <w:rFonts w:eastAsiaTheme="minorEastAsia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b>
        </m:sSub>
      </m:oMath>
      <w:r w:rsidR="00893CF9" w:rsidRPr="006B3E51">
        <w:rPr>
          <w:rFonts w:eastAsiaTheme="minorEastAsia" w:cs="Times New Roman"/>
        </w:rPr>
        <w:t xml:space="preserve"> </w:t>
      </w:r>
      <w:r w:rsidR="00893CF9">
        <w:rPr>
          <w:rFonts w:eastAsiaTheme="minorEastAsia" w:cs="Times New Roman"/>
          <w:lang w:val="uk-UA"/>
        </w:rPr>
        <w:t>– вектор входу</w:t>
      </w:r>
      <w:r w:rsidR="00893CF9" w:rsidRPr="006B3E51">
        <w:rPr>
          <w:rFonts w:eastAsiaTheme="minorEastAsia" w:cs="Times New Roman"/>
        </w:rPr>
        <w:t>;</w:t>
      </w:r>
    </w:p>
    <w:p w14:paraId="301D244D" w14:textId="4EAF4ACE" w:rsidR="005933A4" w:rsidRDefault="0062521F" w:rsidP="001A3348">
      <w:pPr>
        <w:ind w:firstLine="0"/>
        <w:rPr>
          <w:rFonts w:eastAsiaTheme="minorEastAsia" w:cs="Times New Roman"/>
          <w:iCs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b>
        </m:sSub>
      </m:oMath>
      <w:r w:rsidR="005933A4">
        <w:rPr>
          <w:rFonts w:eastAsiaTheme="minorEastAsia" w:cs="Times New Roman"/>
          <w:i/>
          <w:lang w:val="uk-UA"/>
        </w:rPr>
        <w:t xml:space="preserve"> </w:t>
      </w:r>
      <w:r w:rsidR="005933A4">
        <w:rPr>
          <w:rFonts w:eastAsiaTheme="minorEastAsia" w:cs="Times New Roman"/>
          <w:iCs/>
          <w:lang w:val="uk-UA"/>
        </w:rPr>
        <w:t>– вектор виходу</w:t>
      </w:r>
      <w:r w:rsidR="00864B09">
        <w:rPr>
          <w:rFonts w:eastAsiaTheme="minorEastAsia" w:cs="Times New Roman"/>
          <w:iCs/>
          <w:lang w:val="uk-UA"/>
        </w:rPr>
        <w:t>;</w:t>
      </w:r>
    </w:p>
    <w:p w14:paraId="35D5992D" w14:textId="50B28072" w:rsidR="005F7752" w:rsidRDefault="0062521F" w:rsidP="001A3348">
      <w:pPr>
        <w:ind w:firstLine="0"/>
        <w:rPr>
          <w:rFonts w:eastAsiaTheme="minorEastAsia" w:cs="Times New Roman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t</m:t>
            </m:r>
          </m:sub>
        </m:sSub>
      </m:oMath>
      <w:r w:rsidR="005F7752">
        <w:rPr>
          <w:rFonts w:eastAsiaTheme="minorEastAsia" w:cs="Times New Roman"/>
          <w:i/>
          <w:iCs/>
          <w:lang w:val="uk-UA"/>
        </w:rPr>
        <w:t xml:space="preserve"> </w:t>
      </w:r>
      <w:r w:rsidR="005F7752">
        <w:rPr>
          <w:rFonts w:eastAsiaTheme="minorEastAsia" w:cs="Times New Roman"/>
          <w:lang w:val="uk-UA"/>
        </w:rPr>
        <w:t>– вектор вузла уточнення</w:t>
      </w:r>
      <w:r w:rsidR="000E7979">
        <w:rPr>
          <w:rFonts w:eastAsiaTheme="minorEastAsia" w:cs="Times New Roman"/>
          <w:lang w:val="uk-UA"/>
        </w:rPr>
        <w:t>;</w:t>
      </w:r>
    </w:p>
    <w:p w14:paraId="6AF6753F" w14:textId="2C4126AB" w:rsidR="000E7979" w:rsidRPr="00ED0553" w:rsidRDefault="0062521F" w:rsidP="001A3348">
      <w:pPr>
        <w:ind w:firstLine="0"/>
        <w:rPr>
          <w:rFonts w:eastAsiaTheme="minorEastAsia" w:cs="Times New Roman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b>
        </m:sSub>
      </m:oMath>
      <w:r w:rsidR="00ED0553">
        <w:rPr>
          <w:rFonts w:eastAsiaTheme="minorEastAsia" w:cs="Times New Roman"/>
          <w:lang w:val="uk-UA"/>
        </w:rPr>
        <w:t xml:space="preserve"> – вектор вузла скидання</w:t>
      </w:r>
      <w:r w:rsidR="004D0C86">
        <w:rPr>
          <w:rFonts w:eastAsiaTheme="minorEastAsia" w:cs="Times New Roman"/>
          <w:lang w:val="uk-UA"/>
        </w:rPr>
        <w:t>;</w:t>
      </w:r>
    </w:p>
    <w:p w14:paraId="4FDA42C6" w14:textId="122C1A48" w:rsidR="007D103E" w:rsidRPr="00175258" w:rsidRDefault="00D523E3" w:rsidP="0009385D">
      <w:pPr>
        <w:ind w:firstLine="0"/>
        <w:jc w:val="left"/>
        <w:rPr>
          <w:rFonts w:eastAsiaTheme="minorEastAsia"/>
          <w:iCs/>
          <w:lang w:val="uk-UA"/>
        </w:rPr>
      </w:pPr>
      <m:oMath>
        <m:r>
          <w:rPr>
            <w:rFonts w:ascii="Cambria Math" w:eastAsiaTheme="minorEastAsia" w:hAnsi="Cambria Math"/>
            <w:lang w:val="en-US"/>
          </w:rPr>
          <m:t>W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 </m:t>
        </m:r>
        <m:r>
          <w:rPr>
            <w:rFonts w:ascii="Cambria Math" w:eastAsiaTheme="minorEastAsia" w:hAnsi="Cambria Math"/>
            <w:lang w:val="uk-UA"/>
          </w:rPr>
          <m:t xml:space="preserve">та </m:t>
        </m:r>
        <m:r>
          <w:rPr>
            <w:rFonts w:ascii="Cambria Math" w:eastAsiaTheme="minorEastAsia" w:hAnsi="Cambria Math"/>
            <w:lang w:val="en-US"/>
          </w:rPr>
          <m:t>b</m:t>
        </m:r>
      </m:oMath>
      <w:r w:rsidR="00175258">
        <w:rPr>
          <w:rFonts w:eastAsiaTheme="minorEastAsia"/>
          <w:i/>
          <w:lang w:val="uk-UA"/>
        </w:rPr>
        <w:t xml:space="preserve"> – </w:t>
      </w:r>
      <w:r w:rsidR="00175258">
        <w:rPr>
          <w:rFonts w:eastAsiaTheme="minorEastAsia"/>
          <w:iCs/>
          <w:lang w:val="uk-UA"/>
        </w:rPr>
        <w:t>матриці та вектор параметрів</w:t>
      </w:r>
      <w:r w:rsidR="004D0C86">
        <w:rPr>
          <w:rFonts w:eastAsiaTheme="minorEastAsia"/>
          <w:iCs/>
          <w:lang w:val="uk-UA"/>
        </w:rPr>
        <w:t>.</w:t>
      </w:r>
    </w:p>
    <w:p w14:paraId="24F5657E" w14:textId="6938FB23" w:rsidR="00937EFC" w:rsidRDefault="00B40FF3" w:rsidP="0009385D">
      <w:pPr>
        <w:ind w:firstLine="0"/>
        <w:jc w:val="left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Функції активації:</w:t>
      </w:r>
    </w:p>
    <w:p w14:paraId="776C0123" w14:textId="7746A1D5" w:rsidR="00C318B2" w:rsidRDefault="0062521F" w:rsidP="0009385D">
      <w:pPr>
        <w:ind w:firstLine="0"/>
        <w:jc w:val="left"/>
        <w:rPr>
          <w:rFonts w:eastAsiaTheme="minorEastAsia"/>
          <w:iCs/>
          <w:lang w:val="uk-U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g</m:t>
            </m:r>
          </m:sub>
        </m:sSub>
      </m:oMath>
      <w:r w:rsidR="00503C35" w:rsidRPr="006B3E51">
        <w:rPr>
          <w:rFonts w:eastAsiaTheme="minorEastAsia"/>
          <w:i/>
          <w:lang w:val="uk-UA"/>
        </w:rPr>
        <w:t xml:space="preserve"> </w:t>
      </w:r>
      <w:r w:rsidR="00503C35" w:rsidRPr="006B3E51">
        <w:rPr>
          <w:rFonts w:eastAsiaTheme="minorEastAsia"/>
          <w:iCs/>
          <w:lang w:val="uk-UA"/>
        </w:rPr>
        <w:t xml:space="preserve">– </w:t>
      </w:r>
      <w:proofErr w:type="spellStart"/>
      <w:r w:rsidR="00503C35">
        <w:rPr>
          <w:rFonts w:eastAsiaTheme="minorEastAsia"/>
          <w:iCs/>
          <w:lang w:val="uk-UA"/>
        </w:rPr>
        <w:t>сигмоїдна</w:t>
      </w:r>
      <w:proofErr w:type="spellEnd"/>
      <w:r w:rsidR="00503C35">
        <w:rPr>
          <w:rFonts w:eastAsiaTheme="minorEastAsia"/>
          <w:iCs/>
          <w:lang w:val="uk-UA"/>
        </w:rPr>
        <w:t xml:space="preserve"> функція</w:t>
      </w:r>
      <w:r w:rsidR="00F202DC">
        <w:rPr>
          <w:rFonts w:eastAsiaTheme="minorEastAsia"/>
          <w:iCs/>
          <w:lang w:val="uk-UA"/>
        </w:rPr>
        <w:t xml:space="preserve"> </w:t>
      </w:r>
      <w:r w:rsidR="005A7FD5" w:rsidRPr="006B3E51">
        <w:rPr>
          <w:rFonts w:eastAsiaTheme="minorEastAsia"/>
          <w:iCs/>
          <w:lang w:val="uk-UA"/>
        </w:rPr>
        <w:t>[7]</w:t>
      </w:r>
      <w:r w:rsidR="00C318B2">
        <w:rPr>
          <w:rFonts w:eastAsiaTheme="minorEastAsia"/>
          <w:iCs/>
          <w:lang w:val="uk-UA"/>
        </w:rPr>
        <w:t>:</w:t>
      </w:r>
    </w:p>
    <w:p w14:paraId="4A06D5F6" w14:textId="5FE2C1EF" w:rsidR="00503C35" w:rsidRPr="00D94FDE" w:rsidRDefault="0062521F" w:rsidP="00D94FDE">
      <w:pPr>
        <w:ind w:firstLine="0"/>
        <w:jc w:val="center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uk-UA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-x</m:t>
                  </m:r>
                </m:sup>
              </m:sSup>
            </m:den>
          </m:f>
        </m:oMath>
      </m:oMathPara>
    </w:p>
    <w:p w14:paraId="0BABFB7F" w14:textId="6BBB594B" w:rsidR="00D94FDE" w:rsidRDefault="0062521F" w:rsidP="0009385D">
      <w:pPr>
        <w:ind w:firstLine="0"/>
        <w:jc w:val="left"/>
        <w:rPr>
          <w:rFonts w:eastAsiaTheme="minorEastAsia"/>
          <w:iCs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h</m:t>
            </m:r>
          </m:sub>
        </m:sSub>
      </m:oMath>
      <w:r w:rsidR="00EC1121">
        <w:rPr>
          <w:rFonts w:eastAsiaTheme="minorEastAsia"/>
          <w:iCs/>
          <w:lang w:val="uk-UA"/>
        </w:rPr>
        <w:t xml:space="preserve"> </w:t>
      </w:r>
      <w:r w:rsidR="002463B5">
        <w:rPr>
          <w:rFonts w:eastAsiaTheme="minorEastAsia" w:cs="Times New Roman"/>
          <w:lang w:val="uk-UA"/>
        </w:rPr>
        <w:t>–</w:t>
      </w:r>
      <w:r w:rsidR="00EC1121">
        <w:rPr>
          <w:rFonts w:eastAsiaTheme="minorEastAsia"/>
          <w:iCs/>
          <w:lang w:val="uk-UA"/>
        </w:rPr>
        <w:t xml:space="preserve"> гіперболічний тангенс</w:t>
      </w:r>
      <w:r w:rsidR="00F202DC">
        <w:rPr>
          <w:rFonts w:eastAsiaTheme="minorEastAsia"/>
          <w:iCs/>
          <w:lang w:val="uk-UA"/>
        </w:rPr>
        <w:t xml:space="preserve"> </w:t>
      </w:r>
      <w:r w:rsidR="005A7FD5">
        <w:rPr>
          <w:rFonts w:eastAsiaTheme="minorEastAsia"/>
          <w:iCs/>
          <w:lang w:val="en-US"/>
        </w:rPr>
        <w:t>[8]</w:t>
      </w:r>
      <w:r w:rsidR="00D94FDE">
        <w:rPr>
          <w:rFonts w:eastAsiaTheme="minorEastAsia"/>
          <w:iCs/>
          <w:lang w:val="en-US"/>
        </w:rPr>
        <w:t>:</w:t>
      </w:r>
    </w:p>
    <w:p w14:paraId="2D0E570A" w14:textId="325FAA0B" w:rsidR="00EC1121" w:rsidRPr="006B4640" w:rsidRDefault="0062521F" w:rsidP="004E2C2F">
      <w:pPr>
        <w:ind w:firstLine="0"/>
        <w:jc w:val="center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uk-UA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-x</m:t>
                  </m:r>
                </m:sup>
              </m:sSup>
            </m:den>
          </m:f>
        </m:oMath>
      </m:oMathPara>
    </w:p>
    <w:p w14:paraId="3B829200" w14:textId="394B9C5E" w:rsidR="00FD7037" w:rsidRDefault="008528B5" w:rsidP="0009385D">
      <w:pPr>
        <w:ind w:firstLine="0"/>
        <w:jc w:val="left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На рисунку 2.2 зображений повний рекурентний вузол</w:t>
      </w:r>
      <w:r w:rsidR="00FD7037">
        <w:rPr>
          <w:rFonts w:eastAsiaTheme="minorEastAsia"/>
          <w:lang w:val="uk-UA"/>
        </w:rPr>
        <w:t>.</w:t>
      </w:r>
    </w:p>
    <w:p w14:paraId="00661D35" w14:textId="0636CE00" w:rsidR="00EF5C70" w:rsidRDefault="006B3E51" w:rsidP="0009385D">
      <w:pPr>
        <w:ind w:firstLine="0"/>
        <w:jc w:val="left"/>
        <w:rPr>
          <w:rFonts w:eastAsiaTheme="minorEastAsia"/>
          <w:lang w:val="uk-UA"/>
        </w:rPr>
      </w:pPr>
      <w:r>
        <w:rPr>
          <w:rFonts w:eastAsiaTheme="minorEastAsia"/>
          <w:noProof/>
          <w:lang w:val="uk-UA"/>
        </w:rPr>
        <w:drawing>
          <wp:anchor distT="0" distB="0" distL="114300" distR="114300" simplePos="0" relativeHeight="251659264" behindDoc="0" locked="0" layoutInCell="1" allowOverlap="1" wp14:anchorId="08D2A8DC" wp14:editId="4FD98831">
            <wp:simplePos x="0" y="0"/>
            <wp:positionH relativeFrom="margin">
              <wp:posOffset>452755</wp:posOffset>
            </wp:positionH>
            <wp:positionV relativeFrom="margin">
              <wp:posOffset>6694805</wp:posOffset>
            </wp:positionV>
            <wp:extent cx="5000625" cy="249999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EFC">
        <w:rPr>
          <w:rFonts w:eastAsiaTheme="minorEastAsia"/>
          <w:lang w:val="uk-UA"/>
        </w:rPr>
        <w:tab/>
      </w:r>
    </w:p>
    <w:p w14:paraId="44CFE07B" w14:textId="77777777" w:rsidR="006B3E51" w:rsidRDefault="006B3E51" w:rsidP="0009385D">
      <w:pPr>
        <w:ind w:firstLine="0"/>
        <w:jc w:val="left"/>
        <w:rPr>
          <w:rFonts w:eastAsiaTheme="minorEastAsia"/>
          <w:lang w:val="uk-UA"/>
        </w:rPr>
      </w:pPr>
    </w:p>
    <w:p w14:paraId="3C2652EF" w14:textId="77777777" w:rsidR="006B3E51" w:rsidRDefault="006B3E51" w:rsidP="0009385D">
      <w:pPr>
        <w:ind w:firstLine="0"/>
        <w:jc w:val="left"/>
        <w:rPr>
          <w:rFonts w:eastAsiaTheme="minorEastAsia"/>
          <w:lang w:val="uk-UA"/>
        </w:rPr>
      </w:pPr>
    </w:p>
    <w:p w14:paraId="68F260F1" w14:textId="77777777" w:rsidR="006B3E51" w:rsidRDefault="006B3E51" w:rsidP="0009385D">
      <w:pPr>
        <w:ind w:firstLine="0"/>
        <w:jc w:val="left"/>
        <w:rPr>
          <w:rFonts w:eastAsiaTheme="minorEastAsia"/>
          <w:lang w:val="uk-UA"/>
        </w:rPr>
      </w:pPr>
    </w:p>
    <w:p w14:paraId="3D3D69A1" w14:textId="77777777" w:rsidR="006B3E51" w:rsidRDefault="006B3E51" w:rsidP="0009385D">
      <w:pPr>
        <w:ind w:firstLine="0"/>
        <w:jc w:val="left"/>
        <w:rPr>
          <w:rFonts w:eastAsiaTheme="minorEastAsia"/>
          <w:lang w:val="uk-UA"/>
        </w:rPr>
      </w:pPr>
    </w:p>
    <w:p w14:paraId="396613E9" w14:textId="77777777" w:rsidR="006B3E51" w:rsidRDefault="006B3E51" w:rsidP="0009385D">
      <w:pPr>
        <w:ind w:firstLine="0"/>
        <w:jc w:val="left"/>
        <w:rPr>
          <w:rFonts w:eastAsiaTheme="minorEastAsia"/>
          <w:lang w:val="uk-UA"/>
        </w:rPr>
      </w:pPr>
    </w:p>
    <w:p w14:paraId="2AC39C7B" w14:textId="77777777" w:rsidR="006B3E51" w:rsidRDefault="006B3E51" w:rsidP="0009385D">
      <w:pPr>
        <w:ind w:firstLine="0"/>
        <w:jc w:val="left"/>
        <w:rPr>
          <w:rFonts w:eastAsiaTheme="minorEastAsia"/>
          <w:lang w:val="uk-UA"/>
        </w:rPr>
      </w:pPr>
    </w:p>
    <w:p w14:paraId="7B545155" w14:textId="77777777" w:rsidR="006B3E51" w:rsidRDefault="006B3E51" w:rsidP="0009385D">
      <w:pPr>
        <w:ind w:firstLine="0"/>
        <w:jc w:val="left"/>
        <w:rPr>
          <w:rFonts w:eastAsiaTheme="minorEastAsia"/>
          <w:lang w:val="uk-UA"/>
        </w:rPr>
      </w:pPr>
    </w:p>
    <w:p w14:paraId="4841C758" w14:textId="705973F2" w:rsidR="006B3E51" w:rsidRDefault="006B3E51" w:rsidP="0009385D">
      <w:pPr>
        <w:ind w:firstLine="0"/>
        <w:jc w:val="left"/>
        <w:rPr>
          <w:rFonts w:eastAsiaTheme="minorEastAsia"/>
          <w:lang w:val="uk-UA"/>
        </w:rPr>
      </w:pPr>
      <w:r w:rsidRPr="006B3E51">
        <w:rPr>
          <w:rFonts w:eastAsiaTheme="minorEastAsia"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1AFF6D" wp14:editId="1A1B51CF">
                <wp:simplePos x="0" y="0"/>
                <wp:positionH relativeFrom="column">
                  <wp:posOffset>1452245</wp:posOffset>
                </wp:positionH>
                <wp:positionV relativeFrom="paragraph">
                  <wp:posOffset>50800</wp:posOffset>
                </wp:positionV>
                <wp:extent cx="3038475" cy="1404620"/>
                <wp:effectExtent l="0" t="0" r="28575" b="12065"/>
                <wp:wrapThrough wrapText="bothSides">
                  <wp:wrapPolygon edited="0">
                    <wp:start x="0" y="0"/>
                    <wp:lineTo x="0" y="21229"/>
                    <wp:lineTo x="21668" y="21229"/>
                    <wp:lineTo x="21668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42C77" w14:textId="6F637FB6" w:rsidR="006B3E51" w:rsidRPr="006B3E51" w:rsidRDefault="006B3E51" w:rsidP="006B3E51">
                            <w:pPr>
                              <w:ind w:firstLine="0"/>
                              <w:jc w:val="left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Рис. </w:t>
                            </w:r>
                            <w:r>
                              <w:t>2.2 –</w:t>
                            </w:r>
                            <w:r>
                              <w:rPr>
                                <w:lang w:val="uk-UA"/>
                              </w:rPr>
                              <w:t xml:space="preserve"> повний рекурентний вузол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1AFF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4.35pt;margin-top:4pt;width:239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" strokecolor="white [3212]">
                <v:textbox style="mso-fit-shape-to-text:t">
                  <w:txbxContent>
                    <w:p w14:paraId="33342C77" w14:textId="6F637FB6" w:rsidR="006B3E51" w:rsidRPr="006B3E51" w:rsidRDefault="006B3E51" w:rsidP="006B3E51">
                      <w:pPr>
                        <w:ind w:firstLine="0"/>
                        <w:jc w:val="left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Рис. </w:t>
                      </w:r>
                      <w:r>
                        <w:t>2.2 –</w:t>
                      </w:r>
                      <w:r>
                        <w:rPr>
                          <w:lang w:val="uk-UA"/>
                        </w:rPr>
                        <w:t xml:space="preserve"> повний рекурентний вузол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549049D" w14:textId="651EC8C0" w:rsidR="00937EFC" w:rsidRDefault="00937EFC" w:rsidP="003867ED">
      <w:pPr>
        <w:ind w:firstLine="708"/>
        <w:rPr>
          <w:rFonts w:cs="Times New Roman"/>
          <w:color w:val="000000"/>
          <w:szCs w:val="28"/>
          <w:lang w:val="uk-UA"/>
        </w:rPr>
      </w:pPr>
      <w:r>
        <w:rPr>
          <w:rFonts w:eastAsiaTheme="minorEastAsia"/>
          <w:lang w:val="uk-UA"/>
        </w:rPr>
        <w:lastRenderedPageBreak/>
        <w:t xml:space="preserve">Для передбачення категорії заданого запиту по отриманим тегам використовується </w:t>
      </w:r>
      <w:r w:rsidR="00FC6139">
        <w:rPr>
          <w:rFonts w:eastAsiaTheme="minorEastAsia"/>
          <w:lang w:val="uk-UA"/>
        </w:rPr>
        <w:t xml:space="preserve">модель </w:t>
      </w:r>
      <w:proofErr w:type="spellStart"/>
      <w:r w:rsidR="00DD4168">
        <w:rPr>
          <w:rFonts w:eastAsiaTheme="minorEastAsia"/>
          <w:lang w:val="uk-UA"/>
        </w:rPr>
        <w:t>мультиноміальної</w:t>
      </w:r>
      <w:proofErr w:type="spellEnd"/>
      <w:r w:rsidR="00DD4168">
        <w:rPr>
          <w:rFonts w:eastAsiaTheme="minorEastAsia"/>
          <w:lang w:val="uk-UA"/>
        </w:rPr>
        <w:t xml:space="preserve"> </w:t>
      </w:r>
      <w:r w:rsidR="00FC6139">
        <w:rPr>
          <w:rFonts w:eastAsiaTheme="minorEastAsia"/>
          <w:lang w:val="uk-UA"/>
        </w:rPr>
        <w:t>логістичної регресії</w:t>
      </w:r>
      <w:r w:rsidR="00EE7845">
        <w:rPr>
          <w:rFonts w:eastAsiaTheme="minorEastAsia"/>
          <w:lang w:val="uk-UA"/>
        </w:rPr>
        <w:t xml:space="preserve"> </w:t>
      </w:r>
      <w:r w:rsidR="000E6182" w:rsidRPr="006B3E51">
        <w:rPr>
          <w:rFonts w:eastAsiaTheme="minorEastAsia"/>
        </w:rPr>
        <w:t>[</w:t>
      </w:r>
      <w:r w:rsidR="00227F13">
        <w:rPr>
          <w:rFonts w:eastAsiaTheme="minorEastAsia"/>
        </w:rPr>
        <w:t>9</w:t>
      </w:r>
      <w:r w:rsidR="000E6182" w:rsidRPr="006B3E51">
        <w:rPr>
          <w:rFonts w:eastAsiaTheme="minorEastAsia"/>
        </w:rPr>
        <w:t>]</w:t>
      </w:r>
      <w:r w:rsidR="00FB43B5">
        <w:rPr>
          <w:rFonts w:eastAsiaTheme="minorEastAsia"/>
          <w:lang w:val="uk-UA"/>
        </w:rPr>
        <w:t>.</w:t>
      </w:r>
      <w:r w:rsidR="00FF1165" w:rsidRPr="003867ED">
        <w:rPr>
          <w:rFonts w:eastAsiaTheme="minorEastAsia"/>
          <w:lang w:val="uk-UA"/>
        </w:rPr>
        <w:t xml:space="preserve"> </w:t>
      </w:r>
      <w:r w:rsidR="003867ED" w:rsidRPr="003867ED">
        <w:rPr>
          <w:rFonts w:cs="Times New Roman"/>
          <w:color w:val="000000"/>
          <w:szCs w:val="28"/>
          <w:lang w:val="uk-UA"/>
        </w:rPr>
        <w:t xml:space="preserve">У статистиці </w:t>
      </w:r>
      <w:proofErr w:type="spellStart"/>
      <w:r w:rsidR="003867ED" w:rsidRPr="003867ED">
        <w:rPr>
          <w:rFonts w:cs="Times New Roman"/>
          <w:color w:val="000000"/>
          <w:szCs w:val="28"/>
          <w:lang w:val="uk-UA"/>
        </w:rPr>
        <w:t>мультиноміальна</w:t>
      </w:r>
      <w:proofErr w:type="spellEnd"/>
      <w:r w:rsidR="003867ED" w:rsidRPr="003867ED">
        <w:rPr>
          <w:rFonts w:cs="Times New Roman"/>
          <w:color w:val="000000"/>
          <w:szCs w:val="28"/>
          <w:lang w:val="uk-UA"/>
        </w:rPr>
        <w:t xml:space="preserve"> логістична регресія — це метод класифікації, який узагальнює логістичну регресію на </w:t>
      </w:r>
      <w:proofErr w:type="spellStart"/>
      <w:r w:rsidR="003867ED" w:rsidRPr="003867ED">
        <w:rPr>
          <w:rFonts w:cs="Times New Roman"/>
          <w:color w:val="000000"/>
          <w:szCs w:val="28"/>
          <w:lang w:val="uk-UA"/>
        </w:rPr>
        <w:t>багатокласові</w:t>
      </w:r>
      <w:proofErr w:type="spellEnd"/>
      <w:r w:rsidR="003867ED" w:rsidRPr="003867ED">
        <w:rPr>
          <w:rFonts w:cs="Times New Roman"/>
          <w:color w:val="000000"/>
          <w:szCs w:val="28"/>
          <w:lang w:val="uk-UA"/>
        </w:rPr>
        <w:t xml:space="preserve"> проблеми, тобто з більш ніж двома можливими дискретними результатами.</w:t>
      </w:r>
      <w:r w:rsidR="00442BF6" w:rsidRPr="00442BF6">
        <w:rPr>
          <w:rFonts w:cs="Times New Roman"/>
          <w:color w:val="000000"/>
          <w:szCs w:val="28"/>
          <w:lang w:val="uk-UA"/>
        </w:rPr>
        <w:t xml:space="preserve"> </w:t>
      </w:r>
      <w:proofErr w:type="spellStart"/>
      <w:r w:rsidR="00442BF6" w:rsidRPr="00442BF6">
        <w:rPr>
          <w:rFonts w:cs="Times New Roman"/>
          <w:color w:val="000000"/>
          <w:szCs w:val="28"/>
          <w:lang w:val="uk-UA"/>
        </w:rPr>
        <w:t>Мультиноміальна</w:t>
      </w:r>
      <w:proofErr w:type="spellEnd"/>
      <w:r w:rsidR="00442BF6" w:rsidRPr="00442BF6">
        <w:rPr>
          <w:rFonts w:cs="Times New Roman"/>
          <w:color w:val="000000"/>
          <w:szCs w:val="28"/>
          <w:lang w:val="uk-UA"/>
        </w:rPr>
        <w:t xml:space="preserve"> логістична регресія використовується, коли відповідна залежна змінна є номінальною (еквівалентно категоричною, що означає, що вона потрапляє в будь-яку з набору категорій, які не можуть бути впорядковані будь-яким значущим чином) і для якої існує більше двох категорій.</w:t>
      </w:r>
      <w:r w:rsidR="00442BF6" w:rsidRPr="00442BF6">
        <w:rPr>
          <w:rFonts w:cs="Times New Roman"/>
          <w:color w:val="000000"/>
          <w:szCs w:val="28"/>
        </w:rPr>
        <w:t xml:space="preserve"> </w:t>
      </w:r>
      <w:r w:rsidR="00442BF6">
        <w:rPr>
          <w:rFonts w:cs="Times New Roman"/>
          <w:color w:val="000000"/>
          <w:szCs w:val="28"/>
          <w:lang w:val="uk-UA"/>
        </w:rPr>
        <w:t xml:space="preserve">Для нашої задачі номінальні значення це теги, які містить та чи інша стаття. Як приклад: одна стаття може містити теги </w:t>
      </w:r>
      <w:r w:rsidR="00442BF6">
        <w:rPr>
          <w:rFonts w:cs="Times New Roman"/>
          <w:color w:val="000000"/>
          <w:szCs w:val="28"/>
          <w:lang w:val="en-US"/>
        </w:rPr>
        <w:t>python</w:t>
      </w:r>
      <w:r w:rsidR="00442BF6" w:rsidRPr="00442BF6">
        <w:rPr>
          <w:rFonts w:cs="Times New Roman"/>
          <w:color w:val="000000"/>
          <w:szCs w:val="28"/>
          <w:lang w:val="uk-UA"/>
        </w:rPr>
        <w:t xml:space="preserve">, </w:t>
      </w:r>
      <w:proofErr w:type="spellStart"/>
      <w:r w:rsidR="00442BF6">
        <w:rPr>
          <w:rFonts w:cs="Times New Roman"/>
          <w:color w:val="000000"/>
          <w:szCs w:val="28"/>
          <w:lang w:val="en-US"/>
        </w:rPr>
        <w:t>django</w:t>
      </w:r>
      <w:proofErr w:type="spellEnd"/>
      <w:r w:rsidR="00442BF6" w:rsidRPr="00442BF6">
        <w:rPr>
          <w:rFonts w:cs="Times New Roman"/>
          <w:color w:val="000000"/>
          <w:szCs w:val="28"/>
          <w:lang w:val="uk-UA"/>
        </w:rPr>
        <w:t xml:space="preserve">, </w:t>
      </w:r>
      <w:r w:rsidR="00442BF6">
        <w:rPr>
          <w:rFonts w:cs="Times New Roman"/>
          <w:color w:val="000000"/>
          <w:szCs w:val="28"/>
          <w:lang w:val="en-US"/>
        </w:rPr>
        <w:t>web</w:t>
      </w:r>
      <w:r w:rsidR="00442BF6">
        <w:rPr>
          <w:rFonts w:cs="Times New Roman"/>
          <w:color w:val="000000"/>
          <w:szCs w:val="28"/>
          <w:lang w:val="uk-UA"/>
        </w:rPr>
        <w:t xml:space="preserve">, а інша може містити теги </w:t>
      </w:r>
      <w:r w:rsidR="00442BF6">
        <w:rPr>
          <w:rFonts w:cs="Times New Roman"/>
          <w:color w:val="000000"/>
          <w:szCs w:val="28"/>
          <w:lang w:val="en-US"/>
        </w:rPr>
        <w:t>c</w:t>
      </w:r>
      <w:r w:rsidR="00442BF6" w:rsidRPr="00442BF6">
        <w:rPr>
          <w:rFonts w:cs="Times New Roman"/>
          <w:color w:val="000000"/>
          <w:szCs w:val="28"/>
          <w:lang w:val="uk-UA"/>
        </w:rPr>
        <w:t>#, .</w:t>
      </w:r>
      <w:r w:rsidR="00442BF6">
        <w:rPr>
          <w:rFonts w:cs="Times New Roman"/>
          <w:color w:val="000000"/>
          <w:szCs w:val="28"/>
          <w:lang w:val="en-US"/>
        </w:rPr>
        <w:t>net</w:t>
      </w:r>
      <w:r w:rsidR="00442BF6" w:rsidRPr="00442BF6">
        <w:rPr>
          <w:rFonts w:cs="Times New Roman"/>
          <w:color w:val="000000"/>
          <w:szCs w:val="28"/>
          <w:lang w:val="uk-UA"/>
        </w:rPr>
        <w:t xml:space="preserve">, </w:t>
      </w:r>
      <w:r w:rsidR="00442BF6">
        <w:rPr>
          <w:rFonts w:cs="Times New Roman"/>
          <w:color w:val="000000"/>
          <w:szCs w:val="28"/>
          <w:lang w:val="en-US"/>
        </w:rPr>
        <w:t>string</w:t>
      </w:r>
      <w:r w:rsidR="00442BF6" w:rsidRPr="00442BF6">
        <w:rPr>
          <w:rFonts w:cs="Times New Roman"/>
          <w:color w:val="000000"/>
          <w:szCs w:val="28"/>
          <w:lang w:val="uk-UA"/>
        </w:rPr>
        <w:t xml:space="preserve">. </w:t>
      </w:r>
      <w:r w:rsidR="00442BF6">
        <w:rPr>
          <w:rFonts w:cs="Times New Roman"/>
          <w:color w:val="000000"/>
          <w:szCs w:val="28"/>
          <w:lang w:val="uk-UA"/>
        </w:rPr>
        <w:t>Ми не можемо заздалегідь знати, які значення тегів буде мі</w:t>
      </w:r>
      <w:r w:rsidR="00C91529">
        <w:rPr>
          <w:rFonts w:cs="Times New Roman"/>
          <w:color w:val="000000"/>
          <w:szCs w:val="28"/>
          <w:lang w:val="uk-UA"/>
        </w:rPr>
        <w:t>с</w:t>
      </w:r>
      <w:r w:rsidR="00442BF6">
        <w:rPr>
          <w:rFonts w:cs="Times New Roman"/>
          <w:color w:val="000000"/>
          <w:szCs w:val="28"/>
          <w:lang w:val="uk-UA"/>
        </w:rPr>
        <w:t xml:space="preserve">тити вхідний у модель елемент. </w:t>
      </w:r>
    </w:p>
    <w:p w14:paraId="69086988" w14:textId="5D3AA699" w:rsidR="00781644" w:rsidRDefault="00781644" w:rsidP="00781644">
      <w:pPr>
        <w:ind w:firstLine="0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ab/>
        <w:t>Результатом передбачення даної моделі є вектор</w:t>
      </w:r>
      <w:r w:rsidR="00867DC2">
        <w:rPr>
          <w:rFonts w:cs="Times New Roman"/>
          <w:color w:val="000000"/>
          <w:szCs w:val="28"/>
          <w:lang w:val="uk-UA"/>
        </w:rPr>
        <w:t xml:space="preserve"> з </w:t>
      </w:r>
      <w:r w:rsidR="00867DC2">
        <w:rPr>
          <w:rFonts w:cs="Times New Roman"/>
          <w:color w:val="000000"/>
          <w:szCs w:val="28"/>
          <w:lang w:val="en-US"/>
        </w:rPr>
        <w:t xml:space="preserve">K </w:t>
      </w:r>
      <w:r w:rsidR="00867DC2">
        <w:rPr>
          <w:rFonts w:cs="Times New Roman"/>
          <w:color w:val="000000"/>
          <w:szCs w:val="28"/>
          <w:lang w:val="uk-UA"/>
        </w:rPr>
        <w:t xml:space="preserve">елементів, де </w:t>
      </w:r>
      <w:r w:rsidR="00867DC2">
        <w:rPr>
          <w:rFonts w:cs="Times New Roman"/>
          <w:color w:val="000000"/>
          <w:szCs w:val="28"/>
          <w:lang w:val="en-US"/>
        </w:rPr>
        <w:t>K –</w:t>
      </w:r>
      <w:r w:rsidR="00867DC2">
        <w:rPr>
          <w:rFonts w:cs="Times New Roman"/>
          <w:color w:val="000000"/>
          <w:szCs w:val="28"/>
          <w:lang w:val="uk-UA"/>
        </w:rPr>
        <w:t xml:space="preserve"> кількість категорій</w:t>
      </w:r>
      <w:r w:rsidR="00685EDF">
        <w:rPr>
          <w:rFonts w:cs="Times New Roman"/>
          <w:color w:val="000000"/>
          <w:szCs w:val="28"/>
          <w:lang w:val="uk-UA"/>
        </w:rPr>
        <w:t xml:space="preserve">, причому кожний елемент (координата) – це ймовірність </w:t>
      </w:r>
      <w:r w:rsidR="00BE4FEC">
        <w:rPr>
          <w:rFonts w:cs="Times New Roman"/>
          <w:color w:val="000000"/>
          <w:szCs w:val="28"/>
          <w:lang w:val="uk-UA"/>
        </w:rPr>
        <w:t>того, що задани</w:t>
      </w:r>
      <w:r w:rsidR="00B35C42">
        <w:rPr>
          <w:rFonts w:cs="Times New Roman"/>
          <w:color w:val="000000"/>
          <w:szCs w:val="28"/>
          <w:lang w:val="uk-UA"/>
        </w:rPr>
        <w:t>м</w:t>
      </w:r>
      <w:r w:rsidR="00BE4FEC">
        <w:rPr>
          <w:rFonts w:cs="Times New Roman"/>
          <w:color w:val="000000"/>
          <w:szCs w:val="28"/>
          <w:lang w:val="uk-UA"/>
        </w:rPr>
        <w:t xml:space="preserve"> дани</w:t>
      </w:r>
      <w:r w:rsidR="00B35C42">
        <w:rPr>
          <w:rFonts w:cs="Times New Roman"/>
          <w:color w:val="000000"/>
          <w:szCs w:val="28"/>
          <w:lang w:val="uk-UA"/>
        </w:rPr>
        <w:t>м</w:t>
      </w:r>
      <w:r w:rsidR="00BE4FEC">
        <w:rPr>
          <w:rFonts w:cs="Times New Roman"/>
          <w:color w:val="000000"/>
          <w:szCs w:val="28"/>
          <w:lang w:val="uk-UA"/>
        </w:rPr>
        <w:t xml:space="preserve"> </w:t>
      </w:r>
      <w:r w:rsidR="00B35C42">
        <w:rPr>
          <w:rFonts w:cs="Times New Roman"/>
          <w:color w:val="000000"/>
          <w:szCs w:val="28"/>
          <w:lang w:val="uk-UA"/>
        </w:rPr>
        <w:t>буде відповідати певна конкретна категорі</w:t>
      </w:r>
      <w:r w:rsidR="004F4A37">
        <w:rPr>
          <w:rFonts w:cs="Times New Roman"/>
          <w:color w:val="000000"/>
          <w:szCs w:val="28"/>
          <w:lang w:val="uk-UA"/>
        </w:rPr>
        <w:t>я, а сума всіх елементів даного вектору буде дорівнювати одиниці.</w:t>
      </w:r>
      <w:r w:rsidR="00A43FD9">
        <w:rPr>
          <w:rFonts w:cs="Times New Roman"/>
          <w:color w:val="000000"/>
          <w:szCs w:val="28"/>
          <w:lang w:val="uk-UA"/>
        </w:rPr>
        <w:t xml:space="preserve"> Таким чином, </w:t>
      </w:r>
      <w:r w:rsidR="00FC14E3">
        <w:rPr>
          <w:rFonts w:cs="Times New Roman"/>
          <w:color w:val="000000"/>
          <w:szCs w:val="28"/>
          <w:lang w:val="uk-UA"/>
        </w:rPr>
        <w:t xml:space="preserve">для </w:t>
      </w:r>
      <w:r w:rsidR="00FC14E3">
        <w:rPr>
          <w:rFonts w:cs="Times New Roman"/>
          <w:color w:val="000000"/>
          <w:szCs w:val="28"/>
          <w:lang w:val="en-US"/>
        </w:rPr>
        <w:t>n-</w:t>
      </w:r>
      <w:proofErr w:type="spellStart"/>
      <w:r w:rsidR="00FC14E3">
        <w:rPr>
          <w:rFonts w:cs="Times New Roman"/>
          <w:color w:val="000000"/>
          <w:szCs w:val="28"/>
          <w:lang w:val="uk-UA"/>
        </w:rPr>
        <w:t>ої</w:t>
      </w:r>
      <w:proofErr w:type="spellEnd"/>
      <w:r w:rsidR="00FC14E3">
        <w:rPr>
          <w:rFonts w:cs="Times New Roman"/>
          <w:color w:val="000000"/>
          <w:szCs w:val="28"/>
          <w:lang w:val="uk-UA"/>
        </w:rPr>
        <w:t xml:space="preserve"> категорії з </w:t>
      </w:r>
      <w:r w:rsidR="00FC14E3">
        <w:rPr>
          <w:rFonts w:cs="Times New Roman"/>
          <w:color w:val="000000"/>
          <w:szCs w:val="28"/>
          <w:lang w:val="en-US"/>
        </w:rPr>
        <w:t>K</w:t>
      </w:r>
      <w:r w:rsidR="00FC14E3">
        <w:rPr>
          <w:rFonts w:cs="Times New Roman"/>
          <w:color w:val="000000"/>
          <w:szCs w:val="28"/>
          <w:lang w:val="uk-UA"/>
        </w:rPr>
        <w:t xml:space="preserve"> к категорій </w:t>
      </w:r>
      <w:r w:rsidR="00F149D2">
        <w:rPr>
          <w:rFonts w:cs="Times New Roman"/>
          <w:color w:val="000000"/>
          <w:szCs w:val="28"/>
          <w:lang w:val="uk-UA"/>
        </w:rPr>
        <w:t xml:space="preserve">формула обчислення ймовірності цієї категорії для </w:t>
      </w:r>
      <w:proofErr w:type="spellStart"/>
      <w:r w:rsidR="00F149D2">
        <w:rPr>
          <w:rFonts w:cs="Times New Roman"/>
          <w:color w:val="000000"/>
          <w:szCs w:val="28"/>
          <w:lang w:val="en-US"/>
        </w:rPr>
        <w:t>i</w:t>
      </w:r>
      <w:proofErr w:type="spellEnd"/>
      <w:r w:rsidR="00F149D2">
        <w:rPr>
          <w:rFonts w:cs="Times New Roman"/>
          <w:color w:val="000000"/>
          <w:szCs w:val="28"/>
          <w:lang w:val="en-US"/>
        </w:rPr>
        <w:t>-</w:t>
      </w:r>
      <w:r w:rsidR="00F149D2">
        <w:rPr>
          <w:rFonts w:cs="Times New Roman"/>
          <w:color w:val="000000"/>
          <w:szCs w:val="28"/>
          <w:lang w:val="uk-UA"/>
        </w:rPr>
        <w:t>го елемента</w:t>
      </w:r>
      <w:r w:rsidR="002D2AFA">
        <w:rPr>
          <w:rFonts w:cs="Times New Roman"/>
          <w:color w:val="000000"/>
          <w:szCs w:val="28"/>
          <w:lang w:val="uk-UA"/>
        </w:rPr>
        <w:t xml:space="preserve"> наступна:</w:t>
      </w:r>
    </w:p>
    <w:p w14:paraId="2E162A41" w14:textId="37804511" w:rsidR="002D2AFA" w:rsidRPr="00707F3E" w:rsidRDefault="0062521F" w:rsidP="00781644">
      <w:pPr>
        <w:ind w:firstLine="0"/>
        <w:rPr>
          <w:rFonts w:eastAsiaTheme="minorEastAsia"/>
          <w:lang w:val="uk-U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uk-UA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=n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i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1+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K-1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4EE66422" w14:textId="65EFF463" w:rsidR="00707F3E" w:rsidRPr="00F149D2" w:rsidRDefault="003B0A1B" w:rsidP="0062521F">
      <w:pPr>
        <w:ind w:firstLine="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Обчислення оптимальних коефіцієнтів у даній</w:t>
      </w:r>
      <w:r w:rsidR="00CA6D17">
        <w:rPr>
          <w:rFonts w:eastAsiaTheme="minorEastAsia"/>
          <w:lang w:val="uk-UA"/>
        </w:rPr>
        <w:t xml:space="preserve"> моделі </w:t>
      </w:r>
      <w:r w:rsidR="001B6516">
        <w:rPr>
          <w:rFonts w:eastAsiaTheme="minorEastAsia"/>
          <w:lang w:val="uk-UA"/>
        </w:rPr>
        <w:t xml:space="preserve">зводиться до використання </w:t>
      </w:r>
      <w:r w:rsidR="003321D4">
        <w:rPr>
          <w:rFonts w:eastAsiaTheme="minorEastAsia"/>
          <w:lang w:val="uk-UA"/>
        </w:rPr>
        <w:t xml:space="preserve">певної </w:t>
      </w:r>
      <w:r w:rsidR="001B6516">
        <w:rPr>
          <w:rFonts w:eastAsiaTheme="minorEastAsia"/>
          <w:lang w:val="uk-UA"/>
        </w:rPr>
        <w:t>ітеративної процедури,</w:t>
      </w:r>
      <w:r>
        <w:rPr>
          <w:rFonts w:eastAsiaTheme="minorEastAsia"/>
          <w:lang w:val="uk-UA"/>
        </w:rPr>
        <w:t xml:space="preserve"> </w:t>
      </w:r>
      <w:r w:rsidR="00E14D33">
        <w:rPr>
          <w:rFonts w:eastAsiaTheme="minorEastAsia"/>
          <w:lang w:val="uk-UA"/>
        </w:rPr>
        <w:t xml:space="preserve">які є алгоритмом, що працює на основі </w:t>
      </w:r>
      <w:r w:rsidR="00630C72">
        <w:rPr>
          <w:rFonts w:eastAsiaTheme="minorEastAsia"/>
          <w:lang w:val="uk-UA"/>
        </w:rPr>
        <w:t>градієнтного спуску.</w:t>
      </w:r>
      <w:r w:rsidR="00EB3142">
        <w:rPr>
          <w:rFonts w:eastAsiaTheme="minorEastAsia"/>
          <w:lang w:val="uk-UA"/>
        </w:rPr>
        <w:t xml:space="preserve"> На вхід же в нашому випадку модель приймає</w:t>
      </w:r>
      <w:r w:rsidR="00602939">
        <w:rPr>
          <w:rFonts w:eastAsiaTheme="minorEastAsia"/>
          <w:lang w:val="uk-UA"/>
        </w:rPr>
        <w:t xml:space="preserve"> вектор  </w:t>
      </w:r>
      <w:r w:rsidR="00602939">
        <w:rPr>
          <w:rFonts w:eastAsiaTheme="minorEastAsia"/>
          <w:lang w:val="en-US"/>
        </w:rPr>
        <w:t>one</w:t>
      </w:r>
      <w:r w:rsidR="00602939" w:rsidRPr="008A41AB">
        <w:rPr>
          <w:rFonts w:eastAsiaTheme="minorEastAsia"/>
          <w:lang w:val="uk-UA"/>
        </w:rPr>
        <w:t>-</w:t>
      </w:r>
      <w:r w:rsidR="00602939">
        <w:rPr>
          <w:rFonts w:eastAsiaTheme="minorEastAsia"/>
          <w:lang w:val="en-US"/>
        </w:rPr>
        <w:t>hot</w:t>
      </w:r>
      <w:r w:rsidR="00602939" w:rsidRPr="008A41AB">
        <w:rPr>
          <w:rFonts w:eastAsiaTheme="minorEastAsia"/>
          <w:lang w:val="uk-UA"/>
        </w:rPr>
        <w:t>-</w:t>
      </w:r>
      <w:r w:rsidR="00602939">
        <w:rPr>
          <w:rFonts w:eastAsiaTheme="minorEastAsia"/>
          <w:lang w:val="en-US"/>
        </w:rPr>
        <w:t>representation</w:t>
      </w:r>
      <w:r w:rsidR="00EF0A16">
        <w:rPr>
          <w:rFonts w:eastAsiaTheme="minorEastAsia"/>
          <w:lang w:val="uk-UA"/>
        </w:rPr>
        <w:t xml:space="preserve"> розмірності 2000</w:t>
      </w:r>
      <w:r w:rsidR="00602939">
        <w:rPr>
          <w:rFonts w:eastAsiaTheme="minorEastAsia"/>
          <w:lang w:val="uk-UA"/>
        </w:rPr>
        <w:t xml:space="preserve">, де </w:t>
      </w:r>
      <w:r w:rsidR="005D79C1">
        <w:rPr>
          <w:rFonts w:eastAsiaTheme="minorEastAsia"/>
          <w:lang w:val="uk-UA"/>
        </w:rPr>
        <w:t xml:space="preserve">координата даного вектору з </w:t>
      </w:r>
      <w:r w:rsidR="001C71A9">
        <w:rPr>
          <w:rFonts w:eastAsiaTheme="minorEastAsia"/>
          <w:lang w:val="uk-UA"/>
        </w:rPr>
        <w:t>індекс</w:t>
      </w:r>
      <w:r w:rsidR="005D79C1">
        <w:rPr>
          <w:rFonts w:eastAsiaTheme="minorEastAsia"/>
          <w:lang w:val="uk-UA"/>
        </w:rPr>
        <w:t>ом</w:t>
      </w:r>
      <w:r w:rsidR="001C71A9">
        <w:rPr>
          <w:rFonts w:eastAsiaTheme="minorEastAsia"/>
          <w:lang w:val="uk-UA"/>
        </w:rPr>
        <w:t xml:space="preserve"> даного тегу</w:t>
      </w:r>
      <w:r w:rsidR="000F024B">
        <w:rPr>
          <w:rFonts w:eastAsiaTheme="minorEastAsia"/>
          <w:lang w:val="uk-UA"/>
        </w:rPr>
        <w:t xml:space="preserve"> у словнику тегів</w:t>
      </w:r>
      <w:r w:rsidR="00B213BB">
        <w:rPr>
          <w:rFonts w:eastAsiaTheme="minorEastAsia"/>
          <w:lang w:val="uk-UA"/>
        </w:rPr>
        <w:t>, де зберігається 2000 найпопулярніших тегів,</w:t>
      </w:r>
      <w:r w:rsidR="00BD4ECB">
        <w:rPr>
          <w:rFonts w:eastAsiaTheme="minorEastAsia"/>
          <w:lang w:val="uk-UA"/>
        </w:rPr>
        <w:t xml:space="preserve"> </w:t>
      </w:r>
      <w:r w:rsidR="00602939">
        <w:rPr>
          <w:rFonts w:eastAsiaTheme="minorEastAsia"/>
          <w:lang w:val="uk-UA"/>
        </w:rPr>
        <w:t>буде дорівнювати 1, а інші – 0</w:t>
      </w:r>
      <w:r w:rsidR="007C21C0">
        <w:rPr>
          <w:rFonts w:eastAsiaTheme="minorEastAsia"/>
          <w:lang w:val="uk-UA"/>
        </w:rPr>
        <w:t>. В якості порогу ймовірності обрано 0,95</w:t>
      </w:r>
      <w:r w:rsidR="00224FFD">
        <w:rPr>
          <w:rFonts w:eastAsiaTheme="minorEastAsia"/>
          <w:lang w:val="uk-UA"/>
        </w:rPr>
        <w:t>, тобто, якщо для передбачених тегів максимальна ймовірність серед ймовірностей кожної з категорії буде як мінімум 0,95, т</w:t>
      </w:r>
      <w:r w:rsidR="005643AA">
        <w:rPr>
          <w:rFonts w:eastAsiaTheme="minorEastAsia"/>
          <w:lang w:val="uk-UA"/>
        </w:rPr>
        <w:t xml:space="preserve">о для пошуку статей для заданого запиту буде використовуватись </w:t>
      </w:r>
      <w:proofErr w:type="spellStart"/>
      <w:r w:rsidR="00A450FE">
        <w:rPr>
          <w:rFonts w:eastAsiaTheme="minorEastAsia"/>
          <w:lang w:val="uk-UA"/>
        </w:rPr>
        <w:t>датасет</w:t>
      </w:r>
      <w:proofErr w:type="spellEnd"/>
      <w:r w:rsidR="008D4A3F">
        <w:rPr>
          <w:rFonts w:eastAsiaTheme="minorEastAsia"/>
          <w:lang w:val="uk-UA"/>
        </w:rPr>
        <w:t>, де усі статті відповідають цій категорії</w:t>
      </w:r>
      <w:r w:rsidR="00B05389">
        <w:rPr>
          <w:rFonts w:eastAsiaTheme="minorEastAsia"/>
          <w:lang w:val="uk-UA"/>
        </w:rPr>
        <w:t xml:space="preserve"> (попередньо ця ж модель </w:t>
      </w:r>
      <w:proofErr w:type="spellStart"/>
      <w:r w:rsidR="00B05389">
        <w:rPr>
          <w:rFonts w:eastAsiaTheme="minorEastAsia"/>
          <w:lang w:val="uk-UA"/>
        </w:rPr>
        <w:t>мультиноміальної</w:t>
      </w:r>
      <w:proofErr w:type="spellEnd"/>
      <w:r w:rsidR="00B05389">
        <w:rPr>
          <w:rFonts w:eastAsiaTheme="minorEastAsia"/>
          <w:lang w:val="uk-UA"/>
        </w:rPr>
        <w:t xml:space="preserve"> </w:t>
      </w:r>
      <w:r w:rsidR="00DC157B">
        <w:rPr>
          <w:rFonts w:eastAsiaTheme="minorEastAsia"/>
          <w:lang w:val="uk-UA"/>
        </w:rPr>
        <w:t xml:space="preserve">логістичної </w:t>
      </w:r>
      <w:r w:rsidR="00B05389">
        <w:rPr>
          <w:rFonts w:eastAsiaTheme="minorEastAsia"/>
          <w:lang w:val="uk-UA"/>
        </w:rPr>
        <w:t xml:space="preserve">регресії була </w:t>
      </w:r>
      <w:r w:rsidR="00AF463B">
        <w:rPr>
          <w:rFonts w:eastAsiaTheme="minorEastAsia"/>
          <w:lang w:val="uk-UA"/>
        </w:rPr>
        <w:t xml:space="preserve">використана для розбиття великого </w:t>
      </w:r>
      <w:proofErr w:type="spellStart"/>
      <w:r w:rsidR="00AF463B">
        <w:rPr>
          <w:rFonts w:eastAsiaTheme="minorEastAsia"/>
          <w:lang w:val="uk-UA"/>
        </w:rPr>
        <w:t>датасету</w:t>
      </w:r>
      <w:proofErr w:type="spellEnd"/>
      <w:r w:rsidR="00AF463B">
        <w:rPr>
          <w:rFonts w:eastAsiaTheme="minorEastAsia"/>
          <w:lang w:val="uk-UA"/>
        </w:rPr>
        <w:t xml:space="preserve"> на менші </w:t>
      </w:r>
      <w:proofErr w:type="spellStart"/>
      <w:r w:rsidR="00AF463B">
        <w:rPr>
          <w:rFonts w:eastAsiaTheme="minorEastAsia"/>
          <w:lang w:val="uk-UA"/>
        </w:rPr>
        <w:t>датасети</w:t>
      </w:r>
      <w:proofErr w:type="spellEnd"/>
      <w:r w:rsidR="00AF463B">
        <w:rPr>
          <w:rFonts w:eastAsiaTheme="minorEastAsia"/>
          <w:lang w:val="uk-UA"/>
        </w:rPr>
        <w:t xml:space="preserve"> по категоріям)</w:t>
      </w:r>
      <w:r w:rsidR="001409A2">
        <w:rPr>
          <w:rFonts w:eastAsiaTheme="minorEastAsia"/>
          <w:lang w:val="uk-UA"/>
        </w:rPr>
        <w:t xml:space="preserve">. Якщо ж ця </w:t>
      </w:r>
      <w:r w:rsidR="001409A2">
        <w:rPr>
          <w:rFonts w:eastAsiaTheme="minorEastAsia"/>
          <w:lang w:val="uk-UA"/>
        </w:rPr>
        <w:lastRenderedPageBreak/>
        <w:t>ймовірність буде менша 0,95</w:t>
      </w:r>
      <w:r w:rsidR="00DA7DEC">
        <w:rPr>
          <w:rFonts w:eastAsiaTheme="minorEastAsia"/>
          <w:lang w:val="uk-UA"/>
        </w:rPr>
        <w:t xml:space="preserve">, </w:t>
      </w:r>
      <w:r w:rsidR="00941D25">
        <w:rPr>
          <w:rFonts w:eastAsiaTheme="minorEastAsia"/>
          <w:lang w:val="uk-UA"/>
        </w:rPr>
        <w:t xml:space="preserve">то будуть використовуватись 3 </w:t>
      </w:r>
      <w:proofErr w:type="spellStart"/>
      <w:r w:rsidR="00941D25">
        <w:rPr>
          <w:rFonts w:eastAsiaTheme="minorEastAsia"/>
          <w:lang w:val="uk-UA"/>
        </w:rPr>
        <w:t>датасети</w:t>
      </w:r>
      <w:proofErr w:type="spellEnd"/>
      <w:r w:rsidR="00941D25">
        <w:rPr>
          <w:rFonts w:eastAsiaTheme="minorEastAsia"/>
          <w:lang w:val="uk-UA"/>
        </w:rPr>
        <w:t xml:space="preserve"> (які відповідають трьом найбільш ймовірним категоріям).</w:t>
      </w:r>
    </w:p>
    <w:sectPr w:rsidR="00707F3E" w:rsidRPr="00F149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BA7"/>
    <w:multiLevelType w:val="multilevel"/>
    <w:tmpl w:val="813EA06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AD413EE"/>
    <w:multiLevelType w:val="multilevel"/>
    <w:tmpl w:val="D506F2B2"/>
    <w:styleLink w:val="4"/>
    <w:lvl w:ilvl="0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0B4C0FED"/>
    <w:multiLevelType w:val="hybridMultilevel"/>
    <w:tmpl w:val="6004D71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747A53"/>
    <w:multiLevelType w:val="multilevel"/>
    <w:tmpl w:val="2380290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cs="Times New Roman" w:hint="default"/>
        <w:lang w:val="ru-RU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502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6109" w:hanging="2160"/>
      </w:pPr>
      <w:rPr>
        <w:rFonts w:cs="Times New Roman" w:hint="default"/>
      </w:rPr>
    </w:lvl>
  </w:abstractNum>
  <w:abstractNum w:abstractNumId="4" w15:restartNumberingAfterBreak="0">
    <w:nsid w:val="0CC229DF"/>
    <w:multiLevelType w:val="multilevel"/>
    <w:tmpl w:val="B32ACE34"/>
    <w:numStyleLink w:val="1"/>
  </w:abstractNum>
  <w:abstractNum w:abstractNumId="5" w15:restartNumberingAfterBreak="0">
    <w:nsid w:val="0F4B73BB"/>
    <w:multiLevelType w:val="multilevel"/>
    <w:tmpl w:val="B66CFB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13F96E14"/>
    <w:multiLevelType w:val="multilevel"/>
    <w:tmpl w:val="7E9E0372"/>
    <w:styleLink w:val="3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14D85E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5A91E29"/>
    <w:multiLevelType w:val="multilevel"/>
    <w:tmpl w:val="DF80AD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7FD016C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1A350EAD"/>
    <w:multiLevelType w:val="multilevel"/>
    <w:tmpl w:val="6CD6B03A"/>
    <w:styleLink w:val="2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229905F4"/>
    <w:multiLevelType w:val="multilevel"/>
    <w:tmpl w:val="BBA2A8D4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8012B5"/>
    <w:multiLevelType w:val="hybridMultilevel"/>
    <w:tmpl w:val="937CA318"/>
    <w:lvl w:ilvl="0" w:tplc="8132C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97D6B72"/>
    <w:multiLevelType w:val="multilevel"/>
    <w:tmpl w:val="25A81ED6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6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8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4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69" w:hanging="2160"/>
      </w:pPr>
      <w:rPr>
        <w:rFonts w:hint="default"/>
      </w:rPr>
    </w:lvl>
  </w:abstractNum>
  <w:abstractNum w:abstractNumId="14" w15:restartNumberingAfterBreak="0">
    <w:nsid w:val="2AB77B94"/>
    <w:multiLevelType w:val="multilevel"/>
    <w:tmpl w:val="D506F2B2"/>
    <w:numStyleLink w:val="4"/>
  </w:abstractNum>
  <w:abstractNum w:abstractNumId="15" w15:restartNumberingAfterBreak="0">
    <w:nsid w:val="2C904114"/>
    <w:multiLevelType w:val="multilevel"/>
    <w:tmpl w:val="C5304F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2374F4"/>
    <w:multiLevelType w:val="multilevel"/>
    <w:tmpl w:val="7E9E0372"/>
    <w:numStyleLink w:val="3"/>
  </w:abstractNum>
  <w:abstractNum w:abstractNumId="17" w15:restartNumberingAfterBreak="0">
    <w:nsid w:val="39C6256E"/>
    <w:multiLevelType w:val="hybridMultilevel"/>
    <w:tmpl w:val="423E9CE6"/>
    <w:lvl w:ilvl="0" w:tplc="7278E37A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BAB59EF"/>
    <w:multiLevelType w:val="multilevel"/>
    <w:tmpl w:val="B32ACE34"/>
    <w:styleLink w:val="1"/>
    <w:lvl w:ilvl="0">
      <w:start w:val="1"/>
      <w:numFmt w:val="decimal"/>
      <w:lvlText w:val="%1"/>
      <w:lvlJc w:val="center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1191984"/>
    <w:multiLevelType w:val="hybridMultilevel"/>
    <w:tmpl w:val="14DECDE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7026A75"/>
    <w:multiLevelType w:val="multilevel"/>
    <w:tmpl w:val="DC064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4CF93E56"/>
    <w:multiLevelType w:val="multilevel"/>
    <w:tmpl w:val="D1E24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51846CE1"/>
    <w:multiLevelType w:val="hybridMultilevel"/>
    <w:tmpl w:val="62C80BC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498242D"/>
    <w:multiLevelType w:val="multilevel"/>
    <w:tmpl w:val="BC4AE5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67A4B3F"/>
    <w:multiLevelType w:val="multilevel"/>
    <w:tmpl w:val="DC064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5AA41EB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CA4439C"/>
    <w:multiLevelType w:val="hybridMultilevel"/>
    <w:tmpl w:val="D262810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53C7A88"/>
    <w:multiLevelType w:val="multilevel"/>
    <w:tmpl w:val="FDE854A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67062A24"/>
    <w:multiLevelType w:val="hybridMultilevel"/>
    <w:tmpl w:val="0344A394"/>
    <w:lvl w:ilvl="0" w:tplc="B9A6B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7F552F"/>
    <w:multiLevelType w:val="hybridMultilevel"/>
    <w:tmpl w:val="C04C992A"/>
    <w:lvl w:ilvl="0" w:tplc="392842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6347DA6"/>
    <w:multiLevelType w:val="hybridMultilevel"/>
    <w:tmpl w:val="AC40BD14"/>
    <w:lvl w:ilvl="0" w:tplc="1538690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A21C69"/>
    <w:multiLevelType w:val="hybridMultilevel"/>
    <w:tmpl w:val="41F81336"/>
    <w:lvl w:ilvl="0" w:tplc="55F6253C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D4B022B"/>
    <w:multiLevelType w:val="multilevel"/>
    <w:tmpl w:val="6CD6B03A"/>
    <w:numStyleLink w:val="2"/>
  </w:abstractNum>
  <w:num w:numId="1" w16cid:durableId="1988893493">
    <w:abstractNumId w:val="32"/>
  </w:num>
  <w:num w:numId="2" w16cid:durableId="670371164">
    <w:abstractNumId w:val="31"/>
  </w:num>
  <w:num w:numId="3" w16cid:durableId="318996380">
    <w:abstractNumId w:val="23"/>
  </w:num>
  <w:num w:numId="4" w16cid:durableId="186455717">
    <w:abstractNumId w:val="18"/>
  </w:num>
  <w:num w:numId="5" w16cid:durableId="636496311">
    <w:abstractNumId w:val="4"/>
  </w:num>
  <w:num w:numId="6" w16cid:durableId="1600790972">
    <w:abstractNumId w:val="10"/>
  </w:num>
  <w:num w:numId="7" w16cid:durableId="2023311857">
    <w:abstractNumId w:val="17"/>
  </w:num>
  <w:num w:numId="8" w16cid:durableId="346634698">
    <w:abstractNumId w:val="6"/>
  </w:num>
  <w:num w:numId="9" w16cid:durableId="1888570158">
    <w:abstractNumId w:val="16"/>
  </w:num>
  <w:num w:numId="10" w16cid:durableId="645741377">
    <w:abstractNumId w:val="1"/>
  </w:num>
  <w:num w:numId="11" w16cid:durableId="1667980224">
    <w:abstractNumId w:val="14"/>
  </w:num>
  <w:num w:numId="12" w16cid:durableId="2116246237">
    <w:abstractNumId w:val="11"/>
  </w:num>
  <w:num w:numId="13" w16cid:durableId="105513933">
    <w:abstractNumId w:val="25"/>
  </w:num>
  <w:num w:numId="14" w16cid:durableId="331881126">
    <w:abstractNumId w:val="8"/>
  </w:num>
  <w:num w:numId="15" w16cid:durableId="967928093">
    <w:abstractNumId w:val="2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 w16cid:durableId="488982918">
    <w:abstractNumId w:val="7"/>
  </w:num>
  <w:num w:numId="17" w16cid:durableId="849030040">
    <w:abstractNumId w:val="0"/>
  </w:num>
  <w:num w:numId="18" w16cid:durableId="482311795">
    <w:abstractNumId w:val="22"/>
  </w:num>
  <w:num w:numId="19" w16cid:durableId="300575106">
    <w:abstractNumId w:val="27"/>
  </w:num>
  <w:num w:numId="20" w16cid:durableId="1552303335">
    <w:abstractNumId w:val="9"/>
  </w:num>
  <w:num w:numId="21" w16cid:durableId="1894080442">
    <w:abstractNumId w:val="24"/>
  </w:num>
  <w:num w:numId="22" w16cid:durableId="989869429">
    <w:abstractNumId w:val="3"/>
  </w:num>
  <w:num w:numId="23" w16cid:durableId="2030910319">
    <w:abstractNumId w:val="20"/>
  </w:num>
  <w:num w:numId="24" w16cid:durableId="1690638028">
    <w:abstractNumId w:val="13"/>
  </w:num>
  <w:num w:numId="25" w16cid:durableId="62605557">
    <w:abstractNumId w:val="21"/>
  </w:num>
  <w:num w:numId="26" w16cid:durableId="1730496918">
    <w:abstractNumId w:val="5"/>
  </w:num>
  <w:num w:numId="27" w16cid:durableId="1149860750">
    <w:abstractNumId w:val="28"/>
  </w:num>
  <w:num w:numId="28" w16cid:durableId="433793269">
    <w:abstractNumId w:val="15"/>
  </w:num>
  <w:num w:numId="29" w16cid:durableId="1798794748">
    <w:abstractNumId w:val="2"/>
  </w:num>
  <w:num w:numId="30" w16cid:durableId="1769228928">
    <w:abstractNumId w:val="19"/>
  </w:num>
  <w:num w:numId="31" w16cid:durableId="16291250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701471890">
    <w:abstractNumId w:val="26"/>
  </w:num>
  <w:num w:numId="33" w16cid:durableId="125995090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212379504">
    <w:abstractNumId w:val="29"/>
  </w:num>
  <w:num w:numId="35" w16cid:durableId="920525694">
    <w:abstractNumId w:val="12"/>
  </w:num>
  <w:num w:numId="36" w16cid:durableId="11271195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CC"/>
    <w:rsid w:val="00001EEC"/>
    <w:rsid w:val="00006F86"/>
    <w:rsid w:val="000116D8"/>
    <w:rsid w:val="00013A96"/>
    <w:rsid w:val="000148A8"/>
    <w:rsid w:val="000271AB"/>
    <w:rsid w:val="0005030A"/>
    <w:rsid w:val="00057BBC"/>
    <w:rsid w:val="0006360B"/>
    <w:rsid w:val="00066A68"/>
    <w:rsid w:val="00075372"/>
    <w:rsid w:val="00080887"/>
    <w:rsid w:val="0009385D"/>
    <w:rsid w:val="00097ADF"/>
    <w:rsid w:val="000C36F6"/>
    <w:rsid w:val="000C7AA8"/>
    <w:rsid w:val="000C7E58"/>
    <w:rsid w:val="000E6182"/>
    <w:rsid w:val="000E672D"/>
    <w:rsid w:val="000E7979"/>
    <w:rsid w:val="000F024B"/>
    <w:rsid w:val="000F50CE"/>
    <w:rsid w:val="00126070"/>
    <w:rsid w:val="00134D21"/>
    <w:rsid w:val="001409A2"/>
    <w:rsid w:val="001725F4"/>
    <w:rsid w:val="00175258"/>
    <w:rsid w:val="00175394"/>
    <w:rsid w:val="001825F3"/>
    <w:rsid w:val="00187F58"/>
    <w:rsid w:val="00190ED4"/>
    <w:rsid w:val="001A3348"/>
    <w:rsid w:val="001B60AB"/>
    <w:rsid w:val="001B6516"/>
    <w:rsid w:val="001C71A9"/>
    <w:rsid w:val="001D15D9"/>
    <w:rsid w:val="001E04BB"/>
    <w:rsid w:val="00211614"/>
    <w:rsid w:val="0021451B"/>
    <w:rsid w:val="00224FFD"/>
    <w:rsid w:val="0022501E"/>
    <w:rsid w:val="00227F13"/>
    <w:rsid w:val="00241B8D"/>
    <w:rsid w:val="002434CE"/>
    <w:rsid w:val="002463B5"/>
    <w:rsid w:val="00264FAA"/>
    <w:rsid w:val="002751C8"/>
    <w:rsid w:val="00284138"/>
    <w:rsid w:val="002A25E4"/>
    <w:rsid w:val="002B43EC"/>
    <w:rsid w:val="002D2AFA"/>
    <w:rsid w:val="002D44FC"/>
    <w:rsid w:val="002F4C79"/>
    <w:rsid w:val="00300236"/>
    <w:rsid w:val="00303ACC"/>
    <w:rsid w:val="003076CD"/>
    <w:rsid w:val="003159F4"/>
    <w:rsid w:val="003321D4"/>
    <w:rsid w:val="00343381"/>
    <w:rsid w:val="00344E13"/>
    <w:rsid w:val="00345D77"/>
    <w:rsid w:val="00355C57"/>
    <w:rsid w:val="00373AFB"/>
    <w:rsid w:val="00375F91"/>
    <w:rsid w:val="003867ED"/>
    <w:rsid w:val="003A0744"/>
    <w:rsid w:val="003A0FF6"/>
    <w:rsid w:val="003B0A1B"/>
    <w:rsid w:val="003B18B3"/>
    <w:rsid w:val="003C39B1"/>
    <w:rsid w:val="003F0FFD"/>
    <w:rsid w:val="003F1313"/>
    <w:rsid w:val="004069CE"/>
    <w:rsid w:val="00411613"/>
    <w:rsid w:val="00426595"/>
    <w:rsid w:val="004403ED"/>
    <w:rsid w:val="00442BF6"/>
    <w:rsid w:val="00454FEA"/>
    <w:rsid w:val="00471BE7"/>
    <w:rsid w:val="004720CD"/>
    <w:rsid w:val="00484F70"/>
    <w:rsid w:val="004A7085"/>
    <w:rsid w:val="004B53A3"/>
    <w:rsid w:val="004B7FBE"/>
    <w:rsid w:val="004C0749"/>
    <w:rsid w:val="004C1D4B"/>
    <w:rsid w:val="004C2B94"/>
    <w:rsid w:val="004D0C86"/>
    <w:rsid w:val="004E2C2F"/>
    <w:rsid w:val="004F4A37"/>
    <w:rsid w:val="004F724A"/>
    <w:rsid w:val="00503C35"/>
    <w:rsid w:val="0050603E"/>
    <w:rsid w:val="00520A62"/>
    <w:rsid w:val="00527BA9"/>
    <w:rsid w:val="005560B0"/>
    <w:rsid w:val="005643AA"/>
    <w:rsid w:val="005733B4"/>
    <w:rsid w:val="00584BDC"/>
    <w:rsid w:val="005933A4"/>
    <w:rsid w:val="00597252"/>
    <w:rsid w:val="005A4622"/>
    <w:rsid w:val="005A5674"/>
    <w:rsid w:val="005A7FD5"/>
    <w:rsid w:val="005B0700"/>
    <w:rsid w:val="005D79C1"/>
    <w:rsid w:val="005E4812"/>
    <w:rsid w:val="005F49DE"/>
    <w:rsid w:val="005F7752"/>
    <w:rsid w:val="00602939"/>
    <w:rsid w:val="00617F89"/>
    <w:rsid w:val="0062521F"/>
    <w:rsid w:val="00630C72"/>
    <w:rsid w:val="006403B9"/>
    <w:rsid w:val="00644648"/>
    <w:rsid w:val="00644DDC"/>
    <w:rsid w:val="0065203B"/>
    <w:rsid w:val="00662889"/>
    <w:rsid w:val="00685EDF"/>
    <w:rsid w:val="006B3E51"/>
    <w:rsid w:val="006B4640"/>
    <w:rsid w:val="006B7D29"/>
    <w:rsid w:val="006C54EE"/>
    <w:rsid w:val="00705828"/>
    <w:rsid w:val="00706C0E"/>
    <w:rsid w:val="00707F3E"/>
    <w:rsid w:val="0073153E"/>
    <w:rsid w:val="0075789F"/>
    <w:rsid w:val="00767403"/>
    <w:rsid w:val="00777571"/>
    <w:rsid w:val="00781644"/>
    <w:rsid w:val="00793C48"/>
    <w:rsid w:val="007C21C0"/>
    <w:rsid w:val="007D05DC"/>
    <w:rsid w:val="007D103E"/>
    <w:rsid w:val="007E5BE1"/>
    <w:rsid w:val="007F41A7"/>
    <w:rsid w:val="007F6718"/>
    <w:rsid w:val="00800607"/>
    <w:rsid w:val="00810EA7"/>
    <w:rsid w:val="00815978"/>
    <w:rsid w:val="00850378"/>
    <w:rsid w:val="008528B5"/>
    <w:rsid w:val="00853A54"/>
    <w:rsid w:val="0085689F"/>
    <w:rsid w:val="00862459"/>
    <w:rsid w:val="00864B09"/>
    <w:rsid w:val="00867DC2"/>
    <w:rsid w:val="00873A7D"/>
    <w:rsid w:val="00875DFE"/>
    <w:rsid w:val="00893CF9"/>
    <w:rsid w:val="008A41AB"/>
    <w:rsid w:val="008A7CB6"/>
    <w:rsid w:val="008C34AA"/>
    <w:rsid w:val="008C7503"/>
    <w:rsid w:val="008D1A20"/>
    <w:rsid w:val="008D3FEB"/>
    <w:rsid w:val="008D4A3F"/>
    <w:rsid w:val="00902879"/>
    <w:rsid w:val="00907951"/>
    <w:rsid w:val="00912FD7"/>
    <w:rsid w:val="0091551A"/>
    <w:rsid w:val="00937EFC"/>
    <w:rsid w:val="00941D25"/>
    <w:rsid w:val="00965A77"/>
    <w:rsid w:val="00966712"/>
    <w:rsid w:val="009810A6"/>
    <w:rsid w:val="0098218A"/>
    <w:rsid w:val="009A544D"/>
    <w:rsid w:val="009B1EB6"/>
    <w:rsid w:val="009C40DF"/>
    <w:rsid w:val="009D1DF0"/>
    <w:rsid w:val="00A17A1F"/>
    <w:rsid w:val="00A2388D"/>
    <w:rsid w:val="00A328E1"/>
    <w:rsid w:val="00A33B47"/>
    <w:rsid w:val="00A43FD9"/>
    <w:rsid w:val="00A450FE"/>
    <w:rsid w:val="00A470F5"/>
    <w:rsid w:val="00A47B02"/>
    <w:rsid w:val="00A55745"/>
    <w:rsid w:val="00A67546"/>
    <w:rsid w:val="00A7529A"/>
    <w:rsid w:val="00A85155"/>
    <w:rsid w:val="00A91AD7"/>
    <w:rsid w:val="00A9612F"/>
    <w:rsid w:val="00AA4908"/>
    <w:rsid w:val="00AB0141"/>
    <w:rsid w:val="00AC2D53"/>
    <w:rsid w:val="00AC4DB4"/>
    <w:rsid w:val="00AD6334"/>
    <w:rsid w:val="00AD7BC6"/>
    <w:rsid w:val="00AF463B"/>
    <w:rsid w:val="00B04378"/>
    <w:rsid w:val="00B05389"/>
    <w:rsid w:val="00B213BB"/>
    <w:rsid w:val="00B25561"/>
    <w:rsid w:val="00B2792C"/>
    <w:rsid w:val="00B35C42"/>
    <w:rsid w:val="00B40FF3"/>
    <w:rsid w:val="00B467E7"/>
    <w:rsid w:val="00B727DD"/>
    <w:rsid w:val="00B82525"/>
    <w:rsid w:val="00B841A2"/>
    <w:rsid w:val="00BA16DE"/>
    <w:rsid w:val="00BA4EB1"/>
    <w:rsid w:val="00BA792B"/>
    <w:rsid w:val="00BB56C1"/>
    <w:rsid w:val="00BB78B9"/>
    <w:rsid w:val="00BD0466"/>
    <w:rsid w:val="00BD4ECB"/>
    <w:rsid w:val="00BE4FEC"/>
    <w:rsid w:val="00C02B5E"/>
    <w:rsid w:val="00C11828"/>
    <w:rsid w:val="00C318B2"/>
    <w:rsid w:val="00C32BA5"/>
    <w:rsid w:val="00C61702"/>
    <w:rsid w:val="00C67185"/>
    <w:rsid w:val="00C7210D"/>
    <w:rsid w:val="00C74E1C"/>
    <w:rsid w:val="00C91205"/>
    <w:rsid w:val="00C91529"/>
    <w:rsid w:val="00CA1D45"/>
    <w:rsid w:val="00CA2293"/>
    <w:rsid w:val="00CA6D17"/>
    <w:rsid w:val="00CE7B88"/>
    <w:rsid w:val="00CF0BF5"/>
    <w:rsid w:val="00D03E3A"/>
    <w:rsid w:val="00D04C47"/>
    <w:rsid w:val="00D078C3"/>
    <w:rsid w:val="00D12D34"/>
    <w:rsid w:val="00D13E45"/>
    <w:rsid w:val="00D14142"/>
    <w:rsid w:val="00D1426A"/>
    <w:rsid w:val="00D1535B"/>
    <w:rsid w:val="00D21AFC"/>
    <w:rsid w:val="00D523E3"/>
    <w:rsid w:val="00D66E14"/>
    <w:rsid w:val="00D67C28"/>
    <w:rsid w:val="00D94FDE"/>
    <w:rsid w:val="00DA5505"/>
    <w:rsid w:val="00DA6774"/>
    <w:rsid w:val="00DA7DEC"/>
    <w:rsid w:val="00DB0848"/>
    <w:rsid w:val="00DC157B"/>
    <w:rsid w:val="00DD4168"/>
    <w:rsid w:val="00DD5442"/>
    <w:rsid w:val="00DD64C9"/>
    <w:rsid w:val="00E101BA"/>
    <w:rsid w:val="00E11648"/>
    <w:rsid w:val="00E12EBE"/>
    <w:rsid w:val="00E14D33"/>
    <w:rsid w:val="00E23ECC"/>
    <w:rsid w:val="00E3053A"/>
    <w:rsid w:val="00E61320"/>
    <w:rsid w:val="00E71FB8"/>
    <w:rsid w:val="00E7613C"/>
    <w:rsid w:val="00E80D3D"/>
    <w:rsid w:val="00E8295C"/>
    <w:rsid w:val="00E854D1"/>
    <w:rsid w:val="00EA00CA"/>
    <w:rsid w:val="00EB0205"/>
    <w:rsid w:val="00EB3142"/>
    <w:rsid w:val="00EB3A9E"/>
    <w:rsid w:val="00EC1121"/>
    <w:rsid w:val="00EC7BCC"/>
    <w:rsid w:val="00ED0553"/>
    <w:rsid w:val="00ED34F6"/>
    <w:rsid w:val="00EE5844"/>
    <w:rsid w:val="00EE7845"/>
    <w:rsid w:val="00EF0A16"/>
    <w:rsid w:val="00EF5C70"/>
    <w:rsid w:val="00F149D2"/>
    <w:rsid w:val="00F16ED2"/>
    <w:rsid w:val="00F202DC"/>
    <w:rsid w:val="00F30A39"/>
    <w:rsid w:val="00F84370"/>
    <w:rsid w:val="00FB43B5"/>
    <w:rsid w:val="00FC14E3"/>
    <w:rsid w:val="00FC2A16"/>
    <w:rsid w:val="00FC4249"/>
    <w:rsid w:val="00FC6139"/>
    <w:rsid w:val="00FD48AD"/>
    <w:rsid w:val="00FD7037"/>
    <w:rsid w:val="00FF1165"/>
    <w:rsid w:val="00FF2E29"/>
    <w:rsid w:val="00FF68FB"/>
    <w:rsid w:val="00FF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467F64"/>
  <w15:docId w15:val="{BDE471F6-D2A9-734D-B874-6F2290AD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E45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next w:val="Normal"/>
    <w:link w:val="Heading1Char"/>
    <w:uiPriority w:val="9"/>
    <w:qFormat/>
    <w:rsid w:val="00D13E45"/>
    <w:pPr>
      <w:keepNext/>
      <w:keepLines/>
      <w:pageBreakBefore/>
      <w:numPr>
        <w:numId w:val="17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E45"/>
    <w:pPr>
      <w:keepNext/>
      <w:keepLines/>
      <w:numPr>
        <w:ilvl w:val="1"/>
        <w:numId w:val="17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E45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3E45"/>
    <w:pPr>
      <w:keepNext/>
      <w:keepLines/>
      <w:numPr>
        <w:ilvl w:val="3"/>
        <w:numId w:val="17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E45"/>
    <w:pPr>
      <w:keepNext/>
      <w:keepLines/>
      <w:outlineLvl w:val="4"/>
    </w:pPr>
    <w:rPr>
      <w:rFonts w:eastAsiaTheme="majorEastAsia" w:cstheme="majorBidi"/>
      <w:b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E45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D13E45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D13E45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D13E45"/>
    <w:rPr>
      <w:rFonts w:ascii="Times New Roman" w:eastAsiaTheme="majorEastAsia" w:hAnsi="Times New Roman" w:cstheme="majorBidi"/>
      <w:bCs/>
      <w:iCs/>
      <w:sz w:val="28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E45"/>
    <w:rPr>
      <w:rFonts w:ascii="Times New Roman" w:eastAsiaTheme="majorEastAsia" w:hAnsi="Times New Roman" w:cstheme="majorBidi"/>
      <w:b/>
      <w:color w:val="243F60" w:themeColor="accent1" w:themeShade="7F"/>
      <w:sz w:val="28"/>
      <w:lang w:val="ru-RU"/>
    </w:rPr>
  </w:style>
  <w:style w:type="paragraph" w:styleId="ListParagraph">
    <w:name w:val="List Paragraph"/>
    <w:basedOn w:val="Normal"/>
    <w:uiPriority w:val="34"/>
    <w:qFormat/>
    <w:rsid w:val="00D13E45"/>
    <w:pPr>
      <w:ind w:left="720"/>
      <w:contextualSpacing/>
    </w:pPr>
  </w:style>
  <w:style w:type="numbering" w:customStyle="1" w:styleId="1">
    <w:name w:val="Стиль1"/>
    <w:uiPriority w:val="99"/>
    <w:rsid w:val="00D13E45"/>
    <w:pPr>
      <w:numPr>
        <w:numId w:val="4"/>
      </w:numPr>
    </w:pPr>
  </w:style>
  <w:style w:type="numbering" w:customStyle="1" w:styleId="2">
    <w:name w:val="Стиль2"/>
    <w:uiPriority w:val="99"/>
    <w:rsid w:val="00D13E45"/>
    <w:pPr>
      <w:numPr>
        <w:numId w:val="6"/>
      </w:numPr>
    </w:pPr>
  </w:style>
  <w:style w:type="numbering" w:customStyle="1" w:styleId="3">
    <w:name w:val="Стиль3"/>
    <w:uiPriority w:val="99"/>
    <w:rsid w:val="00D13E45"/>
    <w:pPr>
      <w:numPr>
        <w:numId w:val="8"/>
      </w:numPr>
    </w:pPr>
  </w:style>
  <w:style w:type="numbering" w:customStyle="1" w:styleId="4">
    <w:name w:val="Стиль4"/>
    <w:uiPriority w:val="99"/>
    <w:rsid w:val="00D13E45"/>
    <w:pPr>
      <w:numPr>
        <w:numId w:val="10"/>
      </w:numPr>
    </w:pPr>
  </w:style>
  <w:style w:type="paragraph" w:customStyle="1" w:styleId="a">
    <w:name w:val="Содержание"/>
    <w:basedOn w:val="Normal"/>
    <w:next w:val="Normal"/>
    <w:qFormat/>
    <w:rsid w:val="00D13E45"/>
    <w:pPr>
      <w:keepNext/>
      <w:keepLines/>
      <w:pageBreakBefore/>
      <w:ind w:firstLine="0"/>
      <w:jc w:val="center"/>
    </w:pPr>
    <w:rPr>
      <w:b/>
      <w:caps/>
    </w:rPr>
  </w:style>
  <w:style w:type="paragraph" w:styleId="Header">
    <w:name w:val="header"/>
    <w:basedOn w:val="Normal"/>
    <w:link w:val="HeaderChar"/>
    <w:uiPriority w:val="99"/>
    <w:unhideWhenUsed/>
    <w:rsid w:val="00D13E45"/>
    <w:pPr>
      <w:tabs>
        <w:tab w:val="center" w:pos="4819"/>
        <w:tab w:val="right" w:pos="963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E45"/>
    <w:rPr>
      <w:rFonts w:ascii="Times New Roman" w:hAnsi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D13E45"/>
    <w:pPr>
      <w:tabs>
        <w:tab w:val="center" w:pos="4819"/>
        <w:tab w:val="right" w:pos="963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E45"/>
    <w:rPr>
      <w:rFonts w:ascii="Times New Roman" w:hAnsi="Times New Roman"/>
      <w:sz w:val="28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D13E45"/>
    <w:pPr>
      <w:spacing w:after="100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D13E45"/>
    <w:pPr>
      <w:tabs>
        <w:tab w:val="left" w:pos="1760"/>
        <w:tab w:val="right" w:leader="dot" w:pos="10206"/>
      </w:tabs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D13E45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unhideWhenUsed/>
    <w:rsid w:val="00D13E45"/>
    <w:pPr>
      <w:spacing w:after="100"/>
      <w:ind w:left="840"/>
    </w:pPr>
  </w:style>
  <w:style w:type="character" w:styleId="Hyperlink">
    <w:name w:val="Hyperlink"/>
    <w:basedOn w:val="DefaultParagraphFont"/>
    <w:uiPriority w:val="99"/>
    <w:unhideWhenUsed/>
    <w:rsid w:val="00D13E4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3E45"/>
    <w:pPr>
      <w:pageBreakBefore w:val="0"/>
      <w:numPr>
        <w:numId w:val="0"/>
      </w:numPr>
      <w:spacing w:before="480" w:after="0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E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E45"/>
    <w:rPr>
      <w:rFonts w:ascii="Tahoma" w:hAnsi="Tahoma" w:cs="Tahoma"/>
      <w:sz w:val="16"/>
      <w:szCs w:val="16"/>
      <w:lang w:val="ru-RU"/>
    </w:rPr>
  </w:style>
  <w:style w:type="paragraph" w:customStyle="1" w:styleId="a0">
    <w:name w:val="Рисунок"/>
    <w:basedOn w:val="Normal"/>
    <w:qFormat/>
    <w:rsid w:val="00D13E45"/>
    <w:pPr>
      <w:ind w:firstLine="0"/>
      <w:jc w:val="center"/>
    </w:pPr>
  </w:style>
  <w:style w:type="paragraph" w:customStyle="1" w:styleId="a1">
    <w:name w:val="Подпись к рисунку"/>
    <w:basedOn w:val="Normal"/>
    <w:qFormat/>
    <w:rsid w:val="00D13E45"/>
    <w:pPr>
      <w:ind w:firstLine="0"/>
      <w:jc w:val="center"/>
    </w:pPr>
  </w:style>
  <w:style w:type="paragraph" w:customStyle="1" w:styleId="-">
    <w:name w:val="Вступление-Выводы"/>
    <w:basedOn w:val="a"/>
    <w:qFormat/>
    <w:rsid w:val="00D13E45"/>
    <w:pPr>
      <w:outlineLvl w:val="0"/>
    </w:pPr>
    <w:rPr>
      <w:lang w:val="uk-UA"/>
    </w:rPr>
  </w:style>
  <w:style w:type="character" w:styleId="PlaceholderText">
    <w:name w:val="Placeholder Text"/>
    <w:basedOn w:val="DefaultParagraphFont"/>
    <w:uiPriority w:val="99"/>
    <w:semiHidden/>
    <w:rsid w:val="00D13E45"/>
    <w:rPr>
      <w:color w:val="808080"/>
    </w:rPr>
  </w:style>
  <w:style w:type="table" w:styleId="TableGrid">
    <w:name w:val="Table Grid"/>
    <w:basedOn w:val="TableNormal"/>
    <w:uiPriority w:val="59"/>
    <w:rsid w:val="00D13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13E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3E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3E45"/>
    <w:rPr>
      <w:rFonts w:ascii="Times New Roman" w:hAnsi="Times New Roman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E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E45"/>
    <w:rPr>
      <w:rFonts w:ascii="Times New Roman" w:hAnsi="Times New Roman"/>
      <w:b/>
      <w:bCs/>
      <w:sz w:val="20"/>
      <w:szCs w:val="20"/>
      <w:lang w:val="ru-RU"/>
    </w:rPr>
  </w:style>
  <w:style w:type="paragraph" w:customStyle="1" w:styleId="a2">
    <w:name w:val="текст таблицы"/>
    <w:basedOn w:val="Normal"/>
    <w:rsid w:val="00D13E45"/>
    <w:pPr>
      <w:ind w:firstLine="0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D13E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D13E45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customStyle="1" w:styleId="a3">
    <w:name w:val="ВСТУП"/>
    <w:aliases w:val="ПЕРЕЛІК,И ТД"/>
    <w:basedOn w:val="Normal"/>
    <w:rsid w:val="00D13E45"/>
    <w:pPr>
      <w:keepNext/>
      <w:keepLines/>
      <w:pageBreakBefore/>
      <w:spacing w:before="240" w:after="120"/>
      <w:ind w:firstLine="0"/>
      <w:jc w:val="center"/>
      <w:outlineLvl w:val="0"/>
    </w:pPr>
    <w:rPr>
      <w:rFonts w:eastAsia="Times New Roman" w:cs="Times New Roman"/>
      <w:b/>
      <w:caps/>
      <w:szCs w:val="36"/>
      <w:lang w:val="en-US" w:eastAsia="ru-RU"/>
    </w:rPr>
  </w:style>
  <w:style w:type="paragraph" w:styleId="Title">
    <w:name w:val="Title"/>
    <w:basedOn w:val="Normal"/>
    <w:link w:val="TitleChar"/>
    <w:qFormat/>
    <w:rsid w:val="00D13E45"/>
    <w:pPr>
      <w:widowControl w:val="0"/>
      <w:shd w:val="clear" w:color="auto" w:fill="FFFFFF"/>
      <w:autoSpaceDE w:val="0"/>
      <w:autoSpaceDN w:val="0"/>
      <w:adjustRightInd w:val="0"/>
      <w:spacing w:before="1894" w:line="410" w:lineRule="exact"/>
      <w:ind w:firstLine="0"/>
      <w:jc w:val="center"/>
    </w:pPr>
    <w:rPr>
      <w:rFonts w:eastAsia="Times New Roman" w:cs="Times New Roman"/>
      <w:b/>
      <w:bCs/>
      <w:sz w:val="36"/>
      <w:szCs w:val="20"/>
      <w:lang w:val="uk-UA" w:eastAsia="ru-RU"/>
    </w:rPr>
  </w:style>
  <w:style w:type="character" w:customStyle="1" w:styleId="TitleChar">
    <w:name w:val="Title Char"/>
    <w:basedOn w:val="DefaultParagraphFont"/>
    <w:link w:val="Title"/>
    <w:rsid w:val="00D13E45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eastAsia="ru-RU"/>
    </w:rPr>
  </w:style>
  <w:style w:type="paragraph" w:styleId="BlockText">
    <w:name w:val="Block Text"/>
    <w:basedOn w:val="Normal"/>
    <w:rsid w:val="00D13E45"/>
    <w:pPr>
      <w:spacing w:line="240" w:lineRule="auto"/>
      <w:ind w:left="-284" w:right="-808" w:firstLine="0"/>
      <w:jc w:val="left"/>
    </w:pPr>
    <w:rPr>
      <w:rFonts w:eastAsia="Times New Roman" w:cs="Times New Roman"/>
      <w:sz w:val="24"/>
      <w:szCs w:val="20"/>
      <w:u w:val="single"/>
      <w:lang w:val="uk-UA" w:eastAsia="ru-RU"/>
    </w:rPr>
  </w:style>
  <w:style w:type="paragraph" w:styleId="BodyTextIndent2">
    <w:name w:val="Body Text Indent 2"/>
    <w:basedOn w:val="Normal"/>
    <w:link w:val="BodyTextIndent2Char"/>
    <w:rsid w:val="00D13E45"/>
    <w:pPr>
      <w:spacing w:line="240" w:lineRule="auto"/>
      <w:ind w:firstLine="720"/>
    </w:pPr>
    <w:rPr>
      <w:rFonts w:eastAsia="Times New Roman" w:cs="Times New Roman"/>
      <w:sz w:val="24"/>
      <w:szCs w:val="24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D13E4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5F49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49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1036</Words>
  <Characters>5910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кирилл сидак</cp:lastModifiedBy>
  <cp:revision>52</cp:revision>
  <dcterms:created xsi:type="dcterms:W3CDTF">2022-06-04T20:40:00Z</dcterms:created>
  <dcterms:modified xsi:type="dcterms:W3CDTF">2022-06-05T11:02:00Z</dcterms:modified>
</cp:coreProperties>
</file>