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4406" w:rsidRPr="002E4406" w:rsidRDefault="00965F4E" w:rsidP="00790C12">
      <w:pPr>
        <w:pStyle w:val="Heading1"/>
        <w:jc w:val="center"/>
        <w:rPr>
          <w:rFonts w:ascii="Arial Black" w:hAnsi="Arial Black"/>
          <w:b/>
          <w:bCs/>
        </w:rPr>
      </w:pPr>
      <w:r w:rsidRPr="00790C12">
        <w:rPr>
          <w:rFonts w:ascii="Arial Black" w:hAnsi="Arial Black"/>
          <w:b/>
          <w:bCs/>
        </w:rPr>
        <w:t>SYRIATEL TELECOMMUNICATION DATA REPORT</w:t>
      </w:r>
    </w:p>
    <w:p w:rsidR="00965F4E" w:rsidRPr="00790C12" w:rsidRDefault="002E4406" w:rsidP="002E4406">
      <w:pPr>
        <w:rPr>
          <w:sz w:val="28"/>
          <w:szCs w:val="28"/>
        </w:rPr>
      </w:pPr>
      <w:r w:rsidRPr="002E4406">
        <w:rPr>
          <w:b/>
          <w:bCs/>
          <w:sz w:val="28"/>
          <w:szCs w:val="28"/>
        </w:rPr>
        <w:t>Title:</w:t>
      </w:r>
      <w:r w:rsidRPr="002E4406">
        <w:rPr>
          <w:sz w:val="28"/>
          <w:szCs w:val="28"/>
        </w:rPr>
        <w:t xml:space="preserve"> Improving Customer Retention Strategies at </w:t>
      </w:r>
      <w:proofErr w:type="spellStart"/>
      <w:r w:rsidRPr="00790C12">
        <w:rPr>
          <w:sz w:val="28"/>
          <w:szCs w:val="28"/>
        </w:rPr>
        <w:t>SyriaTel</w:t>
      </w:r>
      <w:proofErr w:type="spellEnd"/>
      <w:r w:rsidRPr="00790C12">
        <w:rPr>
          <w:sz w:val="28"/>
          <w:szCs w:val="28"/>
        </w:rPr>
        <w:t xml:space="preserve"> </w:t>
      </w:r>
      <w:r w:rsidRPr="002E4406">
        <w:rPr>
          <w:sz w:val="28"/>
          <w:szCs w:val="28"/>
        </w:rPr>
        <w:t>Telecom Ltd.</w:t>
      </w:r>
      <w:r w:rsidRPr="002E4406">
        <w:rPr>
          <w:sz w:val="28"/>
          <w:szCs w:val="28"/>
        </w:rPr>
        <w:br/>
      </w:r>
      <w:r w:rsidRPr="002E4406">
        <w:rPr>
          <w:b/>
          <w:bCs/>
          <w:sz w:val="28"/>
          <w:szCs w:val="28"/>
        </w:rPr>
        <w:t>Author</w:t>
      </w:r>
      <w:r w:rsidRPr="00790C12">
        <w:rPr>
          <w:b/>
          <w:bCs/>
          <w:sz w:val="28"/>
          <w:szCs w:val="28"/>
        </w:rPr>
        <w:t>s</w:t>
      </w:r>
      <w:r w:rsidRPr="002E4406">
        <w:rPr>
          <w:b/>
          <w:bCs/>
          <w:sz w:val="28"/>
          <w:szCs w:val="28"/>
        </w:rPr>
        <w:t>:</w:t>
      </w:r>
      <w:r w:rsidRPr="002E4406">
        <w:rPr>
          <w:sz w:val="28"/>
          <w:szCs w:val="28"/>
        </w:rPr>
        <w:t xml:space="preserve"> </w:t>
      </w:r>
      <w:r w:rsidRPr="00790C12">
        <w:rPr>
          <w:sz w:val="28"/>
          <w:szCs w:val="28"/>
        </w:rPr>
        <w:t xml:space="preserve"> </w:t>
      </w:r>
      <w:r w:rsidRPr="00790C12">
        <w:rPr>
          <w:rFonts w:ascii="Aptos Narrow" w:hAnsi="Aptos Narrow"/>
          <w:i/>
          <w:iCs/>
          <w:sz w:val="28"/>
          <w:szCs w:val="28"/>
        </w:rPr>
        <w:t xml:space="preserve">Hassan Ali, Rose Matoke, Kenneth Kiplagat, Celine </w:t>
      </w:r>
      <w:proofErr w:type="spellStart"/>
      <w:r w:rsidRPr="00790C12">
        <w:rPr>
          <w:rFonts w:ascii="Aptos Narrow" w:hAnsi="Aptos Narrow"/>
          <w:i/>
          <w:iCs/>
          <w:sz w:val="28"/>
          <w:szCs w:val="28"/>
        </w:rPr>
        <w:t>Sitina</w:t>
      </w:r>
      <w:proofErr w:type="spellEnd"/>
      <w:r w:rsidRPr="00790C12">
        <w:rPr>
          <w:rFonts w:ascii="Aptos Narrow" w:hAnsi="Aptos Narrow"/>
          <w:i/>
          <w:iCs/>
          <w:sz w:val="28"/>
          <w:szCs w:val="28"/>
        </w:rPr>
        <w:t>, Felix Musau.</w:t>
      </w:r>
      <w:r w:rsidRPr="00790C12">
        <w:rPr>
          <w:sz w:val="28"/>
          <w:szCs w:val="28"/>
        </w:rPr>
        <w:t xml:space="preserve">  </w:t>
      </w:r>
      <w:r w:rsidRPr="002E4406">
        <w:rPr>
          <w:sz w:val="28"/>
          <w:szCs w:val="28"/>
        </w:rPr>
        <w:br/>
      </w:r>
      <w:r w:rsidRPr="002E4406">
        <w:rPr>
          <w:b/>
          <w:bCs/>
          <w:sz w:val="28"/>
          <w:szCs w:val="28"/>
        </w:rPr>
        <w:t>Date:</w:t>
      </w:r>
      <w:r w:rsidRPr="002E4406">
        <w:rPr>
          <w:sz w:val="28"/>
          <w:szCs w:val="28"/>
        </w:rPr>
        <w:t xml:space="preserve"> September 13, 2025</w:t>
      </w:r>
      <w:r w:rsidRPr="00790C12">
        <w:rPr>
          <w:sz w:val="28"/>
          <w:szCs w:val="28"/>
        </w:rPr>
        <w:t>.</w:t>
      </w:r>
    </w:p>
    <w:p w:rsidR="00965F4E" w:rsidRPr="00790C12" w:rsidRDefault="00965F4E" w:rsidP="0094332B">
      <w:pPr>
        <w:pStyle w:val="Heading1"/>
        <w:rPr>
          <w:rFonts w:ascii="Cooper Black" w:hAnsi="Cooper Black"/>
          <w:b/>
          <w:bCs/>
        </w:rPr>
      </w:pPr>
      <w:r w:rsidRPr="00790C12">
        <w:rPr>
          <mc:AlternateContent>
            <mc:Choice Requires="w16se">
              <w:rFonts w:ascii="Cooper Black" w:hAnsi="Cooper Black"/>
            </mc:Choice>
            <mc:Fallback>
              <w:rFonts w:ascii="Segoe UI Emoji" w:eastAsia="Segoe UI Emoji" w:hAnsi="Segoe UI Emoji" w:cs="Segoe UI Emoji"/>
            </mc:Fallback>
          </mc:AlternateContent>
          <w:b/>
          <w:bCs/>
        </w:rPr>
        <mc:AlternateContent>
          <mc:Choice Requires="w16se">
            <w16se:symEx w16se:font="Segoe UI Emoji" w16se:char="1F454"/>
          </mc:Choice>
          <mc:Fallback>
            <w:t>👔</w:t>
          </mc:Fallback>
        </mc:AlternateContent>
      </w:r>
      <w:r w:rsidR="00D674F9" w:rsidRPr="00790C12">
        <w:rPr>
          <w:rFonts w:ascii="Cooper Black" w:hAnsi="Cooper Black"/>
          <w:b/>
          <w:bCs/>
        </w:rPr>
        <w:t>Introduction</w:t>
      </w:r>
    </w:p>
    <w:p w:rsidR="00965F4E" w:rsidRDefault="0094332B" w:rsidP="0094332B">
      <w:pPr>
        <w:pStyle w:val="NormalWeb"/>
      </w:pPr>
      <w:r>
        <w:t>This report looks into why customers are leaving Syriatel and what can be done to keep them. Churn isn’t random</w:t>
      </w:r>
      <w:r>
        <w:t>.</w:t>
      </w:r>
      <w:r>
        <w:t xml:space="preserve"> </w:t>
      </w:r>
      <w:r>
        <w:t>I</w:t>
      </w:r>
      <w:r>
        <w:t>t’s linked to key features such as customer experience and usage habits. Identifying these features is a big step towards improving customer retention and predicting our company’s performance over time. In this analysis, we apply model evaluation to identify the most effective model for understanding churn and guiding future business decisions.</w:t>
      </w:r>
    </w:p>
    <w:p w:rsidR="00D674F9" w:rsidRPr="00790C12" w:rsidRDefault="00D674F9" w:rsidP="00D674F9">
      <w:pPr>
        <w:pStyle w:val="Heading1"/>
        <w:rPr>
          <w:rFonts w:ascii="Cooper Black" w:hAnsi="Cooper Black"/>
          <w:b/>
          <w:bCs/>
        </w:rPr>
      </w:pPr>
      <w:r w:rsidRPr="00790C12">
        <w:rPr>
          <mc:AlternateContent>
            <mc:Choice Requires="w16se">
              <w:rFonts w:ascii="Cooper Black" w:hAnsi="Cooper Black"/>
            </mc:Choice>
            <mc:Fallback>
              <w:rFonts w:ascii="Segoe UI Emoji" w:eastAsia="Segoe UI Emoji" w:hAnsi="Segoe UI Emoji" w:cs="Segoe UI Emoji"/>
            </mc:Fallback>
          </mc:AlternateContent>
          <w:b/>
          <w:bCs/>
        </w:rPr>
        <mc:AlternateContent>
          <mc:Choice Requires="w16se">
            <w16se:symEx w16se:font="Segoe UI Emoji" w16se:char="1F50E"/>
          </mc:Choice>
          <mc:Fallback>
            <w:t>🔎</w:t>
          </mc:Fallback>
        </mc:AlternateContent>
      </w:r>
      <w:r w:rsidRPr="00790C12">
        <w:rPr>
          <w:rFonts w:ascii="Cooper Black" w:hAnsi="Cooper Black"/>
          <w:b/>
          <w:bCs/>
        </w:rPr>
        <w:t>Problem Statement</w:t>
      </w:r>
    </w:p>
    <w:p w:rsidR="00D674F9" w:rsidRPr="00D674F9" w:rsidRDefault="00D674F9" w:rsidP="00D674F9">
      <w:r w:rsidRPr="00D674F9">
        <w:t>Syriatel is experiencing customer churn that directly threatens its revenues and market position. While it has historically maintained a strong market share, rising competition, service quality issues, evolving customer demands, and broader political-economic instability increase the likelihood of customer attrition. Without effective churn prediction and retention strategies, Syriatel risks losing valuable customers, resulting in revenue loss, reduced market share, and diminished competitiveness.</w:t>
      </w:r>
    </w:p>
    <w:p w:rsidR="0094332B" w:rsidRPr="00790C12" w:rsidRDefault="0094332B" w:rsidP="0094332B">
      <w:pPr>
        <w:pStyle w:val="Heading1"/>
        <w:rPr>
          <w:rFonts w:ascii="Cooper Black" w:hAnsi="Cooper Black"/>
          <w:b/>
          <w:bCs/>
        </w:rPr>
      </w:pPr>
      <w:r w:rsidRPr="00790C12">
        <w:rPr>
          <mc:AlternateContent>
            <mc:Choice Requires="w16se">
              <w:rFonts w:ascii="Cooper Black" w:hAnsi="Cooper Black"/>
            </mc:Choice>
            <mc:Fallback>
              <w:rFonts w:ascii="Segoe UI Emoji" w:eastAsia="Segoe UI Emoji" w:hAnsi="Segoe UI Emoji" w:cs="Segoe UI Emoji"/>
            </mc:Fallback>
          </mc:AlternateContent>
          <w:b/>
          <w:bCs/>
        </w:rPr>
        <mc:AlternateContent>
          <mc:Choice Requires="w16se">
            <w16se:symEx w16se:font="Segoe UI Emoji" w16se:char="1F4CA"/>
          </mc:Choice>
          <mc:Fallback>
            <w:t>📊</w:t>
          </mc:Fallback>
        </mc:AlternateContent>
      </w:r>
      <w:r w:rsidR="00D674F9" w:rsidRPr="00790C12">
        <w:rPr>
          <w:rFonts w:ascii="Cooper Black" w:hAnsi="Cooper Black"/>
          <w:b/>
          <w:bCs/>
        </w:rPr>
        <w:t>Business objectives</w:t>
      </w:r>
    </w:p>
    <w:p w:rsidR="00D674F9" w:rsidRPr="00D674F9" w:rsidRDefault="00D674F9" w:rsidP="00D674F9">
      <w:r w:rsidRPr="00D674F9">
        <w:rPr>
          <w:b/>
          <w:bCs/>
        </w:rPr>
        <w:t>Main objective:</w:t>
      </w:r>
    </w:p>
    <w:p w:rsidR="00D674F9" w:rsidRPr="00D674F9" w:rsidRDefault="00D674F9" w:rsidP="00D674F9">
      <w:r w:rsidRPr="00D674F9">
        <w:t>To develop a machine learning classifier that predicts whether a Syriatel customer is likely to churn, enabling data-driven strategies for proactive retention.</w:t>
      </w:r>
    </w:p>
    <w:p w:rsidR="00D674F9" w:rsidRPr="00D674F9" w:rsidRDefault="00D674F9" w:rsidP="00D674F9">
      <w:r w:rsidRPr="00D674F9">
        <w:rPr>
          <w:b/>
          <w:bCs/>
        </w:rPr>
        <w:t xml:space="preserve"> Specific objectives:</w:t>
      </w:r>
    </w:p>
    <w:p w:rsidR="00D674F9" w:rsidRPr="00D674F9" w:rsidRDefault="00D674F9" w:rsidP="00D674F9">
      <w:r w:rsidRPr="00D674F9">
        <w:t xml:space="preserve">1. To explore customer demographics and usage </w:t>
      </w:r>
      <w:r w:rsidRPr="00D674F9">
        <w:t>behavior</w:t>
      </w:r>
      <w:r w:rsidRPr="00D674F9">
        <w:t xml:space="preserve"> influencing churn.</w:t>
      </w:r>
    </w:p>
    <w:p w:rsidR="00D674F9" w:rsidRPr="00D674F9" w:rsidRDefault="00D674F9" w:rsidP="00D674F9">
      <w:r w:rsidRPr="00D674F9">
        <w:t>2. To determine how charges influence customer churn</w:t>
      </w:r>
    </w:p>
    <w:p w:rsidR="00D674F9" w:rsidRPr="00D674F9" w:rsidRDefault="00D674F9" w:rsidP="00D674F9">
      <w:r w:rsidRPr="00D674F9">
        <w:lastRenderedPageBreak/>
        <w:t>3. To develop and evaluate machine learning models that classify whether a customer is likely to churn.</w:t>
      </w:r>
    </w:p>
    <w:p w:rsidR="00D674F9" w:rsidRPr="00D674F9" w:rsidRDefault="00D674F9" w:rsidP="00D674F9">
      <w:r w:rsidRPr="00D674F9">
        <w:t xml:space="preserve">4. </w:t>
      </w:r>
      <w:r>
        <w:t>O</w:t>
      </w:r>
      <w:r w:rsidRPr="00D674F9">
        <w:t xml:space="preserve">ptimize the models for best </w:t>
      </w:r>
      <w:r w:rsidRPr="00D674F9">
        <w:t>performance</w:t>
      </w:r>
      <w:r w:rsidRPr="00D674F9">
        <w:t>.</w:t>
      </w:r>
    </w:p>
    <w:p w:rsidR="00D674F9" w:rsidRPr="00D674F9" w:rsidRDefault="00D674F9" w:rsidP="00D674F9">
      <w:r w:rsidRPr="00D674F9">
        <w:t>5. To provide actionable insights that support Syriatel in designing targeted retention campaigns (e.g., loyalty programs, personalized offers).</w:t>
      </w:r>
    </w:p>
    <w:p w:rsidR="00D674F9" w:rsidRPr="00D674F9" w:rsidRDefault="00D674F9" w:rsidP="00D674F9"/>
    <w:p w:rsidR="00D674F9" w:rsidRPr="00790C12" w:rsidRDefault="00D674F9" w:rsidP="00D674F9">
      <w:pPr>
        <w:pStyle w:val="Heading1"/>
        <w:rPr>
          <w:rFonts w:ascii="Cooper Black" w:hAnsi="Cooper Black"/>
          <w:b/>
          <w:bCs/>
        </w:rPr>
      </w:pPr>
      <w:r w:rsidRPr="00790C12">
        <w:rPr>
          <w:rFonts w:ascii="Cooper Black" w:hAnsi="Cooper Black"/>
          <w:b/>
          <w:bCs/>
        </w:rPr>
        <w:t>Success Criteria</w:t>
      </w:r>
    </w:p>
    <w:p w:rsidR="00083B75" w:rsidRPr="00083B75" w:rsidRDefault="00083B75" w:rsidP="00083B75">
      <w:r>
        <w:t xml:space="preserve">1. </w:t>
      </w:r>
      <w:r w:rsidRPr="00083B75">
        <w:t xml:space="preserve"> Model Performance: Achieve at least 85% accuracy and a high AUC score (&gt;0.85) in predicting churn.</w:t>
      </w:r>
    </w:p>
    <w:p w:rsidR="00083B75" w:rsidRDefault="00083B75" w:rsidP="00083B75">
      <w:r>
        <w:t xml:space="preserve">2. </w:t>
      </w:r>
      <w:r w:rsidRPr="00083B75">
        <w:t>Business Impact: Provide insights that reduce churn rates by enabling proactive retention strategies, targeting high-risk customers before they leave.</w:t>
      </w:r>
    </w:p>
    <w:p w:rsidR="00083B75" w:rsidRPr="00790C12" w:rsidRDefault="00121986" w:rsidP="00121986">
      <w:pPr>
        <w:pStyle w:val="Heading1"/>
        <w:rPr>
          <w:rFonts w:ascii="Cooper Black" w:hAnsi="Cooper Black"/>
          <w:b/>
          <w:bCs/>
        </w:rPr>
      </w:pPr>
      <w:r w:rsidRPr="00790C12">
        <w:rPr>
          <w:rFonts w:ascii="Cooper Black" w:hAnsi="Cooper Black"/>
          <w:b/>
          <w:bCs/>
        </w:rPr>
        <w:t>Findings &amp; Analysis</w:t>
      </w:r>
    </w:p>
    <w:p w:rsidR="00121986" w:rsidRPr="00790C12" w:rsidRDefault="00802530" w:rsidP="00EE2E64">
      <w:pPr>
        <w:pStyle w:val="Heading2"/>
        <w:numPr>
          <w:ilvl w:val="0"/>
          <w:numId w:val="5"/>
        </w:numPr>
        <w:rPr>
          <w:rFonts w:ascii="Cooper Black" w:hAnsi="Cooper Black"/>
          <w:sz w:val="40"/>
          <w:szCs w:val="40"/>
          <w:u w:val="single"/>
        </w:rPr>
      </w:pPr>
      <w:r w:rsidRPr="00790C12">
        <w:rPr>
          <w:rFonts w:ascii="Cooper Black" w:hAnsi="Cooper Black"/>
          <w:sz w:val="40"/>
          <w:szCs w:val="40"/>
          <w:u w:val="single"/>
        </w:rPr>
        <w:t xml:space="preserve">Churn vs </w:t>
      </w:r>
      <w:proofErr w:type="gramStart"/>
      <w:r w:rsidRPr="00790C12">
        <w:rPr>
          <w:rFonts w:ascii="Cooper Black" w:hAnsi="Cooper Black"/>
          <w:sz w:val="40"/>
          <w:szCs w:val="40"/>
          <w:u w:val="single"/>
        </w:rPr>
        <w:t>Non-Churn</w:t>
      </w:r>
      <w:proofErr w:type="gramEnd"/>
    </w:p>
    <w:p w:rsidR="00EE2E64" w:rsidRPr="00EE2E64" w:rsidRDefault="00EE2E64" w:rsidP="00EE2E64">
      <w:r>
        <w:rPr>
          <w:noProof/>
        </w:rPr>
        <w:drawing>
          <wp:inline distT="0" distB="0" distL="0" distR="0">
            <wp:extent cx="3366445" cy="2695575"/>
            <wp:effectExtent l="0" t="0" r="5715" b="0"/>
            <wp:docPr id="90318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80824" name="Picture 903180824"/>
                    <pic:cNvPicPr/>
                  </pic:nvPicPr>
                  <pic:blipFill>
                    <a:blip r:embed="rId8">
                      <a:extLst>
                        <a:ext uri="{28A0092B-C50C-407E-A947-70E740481C1C}">
                          <a14:useLocalDpi xmlns:a14="http://schemas.microsoft.com/office/drawing/2010/main" val="0"/>
                        </a:ext>
                      </a:extLst>
                    </a:blip>
                    <a:stretch>
                      <a:fillRect/>
                    </a:stretch>
                  </pic:blipFill>
                  <pic:spPr>
                    <a:xfrm>
                      <a:off x="0" y="0"/>
                      <a:ext cx="3399184" cy="2721790"/>
                    </a:xfrm>
                    <a:prstGeom prst="rect">
                      <a:avLst/>
                    </a:prstGeom>
                  </pic:spPr>
                </pic:pic>
              </a:graphicData>
            </a:graphic>
          </wp:inline>
        </w:drawing>
      </w:r>
    </w:p>
    <w:p w:rsidR="00083B75" w:rsidRDefault="00EE2E64" w:rsidP="00083B75">
      <w:r>
        <w:t xml:space="preserve"> As see fro</w:t>
      </w:r>
      <w:r w:rsidR="00B438E3">
        <w:t>m</w:t>
      </w:r>
      <w:r>
        <w:t xml:space="preserve"> the pie chart, 85.5% of the customers stayed while 14.5 churned. </w:t>
      </w:r>
    </w:p>
    <w:p w:rsidR="00B438E3" w:rsidRPr="00790C12" w:rsidRDefault="00B438E3" w:rsidP="00790C12">
      <w:pPr>
        <w:pStyle w:val="Heading2"/>
        <w:numPr>
          <w:ilvl w:val="0"/>
          <w:numId w:val="5"/>
        </w:numPr>
        <w:rPr>
          <w:rFonts w:ascii="Cooper Black" w:hAnsi="Cooper Black"/>
          <w:b/>
          <w:bCs/>
          <w:sz w:val="40"/>
          <w:szCs w:val="40"/>
          <w:u w:val="single"/>
        </w:rPr>
      </w:pPr>
      <w:r w:rsidRPr="00790C12">
        <w:rPr>
          <w:rFonts w:ascii="Cooper Black" w:hAnsi="Cooper Black"/>
          <w:b/>
          <w:bCs/>
          <w:sz w:val="40"/>
          <w:szCs w:val="40"/>
          <w:u w:val="single"/>
        </w:rPr>
        <w:lastRenderedPageBreak/>
        <w:t>Mean Account length per state</w:t>
      </w:r>
    </w:p>
    <w:p w:rsidR="00B438E3" w:rsidRDefault="00B438E3" w:rsidP="00083B75">
      <w:r>
        <w:rPr>
          <w:noProof/>
        </w:rPr>
        <w:drawing>
          <wp:inline distT="0" distB="0" distL="0" distR="0">
            <wp:extent cx="5255895" cy="2524125"/>
            <wp:effectExtent l="0" t="0" r="1905" b="9525"/>
            <wp:docPr id="592441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41913" name="Picture 592441913"/>
                    <pic:cNvPicPr/>
                  </pic:nvPicPr>
                  <pic:blipFill>
                    <a:blip r:embed="rId9">
                      <a:extLst>
                        <a:ext uri="{28A0092B-C50C-407E-A947-70E740481C1C}">
                          <a14:useLocalDpi xmlns:a14="http://schemas.microsoft.com/office/drawing/2010/main" val="0"/>
                        </a:ext>
                      </a:extLst>
                    </a:blip>
                    <a:stretch>
                      <a:fillRect/>
                    </a:stretch>
                  </pic:blipFill>
                  <pic:spPr>
                    <a:xfrm>
                      <a:off x="0" y="0"/>
                      <a:ext cx="5276837" cy="2534182"/>
                    </a:xfrm>
                    <a:prstGeom prst="rect">
                      <a:avLst/>
                    </a:prstGeom>
                  </pic:spPr>
                </pic:pic>
              </a:graphicData>
            </a:graphic>
          </wp:inline>
        </w:drawing>
      </w:r>
    </w:p>
    <w:p w:rsidR="00B438E3" w:rsidRPr="00B438E3" w:rsidRDefault="00B438E3" w:rsidP="00B438E3">
      <w:r w:rsidRPr="00B438E3">
        <w:t xml:space="preserve">The above visualization illustrates well how account length varies with churn. The states with the top mean account length are also indicated above as Alabama, Connecticut, Minnesota, </w:t>
      </w:r>
      <w:r w:rsidRPr="00B438E3">
        <w:t>New York</w:t>
      </w:r>
      <w:r w:rsidRPr="00B438E3">
        <w:t xml:space="preserve"> and Ohio.</w:t>
      </w:r>
    </w:p>
    <w:p w:rsidR="00B438E3" w:rsidRDefault="00B438E3" w:rsidP="00083B75"/>
    <w:p w:rsidR="00B438E3" w:rsidRDefault="00B438E3" w:rsidP="00083B75"/>
    <w:p w:rsidR="00EE2E64" w:rsidRPr="00790C12" w:rsidRDefault="00EE2E64" w:rsidP="00790C12">
      <w:pPr>
        <w:pStyle w:val="Heading2"/>
        <w:numPr>
          <w:ilvl w:val="0"/>
          <w:numId w:val="5"/>
        </w:numPr>
        <w:rPr>
          <w:rFonts w:ascii="Cooper Black" w:hAnsi="Cooper Black"/>
          <w:sz w:val="40"/>
          <w:szCs w:val="40"/>
          <w:u w:val="single"/>
        </w:rPr>
      </w:pPr>
      <w:r w:rsidRPr="00790C12">
        <w:rPr>
          <w:rFonts w:ascii="Cooper Black" w:hAnsi="Cooper Black"/>
          <w:sz w:val="40"/>
          <w:szCs w:val="40"/>
          <w:u w:val="single"/>
        </w:rPr>
        <w:t>Correlation Heatmap</w:t>
      </w:r>
    </w:p>
    <w:p w:rsidR="00802530" w:rsidRDefault="00EE2E64" w:rsidP="00802530">
      <w:r>
        <w:t>The following heatmap shows correlation between different features in the dataset</w:t>
      </w:r>
    </w:p>
    <w:p w:rsidR="00EE2E64" w:rsidRPr="00EE2E64" w:rsidRDefault="00EE2E64" w:rsidP="00EE2E64">
      <w:r>
        <w:rPr>
          <w:noProof/>
        </w:rPr>
        <w:lastRenderedPageBreak/>
        <w:drawing>
          <wp:inline distT="0" distB="0" distL="0" distR="0">
            <wp:extent cx="5943600" cy="4581525"/>
            <wp:effectExtent l="0" t="0" r="0" b="9525"/>
            <wp:docPr id="278699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99354" name="Picture 278699354"/>
                    <pic:cNvPicPr/>
                  </pic:nvPicPr>
                  <pic:blipFill>
                    <a:blip r:embed="rId10">
                      <a:extLst>
                        <a:ext uri="{28A0092B-C50C-407E-A947-70E740481C1C}">
                          <a14:useLocalDpi xmlns:a14="http://schemas.microsoft.com/office/drawing/2010/main" val="0"/>
                        </a:ext>
                      </a:extLst>
                    </a:blip>
                    <a:stretch>
                      <a:fillRect/>
                    </a:stretch>
                  </pic:blipFill>
                  <pic:spPr>
                    <a:xfrm>
                      <a:off x="0" y="0"/>
                      <a:ext cx="5943600" cy="4581525"/>
                    </a:xfrm>
                    <a:prstGeom prst="rect">
                      <a:avLst/>
                    </a:prstGeom>
                  </pic:spPr>
                </pic:pic>
              </a:graphicData>
            </a:graphic>
          </wp:inline>
        </w:drawing>
      </w:r>
    </w:p>
    <w:p w:rsidR="0094332B" w:rsidRPr="0094332B" w:rsidRDefault="0094332B" w:rsidP="0094332B">
      <w:pPr>
        <w:ind w:left="360"/>
      </w:pPr>
    </w:p>
    <w:p w:rsidR="00EE2E64" w:rsidRPr="00790C12" w:rsidRDefault="00EE2E64" w:rsidP="00B438E3">
      <w:pPr>
        <w:pStyle w:val="Heading1"/>
        <w:rPr>
          <w:rFonts w:ascii="Cooper Black" w:hAnsi="Cooper Black"/>
          <w:b/>
          <w:bCs/>
        </w:rPr>
      </w:pPr>
      <w:r w:rsidRPr="00790C12">
        <w:rPr>
          <w:rFonts w:ascii="Cooper Black" w:hAnsi="Cooper Black"/>
          <w:b/>
          <w:bCs/>
        </w:rPr>
        <w:t>Modelling</w:t>
      </w:r>
      <w:r w:rsidR="00802530" w:rsidRPr="00790C12">
        <w:rPr>
          <w:rFonts w:ascii="Cooper Black" w:hAnsi="Cooper Black"/>
          <w:b/>
          <w:bCs/>
        </w:rPr>
        <w:t xml:space="preserve"> &amp; Evaluation</w:t>
      </w:r>
    </w:p>
    <w:p w:rsidR="00EE2E64" w:rsidRDefault="00EE2E64" w:rsidP="00EE2E64">
      <w:r w:rsidRPr="00EE2E64">
        <w:t>Creating the baseline model with the selected features as international plan, customer service calls, total day charge, total eve charge and the target variable is churn</w:t>
      </w:r>
    </w:p>
    <w:p w:rsidR="00B438E3" w:rsidRDefault="00B438E3" w:rsidP="00EE2E64">
      <w:r>
        <w:t>The following comparison models were created:</w:t>
      </w:r>
    </w:p>
    <w:p w:rsidR="00B438E3" w:rsidRDefault="00B438E3" w:rsidP="00B438E3">
      <w:pPr>
        <w:pStyle w:val="ListParagraph"/>
        <w:numPr>
          <w:ilvl w:val="0"/>
          <w:numId w:val="6"/>
        </w:numPr>
      </w:pPr>
      <w:r>
        <w:t>Logistic regression (with multiple features)</w:t>
      </w:r>
    </w:p>
    <w:p w:rsidR="00B438E3" w:rsidRDefault="00B438E3" w:rsidP="00B438E3">
      <w:pPr>
        <w:pStyle w:val="ListParagraph"/>
        <w:numPr>
          <w:ilvl w:val="0"/>
          <w:numId w:val="6"/>
        </w:numPr>
      </w:pPr>
      <w:r>
        <w:t>Decision Tree</w:t>
      </w:r>
    </w:p>
    <w:p w:rsidR="00B438E3" w:rsidRDefault="00B438E3" w:rsidP="00B438E3">
      <w:pPr>
        <w:pStyle w:val="ListParagraph"/>
        <w:numPr>
          <w:ilvl w:val="0"/>
          <w:numId w:val="6"/>
        </w:numPr>
      </w:pPr>
      <w:r>
        <w:t>Random Forest</w:t>
      </w:r>
    </w:p>
    <w:p w:rsidR="00B438E3" w:rsidRDefault="00B438E3" w:rsidP="00B438E3"/>
    <w:p w:rsidR="00B438E3" w:rsidRDefault="00B438E3" w:rsidP="00B438E3">
      <w:r>
        <w:t>We conducted hyperparameter tuning for all of them to optimize model performance</w:t>
      </w:r>
      <w:r w:rsidR="00C751E8">
        <w:t>, and concluded the following:</w:t>
      </w:r>
    </w:p>
    <w:p w:rsidR="00C751E8" w:rsidRDefault="00C751E8" w:rsidP="00B438E3"/>
    <w:tbl>
      <w:tblPr>
        <w:tblStyle w:val="GridTable1Light"/>
        <w:tblW w:w="0" w:type="auto"/>
        <w:tblLook w:val="04A0" w:firstRow="1" w:lastRow="0" w:firstColumn="1" w:lastColumn="0" w:noHBand="0" w:noVBand="1"/>
      </w:tblPr>
      <w:tblGrid>
        <w:gridCol w:w="2044"/>
        <w:gridCol w:w="1829"/>
        <w:gridCol w:w="2032"/>
        <w:gridCol w:w="1836"/>
        <w:gridCol w:w="1609"/>
      </w:tblGrid>
      <w:tr w:rsidR="00C751E8" w:rsidTr="00C751E8">
        <w:trPr>
          <w:cnfStyle w:val="100000000000" w:firstRow="1" w:lastRow="0" w:firstColumn="0" w:lastColumn="0" w:oddVBand="0" w:evenVBand="0" w:oddHBand="0"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2044" w:type="dxa"/>
          </w:tcPr>
          <w:p w:rsidR="00C751E8" w:rsidRPr="00C751E8" w:rsidRDefault="00C751E8" w:rsidP="00B438E3">
            <w:pPr>
              <w:rPr>
                <w:sz w:val="40"/>
                <w:szCs w:val="40"/>
              </w:rPr>
            </w:pPr>
          </w:p>
        </w:tc>
        <w:tc>
          <w:tcPr>
            <w:tcW w:w="1829" w:type="dxa"/>
          </w:tcPr>
          <w:p w:rsidR="00C751E8" w:rsidRPr="00C751E8" w:rsidRDefault="00C751E8" w:rsidP="00B438E3">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Baseline Model</w:t>
            </w:r>
          </w:p>
        </w:tc>
        <w:tc>
          <w:tcPr>
            <w:tcW w:w="2032" w:type="dxa"/>
          </w:tcPr>
          <w:p w:rsidR="00C751E8" w:rsidRPr="00C751E8" w:rsidRDefault="00C751E8" w:rsidP="00B438E3">
            <w:pPr>
              <w:cnfStyle w:val="100000000000" w:firstRow="1" w:lastRow="0" w:firstColumn="0" w:lastColumn="0" w:oddVBand="0" w:evenVBand="0" w:oddHBand="0" w:evenHBand="0" w:firstRowFirstColumn="0" w:firstRowLastColumn="0" w:lastRowFirstColumn="0" w:lastRowLastColumn="0"/>
              <w:rPr>
                <w:sz w:val="40"/>
                <w:szCs w:val="40"/>
              </w:rPr>
            </w:pPr>
            <w:r w:rsidRPr="00C751E8">
              <w:rPr>
                <w:sz w:val="40"/>
                <w:szCs w:val="40"/>
              </w:rPr>
              <w:t>Logistic regression</w:t>
            </w:r>
          </w:p>
        </w:tc>
        <w:tc>
          <w:tcPr>
            <w:tcW w:w="1836" w:type="dxa"/>
          </w:tcPr>
          <w:p w:rsidR="00C751E8" w:rsidRPr="00C751E8" w:rsidRDefault="00C751E8" w:rsidP="00B438E3">
            <w:pPr>
              <w:cnfStyle w:val="100000000000" w:firstRow="1" w:lastRow="0" w:firstColumn="0" w:lastColumn="0" w:oddVBand="0" w:evenVBand="0" w:oddHBand="0" w:evenHBand="0" w:firstRowFirstColumn="0" w:firstRowLastColumn="0" w:lastRowFirstColumn="0" w:lastRowLastColumn="0"/>
              <w:rPr>
                <w:sz w:val="40"/>
                <w:szCs w:val="40"/>
              </w:rPr>
            </w:pPr>
            <w:r w:rsidRPr="00C751E8">
              <w:rPr>
                <w:sz w:val="40"/>
                <w:szCs w:val="40"/>
              </w:rPr>
              <w:t>Decision Tree</w:t>
            </w:r>
          </w:p>
        </w:tc>
        <w:tc>
          <w:tcPr>
            <w:tcW w:w="1609" w:type="dxa"/>
          </w:tcPr>
          <w:p w:rsidR="00C751E8" w:rsidRPr="00C751E8" w:rsidRDefault="00C751E8" w:rsidP="00B438E3">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Random Forest</w:t>
            </w:r>
          </w:p>
        </w:tc>
      </w:tr>
      <w:tr w:rsidR="00C751E8" w:rsidTr="00C751E8">
        <w:trPr>
          <w:trHeight w:val="578"/>
        </w:trPr>
        <w:tc>
          <w:tcPr>
            <w:cnfStyle w:val="001000000000" w:firstRow="0" w:lastRow="0" w:firstColumn="1" w:lastColumn="0" w:oddVBand="0" w:evenVBand="0" w:oddHBand="0" w:evenHBand="0" w:firstRowFirstColumn="0" w:firstRowLastColumn="0" w:lastRowFirstColumn="0" w:lastRowLastColumn="0"/>
            <w:tcW w:w="2044" w:type="dxa"/>
          </w:tcPr>
          <w:p w:rsidR="00C751E8" w:rsidRPr="00C751E8" w:rsidRDefault="00C751E8" w:rsidP="00B438E3">
            <w:pPr>
              <w:rPr>
                <w:sz w:val="40"/>
                <w:szCs w:val="40"/>
              </w:rPr>
            </w:pPr>
            <w:r>
              <w:rPr>
                <w:sz w:val="40"/>
                <w:szCs w:val="40"/>
              </w:rPr>
              <w:t>Accuracy</w:t>
            </w:r>
          </w:p>
        </w:tc>
        <w:tc>
          <w:tcPr>
            <w:tcW w:w="1829" w:type="dxa"/>
          </w:tcPr>
          <w:p w:rsidR="00C751E8" w:rsidRPr="00F31267"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74</w:t>
            </w:r>
            <w:r w:rsidR="00802530">
              <w:rPr>
                <w:sz w:val="36"/>
                <w:szCs w:val="36"/>
              </w:rPr>
              <w:t>.</w:t>
            </w:r>
            <w:r>
              <w:rPr>
                <w:sz w:val="36"/>
                <w:szCs w:val="36"/>
              </w:rPr>
              <w:t>9</w:t>
            </w:r>
            <w:r w:rsidR="00802530">
              <w:rPr>
                <w:sz w:val="36"/>
                <w:szCs w:val="36"/>
              </w:rPr>
              <w:t>%</w:t>
            </w:r>
          </w:p>
        </w:tc>
        <w:tc>
          <w:tcPr>
            <w:tcW w:w="2032" w:type="dxa"/>
          </w:tcPr>
          <w:p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76</w:t>
            </w:r>
            <w:r w:rsidR="00802530" w:rsidRPr="00802530">
              <w:rPr>
                <w:sz w:val="36"/>
                <w:szCs w:val="36"/>
              </w:rPr>
              <w:t>%</w:t>
            </w:r>
          </w:p>
        </w:tc>
        <w:tc>
          <w:tcPr>
            <w:tcW w:w="1836" w:type="dxa"/>
          </w:tcPr>
          <w:p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90</w:t>
            </w:r>
            <w:r w:rsidR="00802530" w:rsidRPr="00802530">
              <w:rPr>
                <w:sz w:val="36"/>
                <w:szCs w:val="36"/>
              </w:rPr>
              <w:t>%</w:t>
            </w:r>
          </w:p>
        </w:tc>
        <w:tc>
          <w:tcPr>
            <w:tcW w:w="1609" w:type="dxa"/>
          </w:tcPr>
          <w:p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93</w:t>
            </w:r>
            <w:r w:rsidR="00802530" w:rsidRPr="00802530">
              <w:rPr>
                <w:sz w:val="36"/>
                <w:szCs w:val="36"/>
              </w:rPr>
              <w:t>%</w:t>
            </w:r>
          </w:p>
        </w:tc>
      </w:tr>
      <w:tr w:rsidR="00C751E8" w:rsidTr="00C751E8">
        <w:trPr>
          <w:trHeight w:val="596"/>
        </w:trPr>
        <w:tc>
          <w:tcPr>
            <w:cnfStyle w:val="001000000000" w:firstRow="0" w:lastRow="0" w:firstColumn="1" w:lastColumn="0" w:oddVBand="0" w:evenVBand="0" w:oddHBand="0" w:evenHBand="0" w:firstRowFirstColumn="0" w:firstRowLastColumn="0" w:lastRowFirstColumn="0" w:lastRowLastColumn="0"/>
            <w:tcW w:w="2044" w:type="dxa"/>
          </w:tcPr>
          <w:p w:rsidR="00C751E8" w:rsidRPr="00C751E8" w:rsidRDefault="00C751E8" w:rsidP="00B438E3">
            <w:pPr>
              <w:rPr>
                <w:b w:val="0"/>
                <w:bCs w:val="0"/>
                <w:sz w:val="40"/>
                <w:szCs w:val="40"/>
              </w:rPr>
            </w:pPr>
            <w:r>
              <w:rPr>
                <w:sz w:val="40"/>
                <w:szCs w:val="40"/>
              </w:rPr>
              <w:t>Precision</w:t>
            </w:r>
          </w:p>
        </w:tc>
        <w:tc>
          <w:tcPr>
            <w:tcW w:w="1829" w:type="dxa"/>
          </w:tcPr>
          <w:p w:rsidR="00C751E8" w:rsidRPr="00F31267" w:rsidRDefault="00802530" w:rsidP="00B438E3">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94%</w:t>
            </w:r>
          </w:p>
        </w:tc>
        <w:tc>
          <w:tcPr>
            <w:tcW w:w="2032" w:type="dxa"/>
          </w:tcPr>
          <w:p w:rsidR="00C751E8" w:rsidRPr="00802530" w:rsidRDefault="00802530"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95%</w:t>
            </w:r>
          </w:p>
        </w:tc>
        <w:tc>
          <w:tcPr>
            <w:tcW w:w="1836" w:type="dxa"/>
          </w:tcPr>
          <w:p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94</w:t>
            </w:r>
            <w:r w:rsidR="00802530" w:rsidRPr="00802530">
              <w:rPr>
                <w:sz w:val="36"/>
                <w:szCs w:val="36"/>
              </w:rPr>
              <w:t>%</w:t>
            </w:r>
          </w:p>
        </w:tc>
        <w:tc>
          <w:tcPr>
            <w:tcW w:w="1609" w:type="dxa"/>
          </w:tcPr>
          <w:p w:rsidR="00C751E8" w:rsidRPr="00802530" w:rsidRDefault="00802530"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85%</w:t>
            </w:r>
          </w:p>
        </w:tc>
      </w:tr>
      <w:tr w:rsidR="00C751E8" w:rsidTr="00C751E8">
        <w:trPr>
          <w:trHeight w:val="560"/>
        </w:trPr>
        <w:tc>
          <w:tcPr>
            <w:cnfStyle w:val="001000000000" w:firstRow="0" w:lastRow="0" w:firstColumn="1" w:lastColumn="0" w:oddVBand="0" w:evenVBand="0" w:oddHBand="0" w:evenHBand="0" w:firstRowFirstColumn="0" w:firstRowLastColumn="0" w:lastRowFirstColumn="0" w:lastRowLastColumn="0"/>
            <w:tcW w:w="2044" w:type="dxa"/>
          </w:tcPr>
          <w:p w:rsidR="00C751E8" w:rsidRPr="00C751E8" w:rsidRDefault="00C751E8" w:rsidP="00B438E3">
            <w:pPr>
              <w:rPr>
                <w:sz w:val="40"/>
                <w:szCs w:val="40"/>
              </w:rPr>
            </w:pPr>
            <w:r>
              <w:rPr>
                <w:sz w:val="40"/>
                <w:szCs w:val="40"/>
              </w:rPr>
              <w:t>Recall</w:t>
            </w:r>
          </w:p>
        </w:tc>
        <w:tc>
          <w:tcPr>
            <w:tcW w:w="1829" w:type="dxa"/>
          </w:tcPr>
          <w:p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76</w:t>
            </w:r>
            <w:r w:rsidR="00802530" w:rsidRPr="00802530">
              <w:rPr>
                <w:sz w:val="36"/>
                <w:szCs w:val="36"/>
              </w:rPr>
              <w:t>%</w:t>
            </w:r>
          </w:p>
        </w:tc>
        <w:tc>
          <w:tcPr>
            <w:tcW w:w="2032" w:type="dxa"/>
          </w:tcPr>
          <w:p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76</w:t>
            </w:r>
            <w:r w:rsidR="00802530" w:rsidRPr="00802530">
              <w:rPr>
                <w:sz w:val="36"/>
                <w:szCs w:val="36"/>
              </w:rPr>
              <w:t>%</w:t>
            </w:r>
          </w:p>
        </w:tc>
        <w:tc>
          <w:tcPr>
            <w:tcW w:w="1836" w:type="dxa"/>
          </w:tcPr>
          <w:p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95</w:t>
            </w:r>
            <w:r w:rsidR="00802530" w:rsidRPr="00802530">
              <w:rPr>
                <w:sz w:val="36"/>
                <w:szCs w:val="36"/>
              </w:rPr>
              <w:t>%</w:t>
            </w:r>
          </w:p>
        </w:tc>
        <w:tc>
          <w:tcPr>
            <w:tcW w:w="1609" w:type="dxa"/>
          </w:tcPr>
          <w:p w:rsidR="00C751E8" w:rsidRPr="00802530" w:rsidRDefault="00802530"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92%</w:t>
            </w:r>
          </w:p>
        </w:tc>
      </w:tr>
      <w:tr w:rsidR="00C751E8" w:rsidTr="00C751E8">
        <w:trPr>
          <w:trHeight w:val="560"/>
        </w:trPr>
        <w:tc>
          <w:tcPr>
            <w:cnfStyle w:val="001000000000" w:firstRow="0" w:lastRow="0" w:firstColumn="1" w:lastColumn="0" w:oddVBand="0" w:evenVBand="0" w:oddHBand="0" w:evenHBand="0" w:firstRowFirstColumn="0" w:firstRowLastColumn="0" w:lastRowFirstColumn="0" w:lastRowLastColumn="0"/>
            <w:tcW w:w="2044" w:type="dxa"/>
          </w:tcPr>
          <w:p w:rsidR="00C751E8" w:rsidRDefault="00C751E8" w:rsidP="00B438E3">
            <w:pPr>
              <w:rPr>
                <w:sz w:val="40"/>
                <w:szCs w:val="40"/>
              </w:rPr>
            </w:pPr>
            <w:r>
              <w:rPr>
                <w:sz w:val="40"/>
                <w:szCs w:val="40"/>
              </w:rPr>
              <w:t>F1 Score</w:t>
            </w:r>
          </w:p>
        </w:tc>
        <w:tc>
          <w:tcPr>
            <w:tcW w:w="1829" w:type="dxa"/>
          </w:tcPr>
          <w:p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84</w:t>
            </w:r>
            <w:r w:rsidR="00802530" w:rsidRPr="00802530">
              <w:rPr>
                <w:sz w:val="36"/>
                <w:szCs w:val="36"/>
              </w:rPr>
              <w:t>%</w:t>
            </w:r>
          </w:p>
        </w:tc>
        <w:tc>
          <w:tcPr>
            <w:tcW w:w="2032" w:type="dxa"/>
          </w:tcPr>
          <w:p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84</w:t>
            </w:r>
            <w:r w:rsidR="00802530" w:rsidRPr="00802530">
              <w:rPr>
                <w:sz w:val="36"/>
                <w:szCs w:val="36"/>
              </w:rPr>
              <w:t>%</w:t>
            </w:r>
          </w:p>
        </w:tc>
        <w:tc>
          <w:tcPr>
            <w:tcW w:w="1836" w:type="dxa"/>
          </w:tcPr>
          <w:p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94</w:t>
            </w:r>
            <w:r w:rsidR="00802530" w:rsidRPr="00802530">
              <w:rPr>
                <w:sz w:val="36"/>
                <w:szCs w:val="36"/>
              </w:rPr>
              <w:t>%</w:t>
            </w:r>
          </w:p>
        </w:tc>
        <w:tc>
          <w:tcPr>
            <w:tcW w:w="1609" w:type="dxa"/>
          </w:tcPr>
          <w:p w:rsidR="00C751E8" w:rsidRPr="00802530" w:rsidRDefault="00802530"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76%</w:t>
            </w:r>
          </w:p>
        </w:tc>
      </w:tr>
    </w:tbl>
    <w:p w:rsidR="00C751E8" w:rsidRPr="00EE2E64" w:rsidRDefault="00C751E8" w:rsidP="00B438E3"/>
    <w:p w:rsidR="00965F4E" w:rsidRPr="00790C12" w:rsidRDefault="00802530" w:rsidP="00802530">
      <w:pPr>
        <w:pStyle w:val="Heading1"/>
        <w:rPr>
          <w:rFonts w:ascii="Cooper Black" w:hAnsi="Cooper Black"/>
          <w:b/>
          <w:bCs/>
        </w:rPr>
      </w:pPr>
      <w:r w:rsidRPr="00790C12">
        <w:rPr>
          <w:rFonts w:ascii="Cooper Black" w:hAnsi="Cooper Black"/>
          <w:b/>
          <w:bCs/>
        </w:rPr>
        <w:t>Recommendations</w:t>
      </w:r>
    </w:p>
    <w:p w:rsidR="00802530" w:rsidRPr="00802530" w:rsidRDefault="00802530" w:rsidP="00802530">
      <w:pPr>
        <w:rPr>
          <w:sz w:val="28"/>
          <w:szCs w:val="28"/>
        </w:rPr>
      </w:pPr>
      <w:r w:rsidRPr="00802530">
        <w:rPr>
          <w:sz w:val="28"/>
          <w:szCs w:val="28"/>
        </w:rPr>
        <w:t>1. Adopt Random Forest as the Primary Model</w:t>
      </w:r>
    </w:p>
    <w:p w:rsidR="00802530" w:rsidRPr="00802530" w:rsidRDefault="00802530" w:rsidP="00802530">
      <w:pPr>
        <w:numPr>
          <w:ilvl w:val="0"/>
          <w:numId w:val="7"/>
        </w:numPr>
        <w:rPr>
          <w:sz w:val="28"/>
          <w:szCs w:val="28"/>
        </w:rPr>
      </w:pPr>
      <w:r w:rsidRPr="00802530">
        <w:rPr>
          <w:sz w:val="28"/>
          <w:szCs w:val="28"/>
        </w:rPr>
        <w:t>Random Forest achieved the highest ROC_AUC (0.921) and Average Precision (0.851), making it the most reliable choice for predicting churn.</w:t>
      </w:r>
    </w:p>
    <w:p w:rsidR="00802530" w:rsidRPr="00802530" w:rsidRDefault="00802530" w:rsidP="00802530">
      <w:pPr>
        <w:numPr>
          <w:ilvl w:val="0"/>
          <w:numId w:val="7"/>
        </w:numPr>
        <w:rPr>
          <w:sz w:val="28"/>
          <w:szCs w:val="28"/>
        </w:rPr>
      </w:pPr>
      <w:r w:rsidRPr="00802530">
        <w:rPr>
          <w:b/>
          <w:bCs/>
          <w:sz w:val="28"/>
          <w:szCs w:val="28"/>
        </w:rPr>
        <w:t>Business impact</w:t>
      </w:r>
      <w:r w:rsidRPr="00802530">
        <w:rPr>
          <w:sz w:val="28"/>
          <w:szCs w:val="28"/>
        </w:rPr>
        <w:t>: It can accurately flag customers most at risk, by an accuracy of 93%</w:t>
      </w:r>
    </w:p>
    <w:p w:rsidR="00802530" w:rsidRPr="00802530" w:rsidRDefault="00802530" w:rsidP="00802530">
      <w:pPr>
        <w:rPr>
          <w:sz w:val="28"/>
          <w:szCs w:val="28"/>
        </w:rPr>
      </w:pPr>
      <w:r w:rsidRPr="00802530">
        <w:rPr>
          <w:sz w:val="28"/>
          <w:szCs w:val="28"/>
        </w:rPr>
        <w:t>2. Use Logistic Regression When Interpretability Matters</w:t>
      </w:r>
    </w:p>
    <w:p w:rsidR="00802530" w:rsidRPr="00802530" w:rsidRDefault="00802530" w:rsidP="00802530">
      <w:pPr>
        <w:numPr>
          <w:ilvl w:val="0"/>
          <w:numId w:val="8"/>
        </w:numPr>
        <w:rPr>
          <w:sz w:val="28"/>
          <w:szCs w:val="28"/>
        </w:rPr>
      </w:pPr>
      <w:r w:rsidRPr="00802530">
        <w:rPr>
          <w:sz w:val="28"/>
          <w:szCs w:val="28"/>
        </w:rPr>
        <w:t>Logistic Regression performed weaker with an ROC_AUC of 0.815 and an Average Precision of 0.453, but it’s easy to interpret</w:t>
      </w:r>
    </w:p>
    <w:p w:rsidR="00802530" w:rsidRPr="00802530" w:rsidRDefault="00802530" w:rsidP="00802530">
      <w:pPr>
        <w:numPr>
          <w:ilvl w:val="0"/>
          <w:numId w:val="8"/>
        </w:numPr>
        <w:rPr>
          <w:sz w:val="28"/>
          <w:szCs w:val="28"/>
        </w:rPr>
      </w:pPr>
      <w:r w:rsidRPr="00802530">
        <w:rPr>
          <w:b/>
          <w:bCs/>
          <w:sz w:val="28"/>
          <w:szCs w:val="28"/>
        </w:rPr>
        <w:t>Recommendation</w:t>
      </w:r>
      <w:r w:rsidRPr="00802530">
        <w:rPr>
          <w:sz w:val="28"/>
          <w:szCs w:val="28"/>
        </w:rPr>
        <w:t>: Use it alongside Random Forest in scenarios where transparency and stakeholder trust are more important than raw performance.</w:t>
      </w:r>
    </w:p>
    <w:p w:rsidR="00802530" w:rsidRPr="00802530" w:rsidRDefault="00802530" w:rsidP="00802530">
      <w:pPr>
        <w:rPr>
          <w:sz w:val="28"/>
          <w:szCs w:val="28"/>
        </w:rPr>
      </w:pPr>
      <w:r w:rsidRPr="00802530">
        <w:rPr>
          <w:sz w:val="28"/>
          <w:szCs w:val="28"/>
        </w:rPr>
        <w:t>3. Treat Decision Trees as a Supporting Model</w:t>
      </w:r>
    </w:p>
    <w:p w:rsidR="00802530" w:rsidRPr="00802530" w:rsidRDefault="00802530" w:rsidP="00802530">
      <w:pPr>
        <w:numPr>
          <w:ilvl w:val="0"/>
          <w:numId w:val="9"/>
        </w:numPr>
        <w:rPr>
          <w:sz w:val="28"/>
          <w:szCs w:val="28"/>
        </w:rPr>
      </w:pPr>
      <w:r w:rsidRPr="00802530">
        <w:rPr>
          <w:sz w:val="28"/>
          <w:szCs w:val="28"/>
        </w:rPr>
        <w:t xml:space="preserve">Decision Tree had and ROC_AUC of 0.889 </w:t>
      </w:r>
      <w:r w:rsidRPr="00790C12">
        <w:rPr>
          <w:sz w:val="28"/>
          <w:szCs w:val="28"/>
        </w:rPr>
        <w:t>and Average</w:t>
      </w:r>
      <w:r w:rsidRPr="00802530">
        <w:rPr>
          <w:sz w:val="28"/>
          <w:szCs w:val="28"/>
        </w:rPr>
        <w:t xml:space="preserve"> Precision of 0.776. These were solid, but still below Random Forest.</w:t>
      </w:r>
    </w:p>
    <w:p w:rsidR="00802530" w:rsidRPr="00802530" w:rsidRDefault="00802530" w:rsidP="00802530">
      <w:pPr>
        <w:numPr>
          <w:ilvl w:val="0"/>
          <w:numId w:val="9"/>
        </w:numPr>
        <w:rPr>
          <w:sz w:val="28"/>
          <w:szCs w:val="28"/>
        </w:rPr>
      </w:pPr>
      <w:r w:rsidRPr="00802530">
        <w:rPr>
          <w:b/>
          <w:bCs/>
          <w:sz w:val="28"/>
          <w:szCs w:val="28"/>
        </w:rPr>
        <w:t>Recommendation</w:t>
      </w:r>
      <w:r w:rsidRPr="00802530">
        <w:rPr>
          <w:sz w:val="28"/>
          <w:szCs w:val="28"/>
        </w:rPr>
        <w:t xml:space="preserve">: They can be useful as a simple, explainable baseline, but not as the main production model. Monitor and retrain regularly using </w:t>
      </w:r>
      <w:r w:rsidRPr="00802530">
        <w:rPr>
          <w:sz w:val="28"/>
          <w:szCs w:val="28"/>
        </w:rPr>
        <w:lastRenderedPageBreak/>
        <w:t>updated datasets to ensure the model adapts to evolving customer behavior.</w:t>
      </w:r>
    </w:p>
    <w:p w:rsidR="00802530" w:rsidRPr="00802530" w:rsidRDefault="00802530" w:rsidP="00802530"/>
    <w:p w:rsidR="00802530" w:rsidRPr="00802530" w:rsidRDefault="00802530" w:rsidP="00802530"/>
    <w:p w:rsidR="00802530" w:rsidRPr="00802530" w:rsidRDefault="00802530" w:rsidP="00802530"/>
    <w:sectPr w:rsidR="00802530" w:rsidRPr="008025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3127A" w:rsidRDefault="00B3127A" w:rsidP="00C751E8">
      <w:pPr>
        <w:spacing w:after="0" w:line="240" w:lineRule="auto"/>
      </w:pPr>
      <w:r>
        <w:separator/>
      </w:r>
    </w:p>
  </w:endnote>
  <w:endnote w:type="continuationSeparator" w:id="0">
    <w:p w:rsidR="00B3127A" w:rsidRDefault="00B3127A" w:rsidP="00C7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3127A" w:rsidRDefault="00B3127A" w:rsidP="00C751E8">
      <w:pPr>
        <w:spacing w:after="0" w:line="240" w:lineRule="auto"/>
      </w:pPr>
      <w:r>
        <w:separator/>
      </w:r>
    </w:p>
  </w:footnote>
  <w:footnote w:type="continuationSeparator" w:id="0">
    <w:p w:rsidR="00B3127A" w:rsidRDefault="00B3127A" w:rsidP="00C75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2B1B"/>
    <w:multiLevelType w:val="hybridMultilevel"/>
    <w:tmpl w:val="C8DC2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06BB9"/>
    <w:multiLevelType w:val="hybridMultilevel"/>
    <w:tmpl w:val="F4283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B2FC1"/>
    <w:multiLevelType w:val="multilevel"/>
    <w:tmpl w:val="7D88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572ED"/>
    <w:multiLevelType w:val="hybridMultilevel"/>
    <w:tmpl w:val="7018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C264C"/>
    <w:multiLevelType w:val="hybridMultilevel"/>
    <w:tmpl w:val="B42A3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F421A"/>
    <w:multiLevelType w:val="multilevel"/>
    <w:tmpl w:val="520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9B1F8F"/>
    <w:multiLevelType w:val="multilevel"/>
    <w:tmpl w:val="D772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DB5A7B"/>
    <w:multiLevelType w:val="hybridMultilevel"/>
    <w:tmpl w:val="59D4B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D14DA1"/>
    <w:multiLevelType w:val="hybridMultilevel"/>
    <w:tmpl w:val="D0281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8534393">
    <w:abstractNumId w:val="3"/>
  </w:num>
  <w:num w:numId="2" w16cid:durableId="433673053">
    <w:abstractNumId w:val="8"/>
  </w:num>
  <w:num w:numId="3" w16cid:durableId="1302268610">
    <w:abstractNumId w:val="0"/>
  </w:num>
  <w:num w:numId="4" w16cid:durableId="1037006024">
    <w:abstractNumId w:val="1"/>
  </w:num>
  <w:num w:numId="5" w16cid:durableId="602079727">
    <w:abstractNumId w:val="4"/>
  </w:num>
  <w:num w:numId="6" w16cid:durableId="358628810">
    <w:abstractNumId w:val="7"/>
  </w:num>
  <w:num w:numId="7" w16cid:durableId="1708945552">
    <w:abstractNumId w:val="6"/>
  </w:num>
  <w:num w:numId="8" w16cid:durableId="1274051268">
    <w:abstractNumId w:val="5"/>
  </w:num>
  <w:num w:numId="9" w16cid:durableId="101144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4E"/>
    <w:rsid w:val="00083B75"/>
    <w:rsid w:val="00121986"/>
    <w:rsid w:val="002E4406"/>
    <w:rsid w:val="00790C12"/>
    <w:rsid w:val="00802530"/>
    <w:rsid w:val="00831E23"/>
    <w:rsid w:val="0094332B"/>
    <w:rsid w:val="00965F4E"/>
    <w:rsid w:val="00B3127A"/>
    <w:rsid w:val="00B438E3"/>
    <w:rsid w:val="00C751E8"/>
    <w:rsid w:val="00D674F9"/>
    <w:rsid w:val="00EE2E64"/>
    <w:rsid w:val="00F3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EC3DE"/>
  <w15:chartTrackingRefBased/>
  <w15:docId w15:val="{E0240AB2-E9BC-4F5F-B20A-E81E9BE7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F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5F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5F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5F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5F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5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5F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5F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5F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5F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5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F4E"/>
    <w:rPr>
      <w:rFonts w:eastAsiaTheme="majorEastAsia" w:cstheme="majorBidi"/>
      <w:color w:val="272727" w:themeColor="text1" w:themeTint="D8"/>
    </w:rPr>
  </w:style>
  <w:style w:type="paragraph" w:styleId="Title">
    <w:name w:val="Title"/>
    <w:basedOn w:val="Normal"/>
    <w:next w:val="Normal"/>
    <w:link w:val="TitleChar"/>
    <w:uiPriority w:val="10"/>
    <w:qFormat/>
    <w:rsid w:val="00965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F4E"/>
    <w:pPr>
      <w:spacing w:before="160"/>
      <w:jc w:val="center"/>
    </w:pPr>
    <w:rPr>
      <w:i/>
      <w:iCs/>
      <w:color w:val="404040" w:themeColor="text1" w:themeTint="BF"/>
    </w:rPr>
  </w:style>
  <w:style w:type="character" w:customStyle="1" w:styleId="QuoteChar">
    <w:name w:val="Quote Char"/>
    <w:basedOn w:val="DefaultParagraphFont"/>
    <w:link w:val="Quote"/>
    <w:uiPriority w:val="29"/>
    <w:rsid w:val="00965F4E"/>
    <w:rPr>
      <w:i/>
      <w:iCs/>
      <w:color w:val="404040" w:themeColor="text1" w:themeTint="BF"/>
    </w:rPr>
  </w:style>
  <w:style w:type="paragraph" w:styleId="ListParagraph">
    <w:name w:val="List Paragraph"/>
    <w:basedOn w:val="Normal"/>
    <w:uiPriority w:val="34"/>
    <w:qFormat/>
    <w:rsid w:val="00965F4E"/>
    <w:pPr>
      <w:ind w:left="720"/>
      <w:contextualSpacing/>
    </w:pPr>
  </w:style>
  <w:style w:type="character" w:styleId="IntenseEmphasis">
    <w:name w:val="Intense Emphasis"/>
    <w:basedOn w:val="DefaultParagraphFont"/>
    <w:uiPriority w:val="21"/>
    <w:qFormat/>
    <w:rsid w:val="00965F4E"/>
    <w:rPr>
      <w:i/>
      <w:iCs/>
      <w:color w:val="2F5496" w:themeColor="accent1" w:themeShade="BF"/>
    </w:rPr>
  </w:style>
  <w:style w:type="paragraph" w:styleId="IntenseQuote">
    <w:name w:val="Intense Quote"/>
    <w:basedOn w:val="Normal"/>
    <w:next w:val="Normal"/>
    <w:link w:val="IntenseQuoteChar"/>
    <w:uiPriority w:val="30"/>
    <w:qFormat/>
    <w:rsid w:val="00965F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5F4E"/>
    <w:rPr>
      <w:i/>
      <w:iCs/>
      <w:color w:val="2F5496" w:themeColor="accent1" w:themeShade="BF"/>
    </w:rPr>
  </w:style>
  <w:style w:type="character" w:styleId="IntenseReference">
    <w:name w:val="Intense Reference"/>
    <w:basedOn w:val="DefaultParagraphFont"/>
    <w:uiPriority w:val="32"/>
    <w:qFormat/>
    <w:rsid w:val="00965F4E"/>
    <w:rPr>
      <w:b/>
      <w:bCs/>
      <w:smallCaps/>
      <w:color w:val="2F5496" w:themeColor="accent1" w:themeShade="BF"/>
      <w:spacing w:val="5"/>
    </w:rPr>
  </w:style>
  <w:style w:type="paragraph" w:styleId="NoSpacing">
    <w:name w:val="No Spacing"/>
    <w:uiPriority w:val="1"/>
    <w:qFormat/>
    <w:rsid w:val="00965F4E"/>
    <w:pPr>
      <w:spacing w:after="0" w:line="240" w:lineRule="auto"/>
    </w:pPr>
  </w:style>
  <w:style w:type="paragraph" w:styleId="NormalWeb">
    <w:name w:val="Normal (Web)"/>
    <w:basedOn w:val="Normal"/>
    <w:uiPriority w:val="99"/>
    <w:unhideWhenUsed/>
    <w:rsid w:val="002E440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C75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1E8"/>
  </w:style>
  <w:style w:type="paragraph" w:styleId="Footer">
    <w:name w:val="footer"/>
    <w:basedOn w:val="Normal"/>
    <w:link w:val="FooterChar"/>
    <w:uiPriority w:val="99"/>
    <w:unhideWhenUsed/>
    <w:rsid w:val="00C75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1E8"/>
  </w:style>
  <w:style w:type="table" w:styleId="GridTable1Light">
    <w:name w:val="Grid Table 1 Light"/>
    <w:basedOn w:val="TableNormal"/>
    <w:uiPriority w:val="46"/>
    <w:rsid w:val="00C751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FD266-1DB9-4822-9B0E-EAC0B9D49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musau</dc:creator>
  <cp:keywords/>
  <dc:description/>
  <cp:lastModifiedBy>felix musau</cp:lastModifiedBy>
  <cp:revision>1</cp:revision>
  <dcterms:created xsi:type="dcterms:W3CDTF">2025-09-13T14:39:00Z</dcterms:created>
  <dcterms:modified xsi:type="dcterms:W3CDTF">2025-09-14T03:52:00Z</dcterms:modified>
</cp:coreProperties>
</file>