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Raport z symulacji obsługi pacjentów SOR</w:t>
      </w:r>
    </w:p>
    <w:p>
      <w:pPr>
        <w:pStyle w:val="Heading2"/>
      </w:pPr>
      <w:r>
        <w:t>1. Wprowadzenie</w:t>
      </w:r>
    </w:p>
    <w:p>
      <w:r>
        <w:t>Celem przeprowadzonych symulacji było porównanie różnych strategii organizacji pracy na Szpitalnym Oddziale Ratunkowym (SOR), mających na celu skrócenie czasu pobytu pacjentów oraz poprawę dostępności personelu medycznego.</w:t>
      </w:r>
    </w:p>
    <w:p>
      <w:pPr>
        <w:pStyle w:val="Heading2"/>
      </w:pPr>
      <w:r>
        <w:t>2. Opis scenariuszy symulacji</w:t>
      </w:r>
    </w:p>
    <w:p>
      <w:r>
        <w:t>• base: Scenariusz bazowy, w którym personel i zasoby nie są modyfikowane.</w:t>
      </w:r>
    </w:p>
    <w:p>
      <w:r>
        <w:t>• dynamic_allocation: Scenariusz z dynamicznym przydziałem personelu w zależności od obciążenia.</w:t>
      </w:r>
    </w:p>
    <w:p>
      <w:r>
        <w:t>• extra_staff: Scenariusz z dodatkowymi pracownikami medycznymi.</w:t>
      </w:r>
    </w:p>
    <w:p>
      <w:r>
        <w:t>• fast_track: Scenariusz z wydzieloną ścieżką szybkiej obsługi dla pacjentów z niskim priorytetem.</w:t>
      </w:r>
    </w:p>
    <w:p>
      <w:pPr>
        <w:pStyle w:val="Heading2"/>
      </w:pPr>
      <w:r>
        <w:t>3. Wyniki symulacji</w:t>
      </w:r>
    </w:p>
    <w:p>
      <w:pPr>
        <w:pStyle w:val="Heading3"/>
      </w:pPr>
      <w:r>
        <w:t>Średni łączny czas pobytu pacjenta</w:t>
      </w:r>
    </w:p>
    <w:p>
      <w:r>
        <w:t>Fast track znacząco skrócił czas pobytu pacjentów z niskim priorytetem (do około 15 minut), jednocześnie nie pogarszając sytuacji pacjentów z wyższymi priorytetami.</w:t>
      </w:r>
    </w:p>
    <w:p>
      <w:r>
        <w:drawing>
          <wp:inline xmlns:a="http://schemas.openxmlformats.org/drawingml/2006/main" xmlns:pic="http://schemas.openxmlformats.org/drawingml/2006/picture">
            <wp:extent cx="5029200" cy="29268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_avg_czas_pacjen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6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Średni czas oczekiwania na lekarza</w:t>
      </w:r>
    </w:p>
    <w:p>
      <w:r>
        <w:t>Fast track również przyniósł najlepsze rezultaty, zmniejszając oczekiwanie dla wszystkich priorytetów, a zwłaszcza niskiego. Dynamic allocation nie przyniosło poprawy – wręcz wydłużyło czasy oczekiwania.</w:t>
      </w:r>
    </w:p>
    <w:p>
      <w:r>
        <w:drawing>
          <wp:inline xmlns:a="http://schemas.openxmlformats.org/drawingml/2006/main" xmlns:pic="http://schemas.openxmlformats.org/drawingml/2006/picture">
            <wp:extent cx="5029200" cy="29075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_oczekiwanie_na_lekarz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7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Średni czas oczekiwania na triage</w:t>
      </w:r>
    </w:p>
    <w:p>
      <w:r>
        <w:t>Ten parametr pozostał niemal niezmienny we wszystkich scenariuszach (około 10 minut), co oznacza, że triage nie jest wąskim gardłem.</w:t>
      </w:r>
    </w:p>
    <w:p>
      <w:r>
        <w:drawing>
          <wp:inline xmlns:a="http://schemas.openxmlformats.org/drawingml/2006/main" xmlns:pic="http://schemas.openxmlformats.org/drawingml/2006/picture">
            <wp:extent cx="5029200" cy="29401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_tri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0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Wnioski</w:t>
      </w:r>
    </w:p>
    <w:p>
      <w:r>
        <w:t>Najbardziej efektywnym rozwiązaniem okazał się scenariusz fast_track, który:</w:t>
        <w:br/>
        <w:t>- Znacząco skrócił czas pobytu pacjentów z niskim priorytetem,</w:t>
        <w:br/>
        <w:t>- Poprawił średni czas oczekiwania dla wszystkich grup priorytetowych,</w:t>
        <w:br/>
        <w:t>- Nie wpłynął negatywnie na pozostałe procesy (np. triage).</w:t>
        <w:br/>
        <w:br/>
        <w:t>Scenariusze extra_staff oraz base osiągnęły zbliżone wyniki, natomiast dynamic_allocation nie przyniosło oczekiwanych korzyści, a wręcz pogorszyło sytuację pacjentów z niskim priorytetem.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