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Golden Book</w:t>
      </w:r>
    </w:p>
    <w:p>
      <w:pPr>
        <w:pStyle w:val="Heading2"/>
      </w:pPr>
      <w:r>
        <w:t xml:space="preserve">Golden Scene</w:t>
      </w:r>
    </w:p>
    <w:p>
      <w:r>
        <w:t xml:space="preserve">Paragraph before the page break.</w:t>
      </w:r>
    </w:p>
    <w:p>
      <w:r>
        <w:br w:type="page"/>
      </w:r>
    </w:p>
    <w:p>
      <w:r>
        <w:t xml:space="preserve">Paragraph after the page break.</w:t>
      </w:r>
    </w:p>
    <w:sectPr>
      <w:pgSz w:w="11906" w:h="16838"/>
      <w:pgMar w:top="1440" w:right="1440" w:bottom="1440" w:left="1440" w:header="720" w:footer="720" w:gutter="0"/>
    </w:sectPr>
  </w:body>
</w:document>
</file>