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9FB5" w14:textId="77777777" w:rsidR="009049E6" w:rsidRDefault="00000000">
      <w:pPr>
        <w:pStyle w:val="Heading1"/>
      </w:pPr>
      <w:r>
        <w:t>EDUCATIONAL TECHNOLOGY SOLUTIONS MAP</w:t>
      </w:r>
    </w:p>
    <w:p w14:paraId="3E029961" w14:textId="77777777" w:rsidR="009049E6" w:rsidRDefault="00000000">
      <w:pPr>
        <w:pStyle w:val="Heading2"/>
      </w:pPr>
      <w:r>
        <w:t>I. CORE TECHNICAL CAPABILITIES (LINK STRATEGY)</w:t>
      </w:r>
    </w:p>
    <w:p w14:paraId="04C2E1AD" w14:textId="77777777" w:rsidR="009049E6" w:rsidRDefault="00000000">
      <w:r>
        <w:t>Link Strategy's (LS) technical capabilities are built on field-tested, production-ready infrastructures designed for seamless integration and flexible deployment:</w:t>
      </w:r>
    </w:p>
    <w:p w14:paraId="43586F9B" w14:textId="77777777" w:rsidR="009049E6" w:rsidRDefault="00000000">
      <w:pPr>
        <w:numPr>
          <w:ilvl w:val="0"/>
          <w:numId w:val="1"/>
        </w:numPr>
      </w:pPr>
      <w:r>
        <w:rPr>
          <w:b/>
        </w:rPr>
        <w:t>Transaction &amp; Reconciliation Ledger:</w:t>
      </w:r>
      <w:r>
        <w:t xml:space="preserve"> Secure integration with global payment gateways (Stripe, PayPal) featuring card tokenization (</w:t>
      </w:r>
      <w:r>
        <w:rPr>
          <w:b/>
        </w:rPr>
        <w:t>Tokenization</w:t>
      </w:r>
      <w:r>
        <w:t>) and automated transaction reconciliation (</w:t>
      </w:r>
      <w:r>
        <w:rPr>
          <w:b/>
        </w:rPr>
        <w:t>Reconciliation Ledger</w:t>
      </w:r>
      <w:r>
        <w:t>).</w:t>
      </w:r>
    </w:p>
    <w:p w14:paraId="32BE6B45" w14:textId="77777777" w:rsidR="009049E6" w:rsidRDefault="00000000">
      <w:pPr>
        <w:numPr>
          <w:ilvl w:val="0"/>
          <w:numId w:val="1"/>
        </w:numPr>
      </w:pPr>
      <w:r>
        <w:rPr>
          <w:b/>
        </w:rPr>
        <w:t>Real-Time Synchronization &amp; Engagement:</w:t>
      </w:r>
      <w:r>
        <w:t xml:space="preserve"> Event-driven architecture (</w:t>
      </w:r>
      <w:r>
        <w:rPr>
          <w:b/>
        </w:rPr>
        <w:t>Event-driven Architecture</w:t>
      </w:r>
      <w:r>
        <w:t>) with sub-second latency supporting real-time data sync for mobile attendance, interactive quizzes, or device state synchronization.</w:t>
      </w:r>
    </w:p>
    <w:p w14:paraId="4E26075D" w14:textId="77777777" w:rsidR="009049E6" w:rsidRDefault="00000000">
      <w:pPr>
        <w:numPr>
          <w:ilvl w:val="0"/>
          <w:numId w:val="1"/>
        </w:numPr>
      </w:pPr>
      <w:r>
        <w:rPr>
          <w:b/>
        </w:rPr>
        <w:t>Resource Scheduling Optimizer:</w:t>
      </w:r>
      <w:r>
        <w:t xml:space="preserve"> Advanced constraint-satisfaction scheduling using heuristic optimization algorithms (</w:t>
      </w:r>
      <w:r>
        <w:rPr>
          <w:b/>
        </w:rPr>
        <w:t>Heuristic Optimization</w:t>
      </w:r>
      <w:r>
        <w:t>) to maximize classroom capacity and teacher resource utilization.</w:t>
      </w:r>
    </w:p>
    <w:p w14:paraId="23F557B3" w14:textId="77777777" w:rsidR="009049E6" w:rsidRDefault="00000000">
      <w:pPr>
        <w:numPr>
          <w:ilvl w:val="0"/>
          <w:numId w:val="1"/>
        </w:numPr>
      </w:pPr>
      <w:r>
        <w:rPr>
          <w:b/>
        </w:rPr>
        <w:t>Digital Content Digitization:</w:t>
      </w:r>
      <w:r>
        <w:t xml:space="preserve"> High-performance content extraction utilizing natural language processing (</w:t>
      </w:r>
      <w:r>
        <w:rPr>
          <w:b/>
        </w:rPr>
        <w:t>NLP</w:t>
      </w:r>
      <w:r>
        <w:t>) to parse complex document structures (mathematical formulas, data tables, code snippets) while preserving original layouts.</w:t>
      </w:r>
    </w:p>
    <w:p w14:paraId="16322A7F" w14:textId="77777777" w:rsidR="009049E6" w:rsidRDefault="00000000">
      <w:pPr>
        <w:numPr>
          <w:ilvl w:val="0"/>
          <w:numId w:val="1"/>
        </w:numPr>
      </w:pPr>
      <w:r>
        <w:rPr>
          <w:b/>
        </w:rPr>
        <w:t>AI-Assisted Learning Copilot:</w:t>
      </w:r>
      <w:r>
        <w:t xml:space="preserve"> Custom large language model (</w:t>
      </w:r>
      <w:r>
        <w:rPr>
          <w:b/>
        </w:rPr>
        <w:t>LLMs</w:t>
      </w:r>
      <w:r>
        <w:t>) integration paired with retrieval-augmented generation (</w:t>
      </w:r>
      <w:r>
        <w:rPr>
          <w:b/>
        </w:rPr>
        <w:t>RAG</w:t>
      </w:r>
      <w:r>
        <w:t xml:space="preserve">) to act as a secure, closed-domain </w:t>
      </w:r>
      <w:r>
        <w:rPr>
          <w:b/>
        </w:rPr>
        <w:t>AI Copilot</w:t>
      </w:r>
      <w:r>
        <w:t xml:space="preserve"> answering queries based strictly on the institution's official curricula.</w:t>
      </w:r>
    </w:p>
    <w:p w14:paraId="1D951405" w14:textId="77777777" w:rsidR="009049E6" w:rsidRDefault="00000000">
      <w:pPr>
        <w:numPr>
          <w:ilvl w:val="0"/>
          <w:numId w:val="1"/>
        </w:numPr>
      </w:pPr>
      <w:r>
        <w:rPr>
          <w:b/>
        </w:rPr>
        <w:t>Automated Rule-Based Alerting:</w:t>
      </w:r>
      <w:r>
        <w:t xml:space="preserve"> Event monitoring pipelines utilizing rule-based engines (</w:t>
      </w:r>
      <w:r>
        <w:rPr>
          <w:b/>
        </w:rPr>
        <w:t>Rule-based Monitoring</w:t>
      </w:r>
      <w:r>
        <w:t>) integrated with automated push notification systems (</w:t>
      </w:r>
      <w:r>
        <w:rPr>
          <w:b/>
        </w:rPr>
        <w:t>Push Notification</w:t>
      </w:r>
      <w:r>
        <w:t>).</w:t>
      </w:r>
    </w:p>
    <w:p w14:paraId="7B2DBB09" w14:textId="77777777" w:rsidR="009049E6" w:rsidRDefault="00000000">
      <w:pPr>
        <w:numPr>
          <w:ilvl w:val="0"/>
          <w:numId w:val="1"/>
        </w:numPr>
      </w:pPr>
      <w:r>
        <w:rPr>
          <w:b/>
        </w:rPr>
        <w:t>Enterprise-Grade Security &amp; Privacy:</w:t>
      </w:r>
      <w:r>
        <w:t xml:space="preserve"> Multi-layer security architecture featuring encryption at rest (</w:t>
      </w:r>
      <w:r>
        <w:rPr>
          <w:b/>
        </w:rPr>
        <w:t>At-rest Encryption</w:t>
      </w:r>
      <w:r>
        <w:t>) and double-blind data masking (</w:t>
      </w:r>
      <w:r>
        <w:rPr>
          <w:b/>
        </w:rPr>
        <w:t>Double-blind Masking</w:t>
      </w:r>
      <w:r>
        <w:t>) to ensure strict GDPR/DSGVO compliance.</w:t>
      </w:r>
    </w:p>
    <w:p w14:paraId="445AF72F" w14:textId="77777777" w:rsidR="00BF0900" w:rsidRDefault="00BF0900" w:rsidP="00BF0900"/>
    <w:p w14:paraId="7F3CE5E1" w14:textId="77777777" w:rsidR="00BF0900" w:rsidRDefault="00BF0900" w:rsidP="00BF0900"/>
    <w:p w14:paraId="5BFE8520" w14:textId="77777777" w:rsidR="00BF0900" w:rsidRDefault="00BF0900">
      <w:pPr>
        <w:pStyle w:val="Heading2"/>
      </w:pPr>
    </w:p>
    <w:p w14:paraId="246D4374" w14:textId="5F1FA4B4" w:rsidR="009049E6" w:rsidRDefault="00000000">
      <w:pPr>
        <w:pStyle w:val="Heading2"/>
      </w:pPr>
      <w:r>
        <w:t>II. MODULE &amp; SOLUTION MAP (BY BUSINESS MODEL)</w:t>
      </w:r>
    </w:p>
    <w:p w14:paraId="0EC1844C" w14:textId="77777777" w:rsidR="009049E6" w:rsidRDefault="00000000">
      <w:pPr>
        <w:pStyle w:val="Heading3"/>
      </w:pPr>
      <w:r>
        <w:t>1. Core Operations &amp; Monetization (Shared Modules)</w:t>
      </w:r>
    </w:p>
    <w:p w14:paraId="30FD1234" w14:textId="77777777" w:rsidR="009049E6" w:rsidRDefault="00000000">
      <w:r>
        <w:t>Essential billing, revenue management, and security modules required by both physical campuses and online platforms to sustain operations.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936"/>
        <w:gridCol w:w="3768"/>
        <w:gridCol w:w="3152"/>
      </w:tblGrid>
      <w:tr w:rsidR="009049E6" w14:paraId="61D021B6" w14:textId="77777777" w:rsidTr="00BF0900">
        <w:tc>
          <w:tcPr>
            <w:tcW w:w="0" w:type="auto"/>
          </w:tcPr>
          <w:p w14:paraId="77B03060" w14:textId="77777777" w:rsidR="009049E6" w:rsidRDefault="00000000">
            <w:r>
              <w:t>Module</w:t>
            </w:r>
          </w:p>
        </w:tc>
        <w:tc>
          <w:tcPr>
            <w:tcW w:w="0" w:type="auto"/>
          </w:tcPr>
          <w:p w14:paraId="3D3CCAC3" w14:textId="77777777" w:rsidR="009049E6" w:rsidRDefault="00000000">
            <w:r>
              <w:t>Sales Pitch &amp; Commercial ROI</w:t>
            </w:r>
          </w:p>
        </w:tc>
        <w:tc>
          <w:tcPr>
            <w:tcW w:w="0" w:type="auto"/>
          </w:tcPr>
          <w:p w14:paraId="603B664A" w14:textId="77777777" w:rsidR="009049E6" w:rsidRDefault="00000000">
            <w:r>
              <w:t>Key Features</w:t>
            </w:r>
          </w:p>
        </w:tc>
      </w:tr>
      <w:tr w:rsidR="009049E6" w14:paraId="626E5EAF" w14:textId="77777777" w:rsidTr="00BF0900">
        <w:tc>
          <w:tcPr>
            <w:tcW w:w="0" w:type="auto"/>
          </w:tcPr>
          <w:p w14:paraId="08AA347D" w14:textId="77777777" w:rsidR="009049E6" w:rsidRDefault="00000000">
            <w:r>
              <w:rPr>
                <w:b/>
              </w:rPr>
              <w:t>1. Automated Tuition Billing</w:t>
            </w:r>
          </w:p>
        </w:tc>
        <w:tc>
          <w:tcPr>
            <w:tcW w:w="0" w:type="auto"/>
          </w:tcPr>
          <w:p w14:paraId="60EF0BE7" w14:textId="61750FE8" w:rsidR="009049E6" w:rsidRDefault="00000000">
            <w:r>
              <w:t>• Minimizes manual bookkeeping and account reconciliation overhead.</w:t>
            </w:r>
          </w:p>
          <w:p w14:paraId="5744AF95" w14:textId="5D4D5DEB" w:rsidR="009049E6" w:rsidRDefault="00000000">
            <w:r>
              <w:t>• Accelerates tuition collection cycles via automated payment reminders.</w:t>
            </w:r>
          </w:p>
          <w:p w14:paraId="0110C073" w14:textId="77777777" w:rsidR="009049E6" w:rsidRDefault="00000000">
            <w:r>
              <w:t>• Boosts transaction success rates using Stripe/PayPal global checkout interfaces.</w:t>
            </w:r>
          </w:p>
        </w:tc>
        <w:tc>
          <w:tcPr>
            <w:tcW w:w="0" w:type="auto"/>
          </w:tcPr>
          <w:p w14:paraId="578E425C" w14:textId="31E7003E" w:rsidR="009049E6" w:rsidRDefault="00000000">
            <w:r>
              <w:t>• Recurring automated invoice generation and delivery via email/App.</w:t>
            </w:r>
          </w:p>
          <w:p w14:paraId="6AFA69AA" w14:textId="7111412B" w:rsidR="009049E6" w:rsidRDefault="00000000">
            <w:r>
              <w:t>• Secure, personalized payment link tokenization.</w:t>
            </w:r>
          </w:p>
          <w:p w14:paraId="23B4996B" w14:textId="77777777" w:rsidR="009049E6" w:rsidRDefault="00000000">
            <w:r>
              <w:t>• Real-time payment event matching and ledger reconciliation.</w:t>
            </w:r>
          </w:p>
        </w:tc>
      </w:tr>
      <w:tr w:rsidR="009049E6" w14:paraId="6CE41D9C" w14:textId="77777777" w:rsidTr="00BF0900">
        <w:tc>
          <w:tcPr>
            <w:tcW w:w="0" w:type="auto"/>
          </w:tcPr>
          <w:p w14:paraId="3F333DFC" w14:textId="77777777" w:rsidR="009049E6" w:rsidRDefault="00000000">
            <w:r>
              <w:rPr>
                <w:b/>
              </w:rPr>
              <w:t>2. Academic Revenue Accounting</w:t>
            </w:r>
          </w:p>
        </w:tc>
        <w:tc>
          <w:tcPr>
            <w:tcW w:w="0" w:type="auto"/>
          </w:tcPr>
          <w:p w14:paraId="754D1E6E" w14:textId="00AF5AD9" w:rsidR="009049E6" w:rsidRDefault="00000000">
            <w:r>
              <w:t>• Provides clear financial performance (profit/loss) insights down to specific classrooms or course tracks.</w:t>
            </w:r>
          </w:p>
          <w:p w14:paraId="2A95470A" w14:textId="77777777" w:rsidR="009049E6" w:rsidRDefault="00000000">
            <w:r>
              <w:t>• Eliminates teacher payroll discrepancies and minimizes calculation times.</w:t>
            </w:r>
          </w:p>
        </w:tc>
        <w:tc>
          <w:tcPr>
            <w:tcW w:w="0" w:type="auto"/>
          </w:tcPr>
          <w:p w14:paraId="2E5EC54D" w14:textId="576E396E" w:rsidR="009049E6" w:rsidRDefault="00000000">
            <w:r>
              <w:t>• Automated allocation of student revenue and operational expenses per class.</w:t>
            </w:r>
          </w:p>
          <w:p w14:paraId="04C3F6EA" w14:textId="77777777" w:rsidR="009049E6" w:rsidRDefault="00000000">
            <w:r>
              <w:t>• Dynamic teacher payroll calculations synced with real-time teaching schedules.</w:t>
            </w:r>
          </w:p>
        </w:tc>
      </w:tr>
      <w:tr w:rsidR="009049E6" w14:paraId="33377BB5" w14:textId="77777777" w:rsidTr="00BF0900">
        <w:tc>
          <w:tcPr>
            <w:tcW w:w="0" w:type="auto"/>
          </w:tcPr>
          <w:p w14:paraId="0650E921" w14:textId="77777777" w:rsidR="009049E6" w:rsidRDefault="00000000">
            <w:r>
              <w:rPr>
                <w:b/>
              </w:rPr>
              <w:t>3. Digital Credentials &amp; Verification</w:t>
            </w:r>
          </w:p>
        </w:tc>
        <w:tc>
          <w:tcPr>
            <w:tcW w:w="0" w:type="auto"/>
          </w:tcPr>
          <w:p w14:paraId="17694AB7" w14:textId="4D08259B" w:rsidR="009049E6" w:rsidRDefault="00000000">
            <w:r>
              <w:t>• Generates a new revenue stream from instant degree/certificate verification services.</w:t>
            </w:r>
          </w:p>
          <w:p w14:paraId="3D6414D7" w14:textId="77777777" w:rsidR="009049E6" w:rsidRDefault="00000000">
            <w:r>
              <w:t>• Strengthens institutional prestige with cryptographically secured, tamper-proof credentials.</w:t>
            </w:r>
          </w:p>
        </w:tc>
        <w:tc>
          <w:tcPr>
            <w:tcW w:w="0" w:type="auto"/>
          </w:tcPr>
          <w:p w14:paraId="2AE733B0" w14:textId="69B4044F" w:rsidR="009049E6" w:rsidRDefault="00000000">
            <w:r>
              <w:t>• Digital certificate issuance in PDF format secured with institutional digital signatures.</w:t>
            </w:r>
          </w:p>
          <w:p w14:paraId="02B6A07D" w14:textId="77777777" w:rsidR="009049E6" w:rsidRDefault="00000000">
            <w:r>
              <w:t>• Public verification portal for employers to instantly validate credential signatures.</w:t>
            </w:r>
          </w:p>
        </w:tc>
      </w:tr>
    </w:tbl>
    <w:p w14:paraId="54E48719" w14:textId="24EAE23C" w:rsidR="009049E6" w:rsidRDefault="00000000">
      <w:pPr>
        <w:pStyle w:val="Heading3"/>
      </w:pPr>
      <w:r>
        <w:t>2. Physical &amp; Hybrid School Solutions (Operational &amp; Logistics)</w:t>
      </w:r>
    </w:p>
    <w:p w14:paraId="5E1FA26C" w14:textId="77777777" w:rsidR="009049E6" w:rsidRDefault="00000000">
      <w:r>
        <w:t>Operational workflows addressing physical campus logistics, on-site safety, scheduling, and parent communication.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925"/>
        <w:gridCol w:w="3415"/>
        <w:gridCol w:w="3516"/>
      </w:tblGrid>
      <w:tr w:rsidR="009049E6" w14:paraId="420F22DC" w14:textId="77777777" w:rsidTr="00BF0900">
        <w:tc>
          <w:tcPr>
            <w:tcW w:w="0" w:type="auto"/>
          </w:tcPr>
          <w:p w14:paraId="7EA6E8FD" w14:textId="77777777" w:rsidR="009049E6" w:rsidRDefault="00000000">
            <w:r>
              <w:t>Module</w:t>
            </w:r>
          </w:p>
        </w:tc>
        <w:tc>
          <w:tcPr>
            <w:tcW w:w="0" w:type="auto"/>
          </w:tcPr>
          <w:p w14:paraId="6445375B" w14:textId="77777777" w:rsidR="009049E6" w:rsidRDefault="00000000">
            <w:r>
              <w:t>Sales Pitch &amp; Commercial ROI</w:t>
            </w:r>
          </w:p>
        </w:tc>
        <w:tc>
          <w:tcPr>
            <w:tcW w:w="0" w:type="auto"/>
          </w:tcPr>
          <w:p w14:paraId="4E698B3B" w14:textId="77777777" w:rsidR="009049E6" w:rsidRDefault="00000000">
            <w:r>
              <w:t>Key Features</w:t>
            </w:r>
          </w:p>
        </w:tc>
      </w:tr>
      <w:tr w:rsidR="009049E6" w14:paraId="03B482A4" w14:textId="77777777" w:rsidTr="00BF0900">
        <w:tc>
          <w:tcPr>
            <w:tcW w:w="0" w:type="auto"/>
          </w:tcPr>
          <w:p w14:paraId="59B93640" w14:textId="77777777" w:rsidR="009049E6" w:rsidRDefault="00000000">
            <w:r>
              <w:rPr>
                <w:b/>
              </w:rPr>
              <w:t>4. QR Check-In &amp; Attendance</w:t>
            </w:r>
          </w:p>
        </w:tc>
        <w:tc>
          <w:tcPr>
            <w:tcW w:w="0" w:type="auto"/>
          </w:tcPr>
          <w:p w14:paraId="4185C8AC" w14:textId="523C7155" w:rsidR="009049E6" w:rsidRDefault="00000000">
            <w:r>
              <w:t>• Maximizes active classroom teaching time by accelerating morning roll calls.</w:t>
            </w:r>
          </w:p>
          <w:p w14:paraId="44704ACC" w14:textId="77777777" w:rsidR="009049E6" w:rsidRDefault="00000000">
            <w:r>
              <w:t>• Eliminates buddy punch-ins and attendance forgery.</w:t>
            </w:r>
          </w:p>
        </w:tc>
        <w:tc>
          <w:tcPr>
            <w:tcW w:w="0" w:type="auto"/>
          </w:tcPr>
          <w:p w14:paraId="4363436F" w14:textId="41CA224C" w:rsidR="009049E6" w:rsidRDefault="00000000">
            <w:r>
              <w:t>• Mobile QR code scanning or NFC/RFID tap check-in for students.</w:t>
            </w:r>
          </w:p>
          <w:p w14:paraId="521ED3E9" w14:textId="77777777" w:rsidR="009049E6" w:rsidRDefault="00000000">
            <w:r>
              <w:t>• Real-time synchronization of attendance records with digital academic files.</w:t>
            </w:r>
          </w:p>
        </w:tc>
      </w:tr>
      <w:tr w:rsidR="009049E6" w14:paraId="47705CF0" w14:textId="77777777" w:rsidTr="00BF0900">
        <w:tc>
          <w:tcPr>
            <w:tcW w:w="0" w:type="auto"/>
          </w:tcPr>
          <w:p w14:paraId="3F047DC2" w14:textId="77777777" w:rsidR="009049E6" w:rsidRDefault="00000000">
            <w:r>
              <w:rPr>
                <w:b/>
              </w:rPr>
              <w:t>5. Automated Class Scheduler</w:t>
            </w:r>
          </w:p>
        </w:tc>
        <w:tc>
          <w:tcPr>
            <w:tcW w:w="0" w:type="auto"/>
          </w:tcPr>
          <w:p w14:paraId="3EFD03AD" w14:textId="1B1C3862" w:rsidR="009049E6" w:rsidRDefault="00000000">
            <w:r>
              <w:t>• Optimizes room allocation efficiency, eliminating unutilized classroom space.</w:t>
            </w:r>
          </w:p>
          <w:p w14:paraId="0B82E7F5" w14:textId="77777777" w:rsidR="009049E6" w:rsidRDefault="00000000">
            <w:r>
              <w:t>• Prevents teacher scheduling conflicts and room double-bookings.</w:t>
            </w:r>
          </w:p>
        </w:tc>
        <w:tc>
          <w:tcPr>
            <w:tcW w:w="0" w:type="auto"/>
          </w:tcPr>
          <w:p w14:paraId="573E3715" w14:textId="6F8A4E04" w:rsidR="009049E6" w:rsidRDefault="00000000">
            <w:r>
              <w:t>• Constraint-based scheduling engine for classrooms, teachers, and student cohorts.</w:t>
            </w:r>
          </w:p>
          <w:p w14:paraId="08D3FBD2" w14:textId="77777777" w:rsidR="009049E6" w:rsidRDefault="00000000">
            <w:r>
              <w:t>• Automated schedule updates and push notifications for teachers and students.</w:t>
            </w:r>
          </w:p>
        </w:tc>
      </w:tr>
      <w:tr w:rsidR="009049E6" w14:paraId="3865BA20" w14:textId="77777777" w:rsidTr="00BF0900">
        <w:tc>
          <w:tcPr>
            <w:tcW w:w="0" w:type="auto"/>
          </w:tcPr>
          <w:p w14:paraId="5280B4F5" w14:textId="77777777" w:rsidR="00BF0900" w:rsidRDefault="00BF0900">
            <w:pPr>
              <w:rPr>
                <w:b/>
              </w:rPr>
            </w:pPr>
          </w:p>
          <w:p w14:paraId="3CAA3F20" w14:textId="3DFDF3DA" w:rsidR="009049E6" w:rsidRDefault="00000000">
            <w:r>
              <w:rPr>
                <w:b/>
              </w:rPr>
              <w:lastRenderedPageBreak/>
              <w:t>6. Parent Engagement Portal</w:t>
            </w:r>
          </w:p>
        </w:tc>
        <w:tc>
          <w:tcPr>
            <w:tcW w:w="0" w:type="auto"/>
          </w:tcPr>
          <w:p w14:paraId="6E96FE9D" w14:textId="77777777" w:rsidR="00BF0900" w:rsidRDefault="00BF0900"/>
          <w:p w14:paraId="6179374F" w14:textId="2EAAEEC6" w:rsidR="009049E6" w:rsidRDefault="00000000">
            <w:r>
              <w:lastRenderedPageBreak/>
              <w:t>• Enhances parent satisfaction and trust through real-time communication.</w:t>
            </w:r>
          </w:p>
          <w:p w14:paraId="024BAA6B" w14:textId="77777777" w:rsidR="009049E6" w:rsidRDefault="00000000">
            <w:r>
              <w:t>• Reduces inbound support queries and administrative workload.</w:t>
            </w:r>
          </w:p>
        </w:tc>
        <w:tc>
          <w:tcPr>
            <w:tcW w:w="0" w:type="auto"/>
          </w:tcPr>
          <w:p w14:paraId="31AF6365" w14:textId="77777777" w:rsidR="00BF0900" w:rsidRDefault="00BF0900"/>
          <w:p w14:paraId="38B8E9DE" w14:textId="31B2C153" w:rsidR="009049E6" w:rsidRDefault="00000000">
            <w:r>
              <w:lastRenderedPageBreak/>
              <w:t>• Dedicated parent communication mobile application.</w:t>
            </w:r>
          </w:p>
          <w:p w14:paraId="28F0C942" w14:textId="77777777" w:rsidR="009049E6" w:rsidRDefault="00000000">
            <w:r>
              <w:t>• Automated push notifications for academic grades, announcements, and events.</w:t>
            </w:r>
          </w:p>
        </w:tc>
      </w:tr>
      <w:tr w:rsidR="009049E6" w14:paraId="1E8B34F9" w14:textId="77777777" w:rsidTr="00BF0900">
        <w:tc>
          <w:tcPr>
            <w:tcW w:w="0" w:type="auto"/>
          </w:tcPr>
          <w:p w14:paraId="31A22C9A" w14:textId="77777777" w:rsidR="009049E6" w:rsidRDefault="00000000">
            <w:r>
              <w:rPr>
                <w:b/>
              </w:rPr>
              <w:lastRenderedPageBreak/>
              <w:t>7. Smart Bus Tracking</w:t>
            </w:r>
          </w:p>
        </w:tc>
        <w:tc>
          <w:tcPr>
            <w:tcW w:w="0" w:type="auto"/>
          </w:tcPr>
          <w:p w14:paraId="500BFA29" w14:textId="696CDBC0" w:rsidR="009049E6" w:rsidRDefault="00000000">
            <w:r>
              <w:t>• Alleviates parental anxiety regarding daily school transits.</w:t>
            </w:r>
          </w:p>
          <w:p w14:paraId="7688DB85" w14:textId="77777777" w:rsidR="009049E6" w:rsidRDefault="00000000">
            <w:r>
              <w:t>• Mitigates school liability by preventing students from being left behind.</w:t>
            </w:r>
          </w:p>
        </w:tc>
        <w:tc>
          <w:tcPr>
            <w:tcW w:w="0" w:type="auto"/>
          </w:tcPr>
          <w:p w14:paraId="593ACCE3" w14:textId="30D4FF16" w:rsidR="009049E6" w:rsidRDefault="00000000">
            <w:r>
              <w:t>• NFC/RFID badge check-in upon boarding and exiting school buses.</w:t>
            </w:r>
          </w:p>
          <w:p w14:paraId="3FD30C49" w14:textId="77777777" w:rsidR="009049E6" w:rsidRDefault="00000000">
            <w:r>
              <w:t>• Real-time GPS transit tracking shared directly with the parent mobile app.</w:t>
            </w:r>
          </w:p>
        </w:tc>
      </w:tr>
    </w:tbl>
    <w:p w14:paraId="302E20A3" w14:textId="77777777" w:rsidR="00BF0900" w:rsidRDefault="00BF0900">
      <w:pPr>
        <w:pStyle w:val="Heading3"/>
      </w:pPr>
    </w:p>
    <w:p w14:paraId="76AE3FC9" w14:textId="2088839F" w:rsidR="009049E6" w:rsidRDefault="00000000">
      <w:pPr>
        <w:pStyle w:val="Heading3"/>
      </w:pPr>
      <w:r>
        <w:t>3. Digital-First &amp; E-learning Solutions (Online Learning)</w:t>
      </w:r>
    </w:p>
    <w:p w14:paraId="15D1F2F0" w14:textId="77777777" w:rsidR="009049E6" w:rsidRDefault="00000000">
      <w:r>
        <w:t>Engagement and self-paced study tools designed to optimize online course completion rates, personalize content, and automate digital lesson plan generation.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995"/>
        <w:gridCol w:w="3365"/>
        <w:gridCol w:w="3496"/>
      </w:tblGrid>
      <w:tr w:rsidR="009049E6" w14:paraId="666DBF29" w14:textId="77777777" w:rsidTr="00BF0900">
        <w:tc>
          <w:tcPr>
            <w:tcW w:w="0" w:type="auto"/>
          </w:tcPr>
          <w:p w14:paraId="3261B0D6" w14:textId="77777777" w:rsidR="009049E6" w:rsidRDefault="00000000">
            <w:r>
              <w:t>Module</w:t>
            </w:r>
          </w:p>
        </w:tc>
        <w:tc>
          <w:tcPr>
            <w:tcW w:w="0" w:type="auto"/>
          </w:tcPr>
          <w:p w14:paraId="68C9DECD" w14:textId="77777777" w:rsidR="009049E6" w:rsidRDefault="00000000">
            <w:r>
              <w:t>Sales Pitch &amp; Commercial ROI</w:t>
            </w:r>
          </w:p>
        </w:tc>
        <w:tc>
          <w:tcPr>
            <w:tcW w:w="0" w:type="auto"/>
          </w:tcPr>
          <w:p w14:paraId="23754F3E" w14:textId="77777777" w:rsidR="009049E6" w:rsidRDefault="00000000">
            <w:r>
              <w:t>Key Features</w:t>
            </w:r>
          </w:p>
        </w:tc>
      </w:tr>
      <w:tr w:rsidR="009049E6" w14:paraId="6BF4CB99" w14:textId="77777777" w:rsidTr="00BF0900">
        <w:tc>
          <w:tcPr>
            <w:tcW w:w="0" w:type="auto"/>
          </w:tcPr>
          <w:p w14:paraId="1B4B663B" w14:textId="77777777" w:rsidR="009049E6" w:rsidRDefault="00000000">
            <w:r>
              <w:rPr>
                <w:b/>
              </w:rPr>
              <w:t>8. AI-Powered Study Assistant</w:t>
            </w:r>
          </w:p>
        </w:tc>
        <w:tc>
          <w:tcPr>
            <w:tcW w:w="0" w:type="auto"/>
          </w:tcPr>
          <w:p w14:paraId="5AF0E6EC" w14:textId="7663552D" w:rsidR="009049E6" w:rsidRDefault="00000000">
            <w:r>
              <w:t>• Deflects repetitive student Q&amp;A support tickets from teaching staff.</w:t>
            </w:r>
          </w:p>
          <w:p w14:paraId="107AECF7" w14:textId="77777777" w:rsidR="00BF0900" w:rsidRDefault="00BF0900"/>
          <w:p w14:paraId="66D7D070" w14:textId="77777777" w:rsidR="009049E6" w:rsidRDefault="00000000">
            <w:r>
              <w:t>• Maximizes self-paced study engagement and student retention.</w:t>
            </w:r>
          </w:p>
        </w:tc>
        <w:tc>
          <w:tcPr>
            <w:tcW w:w="0" w:type="auto"/>
          </w:tcPr>
          <w:p w14:paraId="1FAB2E71" w14:textId="23695A48" w:rsidR="009049E6" w:rsidRDefault="00000000">
            <w:r>
              <w:t>• Closed-domain AI Copilot answering student questions using verified curriculum documents.</w:t>
            </w:r>
          </w:p>
          <w:p w14:paraId="05215CE1" w14:textId="77777777" w:rsidR="009049E6" w:rsidRDefault="00000000">
            <w:r>
              <w:t>• Automated lecture summary generation and personalized review schedules.</w:t>
            </w:r>
          </w:p>
        </w:tc>
      </w:tr>
      <w:tr w:rsidR="009049E6" w14:paraId="1E912382" w14:textId="77777777" w:rsidTr="00BF0900">
        <w:tc>
          <w:tcPr>
            <w:tcW w:w="0" w:type="auto"/>
          </w:tcPr>
          <w:p w14:paraId="29339EB3" w14:textId="77777777" w:rsidR="009049E6" w:rsidRDefault="00000000">
            <w:r>
              <w:rPr>
                <w:b/>
              </w:rPr>
              <w:t>9. Document Digitization Pipeline</w:t>
            </w:r>
          </w:p>
        </w:tc>
        <w:tc>
          <w:tcPr>
            <w:tcW w:w="0" w:type="auto"/>
          </w:tcPr>
          <w:p w14:paraId="313BB81E" w14:textId="2A56CC2C" w:rsidR="009049E6" w:rsidRDefault="00000000">
            <w:r>
              <w:t>• Streamlines the preparation and ingestion of digital course content for teachers.</w:t>
            </w:r>
          </w:p>
          <w:p w14:paraId="5B13274C" w14:textId="77777777" w:rsidR="009049E6" w:rsidRDefault="00000000">
            <w:r>
              <w:t>• Ensures responsive content layouts across all mobile screen sizes.</w:t>
            </w:r>
          </w:p>
        </w:tc>
        <w:tc>
          <w:tcPr>
            <w:tcW w:w="0" w:type="auto"/>
          </w:tcPr>
          <w:p w14:paraId="4A3C3C0B" w14:textId="580A28C0" w:rsidR="009049E6" w:rsidRDefault="00000000">
            <w:r>
              <w:t>• Automated PDF-to-HTML conversion optimized for mobile responsive layouts.</w:t>
            </w:r>
          </w:p>
          <w:p w14:paraId="03D85DBF" w14:textId="77777777" w:rsidR="009049E6" w:rsidRDefault="00000000">
            <w:r>
              <w:t>• Perfect rendering retention of images, tables, and mathematical formulas.</w:t>
            </w:r>
          </w:p>
        </w:tc>
      </w:tr>
      <w:tr w:rsidR="009049E6" w14:paraId="332C800B" w14:textId="77777777" w:rsidTr="00BF0900">
        <w:tc>
          <w:tcPr>
            <w:tcW w:w="0" w:type="auto"/>
          </w:tcPr>
          <w:p w14:paraId="410BF1C4" w14:textId="77777777" w:rsidR="009049E6" w:rsidRDefault="00000000">
            <w:r>
              <w:rPr>
                <w:b/>
              </w:rPr>
              <w:t>10. Intelligent Bilingual Reader</w:t>
            </w:r>
          </w:p>
        </w:tc>
        <w:tc>
          <w:tcPr>
            <w:tcW w:w="0" w:type="auto"/>
          </w:tcPr>
          <w:p w14:paraId="70566399" w14:textId="1EE4B774" w:rsidR="009049E6" w:rsidRDefault="00000000">
            <w:r>
              <w:t>• Accelerates student foreign-language reading comprehension speeds.</w:t>
            </w:r>
          </w:p>
          <w:p w14:paraId="3D37C8C4" w14:textId="77777777" w:rsidR="009049E6" w:rsidRDefault="00000000">
            <w:r>
              <w:t>• Serves as a premium differentiator for language programs and international schools.</w:t>
            </w:r>
          </w:p>
        </w:tc>
        <w:tc>
          <w:tcPr>
            <w:tcW w:w="0" w:type="auto"/>
          </w:tcPr>
          <w:p w14:paraId="322A58E1" w14:textId="1185B315" w:rsidR="009049E6" w:rsidRDefault="00000000">
            <w:r>
              <w:t>• Split-screen bilingual text interface with synchronized scrolling.</w:t>
            </w:r>
          </w:p>
          <w:p w14:paraId="1DA08C21" w14:textId="77777777" w:rsidR="009049E6" w:rsidRDefault="00000000">
            <w:r>
              <w:t>• Instant in-app dictionary lookup triggered by double-tapping any word.</w:t>
            </w:r>
          </w:p>
        </w:tc>
      </w:tr>
      <w:tr w:rsidR="009049E6" w14:paraId="46BE8A1B" w14:textId="77777777" w:rsidTr="00BF0900">
        <w:tc>
          <w:tcPr>
            <w:tcW w:w="0" w:type="auto"/>
          </w:tcPr>
          <w:p w14:paraId="4D38E65C" w14:textId="77777777" w:rsidR="009049E6" w:rsidRDefault="00000000">
            <w:r>
              <w:rPr>
                <w:b/>
              </w:rPr>
              <w:t>11. Self-Paced Flashcards &amp; Quizzes</w:t>
            </w:r>
          </w:p>
        </w:tc>
        <w:tc>
          <w:tcPr>
            <w:tcW w:w="0" w:type="auto"/>
          </w:tcPr>
          <w:p w14:paraId="259BC713" w14:textId="4FFDC866" w:rsidR="009049E6" w:rsidRDefault="00000000">
            <w:r>
              <w:t>• Drives course completion rates by transforming passive reading into active recall.</w:t>
            </w:r>
          </w:p>
          <w:p w14:paraId="6430E5D6" w14:textId="77777777" w:rsidR="009049E6" w:rsidRDefault="00000000">
            <w:r>
              <w:t>• Facilitates autonomous review loops without direct instructor supervision.</w:t>
            </w:r>
          </w:p>
        </w:tc>
        <w:tc>
          <w:tcPr>
            <w:tcW w:w="0" w:type="auto"/>
          </w:tcPr>
          <w:p w14:paraId="48A519EF" w14:textId="071DC52F" w:rsidR="009049E6" w:rsidRDefault="00000000">
            <w:r>
              <w:t>• Automated flashcard generation synchronized with weekly course readings.</w:t>
            </w:r>
          </w:p>
          <w:p w14:paraId="00E0AFA2" w14:textId="77777777" w:rsidR="009049E6" w:rsidRDefault="00000000">
            <w:r>
              <w:t>• Quick interactive quiz widgets to gamify knowledge checks.</w:t>
            </w:r>
          </w:p>
        </w:tc>
      </w:tr>
    </w:tbl>
    <w:p w14:paraId="16C506C1" w14:textId="77777777" w:rsidR="009049E6" w:rsidRDefault="009049E6"/>
    <w:sectPr w:rsidR="009049E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A18E2"/>
    <w:multiLevelType w:val="multilevel"/>
    <w:tmpl w:val="508EB9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12033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9E6"/>
    <w:rsid w:val="007433C3"/>
    <w:rsid w:val="009049E6"/>
    <w:rsid w:val="00BF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52DE3"/>
  <w15:docId w15:val="{B5942093-0DC3-47C9-98C4-E236EF2F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uiPriority w:val="39"/>
    <w:rsid w:val="00BF0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Office</cp:lastModifiedBy>
  <cp:revision>2</cp:revision>
  <dcterms:created xsi:type="dcterms:W3CDTF">2026-05-21T16:23:00Z</dcterms:created>
  <dcterms:modified xsi:type="dcterms:W3CDTF">2026-05-21T16:26:00Z</dcterms:modified>
</cp:coreProperties>
</file>