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EA2AE">
      <w:pPr>
        <w:spacing w:line="480" w:lineRule="exact"/>
        <w:ind w:right="660"/>
        <w:jc w:val="right"/>
        <w:rPr>
          <w:rFonts w:ascii="宋体" w:hAnsi="宋体"/>
          <w:b/>
        </w:rPr>
      </w:pPr>
    </w:p>
    <w:p w14:paraId="01FD6B61">
      <w:pPr>
        <w:pStyle w:val="116"/>
        <w:ind w:left="0"/>
        <w:rPr>
          <w:rFonts w:ascii="宋体" w:hAnsi="宋体" w:eastAsia="宋体" w:cs="Arial"/>
          <w:sz w:val="30"/>
          <w:szCs w:val="30"/>
          <w:lang w:val="en-GB" w:eastAsia="zh-CN"/>
        </w:rPr>
      </w:pPr>
    </w:p>
    <w:p w14:paraId="09E3CA67">
      <w:pPr>
        <w:spacing w:line="300" w:lineRule="auto"/>
        <w:jc w:val="center"/>
        <w:rPr>
          <w:b/>
          <w:sz w:val="44"/>
          <w:lang w:val="en-GB"/>
        </w:rPr>
      </w:pPr>
    </w:p>
    <w:p w14:paraId="1A4C0F92">
      <w:pPr>
        <w:spacing w:line="300" w:lineRule="auto"/>
        <w:jc w:val="center"/>
        <w:rPr>
          <w:b/>
          <w:sz w:val="44"/>
        </w:rPr>
      </w:pPr>
    </w:p>
    <w:p w14:paraId="29F3B46D">
      <w:pPr>
        <w:spacing w:line="300" w:lineRule="auto"/>
        <w:jc w:val="center"/>
        <w:rPr>
          <w:rFonts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IT风险及内控管理平台项目</w:t>
      </w:r>
    </w:p>
    <w:p w14:paraId="55B8E665">
      <w:pPr>
        <w:spacing w:line="300" w:lineRule="auto"/>
        <w:jc w:val="center"/>
        <w:rPr>
          <w:b/>
          <w:sz w:val="44"/>
        </w:rPr>
      </w:pPr>
    </w:p>
    <w:p w14:paraId="6113D827">
      <w:pPr>
        <w:spacing w:line="300" w:lineRule="auto"/>
        <w:jc w:val="center"/>
        <w:rPr>
          <w:rFonts w:ascii="华文行楷" w:eastAsia="华文行楷"/>
          <w:color w:val="000000"/>
          <w:sz w:val="72"/>
          <w:szCs w:val="72"/>
        </w:rPr>
      </w:pPr>
    </w:p>
    <w:p w14:paraId="007D53F7">
      <w:pPr>
        <w:spacing w:line="300" w:lineRule="auto"/>
        <w:jc w:val="center"/>
        <w:rPr>
          <w:rFonts w:hint="default" w:ascii="华文行楷" w:eastAsia="华文行楷"/>
          <w:color w:val="000000"/>
          <w:sz w:val="72"/>
          <w:szCs w:val="72"/>
          <w:lang w:val="en-US" w:eastAsia="zh-CN"/>
        </w:rPr>
      </w:pPr>
      <w:r>
        <w:rPr>
          <w:rFonts w:hint="eastAsia" w:ascii="华文行楷" w:eastAsia="华文行楷"/>
          <w:color w:val="000000"/>
          <w:sz w:val="72"/>
          <w:szCs w:val="72"/>
          <w:lang w:val="en-US" w:eastAsia="zh-CN"/>
        </w:rPr>
        <w:t>概要&amp;详细设计书</w:t>
      </w:r>
    </w:p>
    <w:p w14:paraId="479FB1DE">
      <w:pPr>
        <w:spacing w:line="300" w:lineRule="auto"/>
        <w:jc w:val="center"/>
        <w:rPr>
          <w:rFonts w:ascii="华文行楷" w:eastAsia="华文行楷"/>
          <w:color w:val="000000"/>
          <w:sz w:val="72"/>
          <w:szCs w:val="72"/>
        </w:rPr>
      </w:pPr>
    </w:p>
    <w:p w14:paraId="72B6B07F">
      <w:pPr>
        <w:spacing w:line="300" w:lineRule="auto"/>
        <w:jc w:val="center"/>
      </w:pPr>
    </w:p>
    <w:p w14:paraId="39BFEF91">
      <w:pPr>
        <w:spacing w:line="300" w:lineRule="auto"/>
        <w:jc w:val="center"/>
        <w:rPr>
          <w:rFonts w:eastAsia="黑体"/>
          <w:b/>
          <w:sz w:val="44"/>
        </w:rPr>
      </w:pPr>
    </w:p>
    <w:p w14:paraId="54BDAD36">
      <w:pPr>
        <w:rPr>
          <w:rFonts w:cs="Arial"/>
          <w:lang w:val="en-GB"/>
        </w:rPr>
      </w:pPr>
    </w:p>
    <w:p w14:paraId="391EA5F4">
      <w:pPr>
        <w:rPr>
          <w:rFonts w:cs="Arial"/>
          <w:lang w:val="en-GB"/>
        </w:rPr>
      </w:pPr>
    </w:p>
    <w:p w14:paraId="1D5F7B09">
      <w:pPr>
        <w:rPr>
          <w:rFonts w:cs="Arial"/>
          <w:lang w:val="en-GB"/>
        </w:rPr>
      </w:pPr>
    </w:p>
    <w:p w14:paraId="248F11A7">
      <w:pPr>
        <w:rPr>
          <w:rFonts w:cs="Arial"/>
          <w:lang w:val="en-GB"/>
        </w:rPr>
      </w:pPr>
    </w:p>
    <w:p w14:paraId="5B3DFF33">
      <w:pPr>
        <w:spacing w:after="100" w:afterAutospacing="1" w:line="360" w:lineRule="auto"/>
      </w:pPr>
    </w:p>
    <w:p w14:paraId="4B2F3C52">
      <w:pPr>
        <w:spacing w:after="100" w:afterAutospacing="1"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项目组 </w:t>
      </w:r>
    </w:p>
    <w:p w14:paraId="14916EE4">
      <w:pPr>
        <w:spacing w:after="100" w:afterAutospacing="1"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20</w:t>
      </w:r>
      <w:r>
        <w:rPr>
          <w:rFonts w:hint="eastAsia" w:ascii="黑体" w:hAnsi="黑体" w:eastAsia="黑体"/>
          <w:sz w:val="32"/>
          <w:szCs w:val="32"/>
        </w:rPr>
        <w:t>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年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  <w:r>
        <w:rPr>
          <w:rFonts w:ascii="黑体" w:hAnsi="黑体" w:eastAsia="黑体"/>
          <w:sz w:val="32"/>
          <w:szCs w:val="32"/>
        </w:rPr>
        <w:t>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10</w:t>
      </w:r>
      <w:r>
        <w:rPr>
          <w:rFonts w:ascii="黑体" w:hAnsi="黑体" w:eastAsia="黑体"/>
          <w:sz w:val="32"/>
          <w:szCs w:val="32"/>
        </w:rPr>
        <w:t>日</w:t>
      </w:r>
    </w:p>
    <w:p w14:paraId="37A75562">
      <w:pPr>
        <w:spacing w:before="120" w:after="120" w:line="360" w:lineRule="auto"/>
        <w:ind w:left="-142"/>
      </w:pPr>
      <w:r>
        <w:rPr>
          <w:rFonts w:ascii="黑体" w:hAnsi="黑体" w:eastAsia="黑体"/>
          <w:sz w:val="32"/>
          <w:szCs w:val="32"/>
        </w:rPr>
        <w:br w:type="page"/>
      </w:r>
    </w:p>
    <w:p w14:paraId="53B46011">
      <w:pPr>
        <w:pStyle w:val="30"/>
      </w:pPr>
      <w:r>
        <w:rPr>
          <w:rFonts w:hint="eastAsia"/>
        </w:rPr>
        <w:t>目    录</w:t>
      </w:r>
    </w:p>
    <w:p w14:paraId="04EDB8A9">
      <w:pPr>
        <w:pStyle w:val="30"/>
        <w:tabs>
          <w:tab w:val="right" w:leader="dot" w:pos="8405"/>
          <w:tab w:val="clear" w:pos="420"/>
          <w:tab w:val="clear" w:pos="8222"/>
        </w:tabs>
      </w:pPr>
      <w:r>
        <w:fldChar w:fldCharType="begin"/>
      </w:r>
      <w:r>
        <w:instrText xml:space="preserve"> TOC \o "1-4" \h \z \u </w:instrText>
      </w:r>
      <w:r>
        <w:fldChar w:fldCharType="separate"/>
      </w:r>
      <w:r>
        <w:fldChar w:fldCharType="begin"/>
      </w:r>
      <w:r>
        <w:instrText xml:space="preserve"> HYPERLINK \l _Toc27381 </w:instrText>
      </w:r>
      <w:r>
        <w:fldChar w:fldCharType="separate"/>
      </w:r>
      <w:r>
        <w:t xml:space="preserve">1 </w:t>
      </w:r>
      <w:r>
        <w:rPr>
          <w:rFonts w:hint="eastAsia"/>
        </w:rPr>
        <w:t>综述</w:t>
      </w:r>
      <w:r>
        <w:tab/>
      </w:r>
      <w:r>
        <w:fldChar w:fldCharType="begin"/>
      </w:r>
      <w:r>
        <w:instrText xml:space="preserve"> PAGEREF _Toc27381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BB9339">
      <w:pPr>
        <w:pStyle w:val="38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_Toc2913 </w:instrText>
      </w:r>
      <w:r>
        <w:rPr>
          <w:rFonts w:ascii="宋体" w:hAnsi="宋体"/>
          <w:szCs w:val="28"/>
        </w:rPr>
        <w:fldChar w:fldCharType="separate"/>
      </w:r>
      <w:r>
        <w:rPr>
          <w:kern w:val="44"/>
        </w:rPr>
        <w:t xml:space="preserve">1.1 </w:t>
      </w:r>
      <w:r>
        <w:rPr>
          <w:rFonts w:hint="eastAsia"/>
          <w:kern w:val="44"/>
        </w:rPr>
        <w:t>项目背景</w:t>
      </w:r>
      <w:r>
        <w:tab/>
      </w:r>
      <w:r>
        <w:fldChar w:fldCharType="begin"/>
      </w:r>
      <w:r>
        <w:instrText xml:space="preserve"> PAGEREF _Toc2913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3B7B3EB0">
      <w:pPr>
        <w:pStyle w:val="38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_Toc22133 </w:instrText>
      </w:r>
      <w:r>
        <w:rPr>
          <w:rFonts w:ascii="宋体" w:hAnsi="宋体"/>
          <w:szCs w:val="28"/>
        </w:rPr>
        <w:fldChar w:fldCharType="separate"/>
      </w:r>
      <w:r>
        <w:t xml:space="preserve">1.2 </w:t>
      </w:r>
      <w:r>
        <w:rPr>
          <w:rFonts w:hint="eastAsia"/>
        </w:rPr>
        <w:t>项目总体目标</w:t>
      </w:r>
      <w:r>
        <w:tab/>
      </w:r>
      <w:r>
        <w:fldChar w:fldCharType="begin"/>
      </w:r>
      <w:r>
        <w:instrText xml:space="preserve"> PAGEREF _Toc22133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6A79ED6">
      <w:pPr>
        <w:pStyle w:val="38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_Toc8483 </w:instrText>
      </w:r>
      <w:r>
        <w:rPr>
          <w:rFonts w:ascii="宋体" w:hAnsi="宋体"/>
          <w:szCs w:val="28"/>
        </w:rPr>
        <w:fldChar w:fldCharType="separate"/>
      </w:r>
      <w:r>
        <w:t xml:space="preserve">1.3 </w:t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_Toc8483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3721A517">
      <w:pPr>
        <w:pStyle w:val="30"/>
        <w:tabs>
          <w:tab w:val="right" w:leader="dot" w:pos="8405"/>
          <w:tab w:val="clear" w:pos="420"/>
          <w:tab w:val="clear" w:pos="8222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_Toc27277 </w:instrText>
      </w:r>
      <w:r>
        <w:rPr>
          <w:rFonts w:ascii="宋体" w:hAnsi="宋体"/>
          <w:szCs w:val="28"/>
        </w:rPr>
        <w:fldChar w:fldCharType="separate"/>
      </w:r>
      <w:r>
        <w:t xml:space="preserve">2 </w:t>
      </w:r>
      <w:r>
        <w:rPr>
          <w:rFonts w:hint="eastAsia"/>
          <w:lang w:val="en-US" w:eastAsia="zh-CN"/>
        </w:rPr>
        <w:t>系统设计</w:t>
      </w:r>
      <w:r>
        <w:tab/>
      </w:r>
      <w:r>
        <w:fldChar w:fldCharType="begin"/>
      </w:r>
      <w:r>
        <w:instrText xml:space="preserve"> PAGEREF _Toc27277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6EB7343C">
      <w:pPr>
        <w:pStyle w:val="38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_Toc19044 </w:instrText>
      </w:r>
      <w:r>
        <w:rPr>
          <w:rFonts w:ascii="宋体" w:hAnsi="宋体"/>
          <w:szCs w:val="28"/>
        </w:rPr>
        <w:fldChar w:fldCharType="separate"/>
      </w:r>
      <w:r>
        <w:t xml:space="preserve">2.1 </w:t>
      </w:r>
      <w:r>
        <w:rPr>
          <w:rFonts w:hint="eastAsia"/>
          <w:lang w:val="en-US" w:eastAsia="zh-CN"/>
        </w:rPr>
        <w:t>总体设计</w:t>
      </w:r>
      <w:r>
        <w:tab/>
      </w:r>
      <w:r>
        <w:fldChar w:fldCharType="begin"/>
      </w:r>
      <w:r>
        <w:instrText xml:space="preserve"> PAGEREF _Toc19044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E0221DE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_Toc3405 </w:instrText>
      </w:r>
      <w:r>
        <w:rPr>
          <w:rFonts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2.1.1</w:t>
      </w:r>
      <w:r>
        <w:rPr>
          <w:rFonts w:hint="default"/>
        </w:rPr>
        <w:t>系统架构设计</w:t>
      </w:r>
      <w:r>
        <w:tab/>
      </w:r>
      <w:r>
        <w:fldChar w:fldCharType="begin"/>
      </w:r>
      <w:r>
        <w:instrText xml:space="preserve"> PAGEREF _Toc3405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4EA628F8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_Toc6454 </w:instrText>
      </w:r>
      <w:r>
        <w:rPr>
          <w:rFonts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2.1.1.1</w:t>
      </w:r>
      <w:r>
        <w:rPr>
          <w:rFonts w:hint="default"/>
        </w:rPr>
        <w:t>逻辑架构图</w:t>
      </w:r>
      <w:r>
        <w:tab/>
      </w:r>
      <w:r>
        <w:fldChar w:fldCharType="begin"/>
      </w:r>
      <w:r>
        <w:instrText xml:space="preserve"> PAGEREF _Toc6454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626C66F4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_Toc17339 </w:instrText>
      </w:r>
      <w:r>
        <w:rPr>
          <w:rFonts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2.1.1.2模块间交互关系</w:t>
      </w:r>
      <w:r>
        <w:tab/>
      </w:r>
      <w:r>
        <w:fldChar w:fldCharType="begin"/>
      </w:r>
      <w:r>
        <w:instrText xml:space="preserve"> PAGEREF _Toc17339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05F14D72">
      <w:pPr>
        <w:pStyle w:val="38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_Toc13531 </w:instrText>
      </w:r>
      <w:r>
        <w:rPr>
          <w:rFonts w:ascii="宋体" w:hAnsi="宋体"/>
          <w:szCs w:val="28"/>
        </w:rPr>
        <w:fldChar w:fldCharType="separate"/>
      </w:r>
      <w:r>
        <w:t xml:space="preserve">2.2 </w:t>
      </w:r>
      <w:r>
        <w:rPr>
          <w:rFonts w:hint="eastAsia"/>
        </w:rPr>
        <w:t>功能模块</w:t>
      </w:r>
      <w:r>
        <w:tab/>
      </w:r>
      <w:r>
        <w:fldChar w:fldCharType="begin"/>
      </w:r>
      <w:r>
        <w:instrText xml:space="preserve"> PAGEREF _Toc13531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137D78D3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_Toc15644 </w:instrText>
      </w:r>
      <w:r>
        <w:rPr>
          <w:rFonts w:ascii="宋体" w:hAnsi="宋体"/>
          <w:szCs w:val="28"/>
        </w:rPr>
        <w:fldChar w:fldCharType="separate"/>
      </w:r>
      <w:r>
        <w:t xml:space="preserve">2.2.1 </w:t>
      </w:r>
      <w:r>
        <w:rPr>
          <w:rFonts w:hint="eastAsia"/>
          <w:lang w:val="en-US" w:eastAsia="zh-CN"/>
        </w:rPr>
        <w:t>资源管理</w:t>
      </w:r>
      <w:r>
        <w:tab/>
      </w:r>
      <w:r>
        <w:fldChar w:fldCharType="begin"/>
      </w:r>
      <w:r>
        <w:instrText xml:space="preserve"> PAGEREF _Toc15644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7E04BC0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_Toc18535 </w:instrText>
      </w:r>
      <w:r>
        <w:rPr>
          <w:rFonts w:ascii="宋体" w:hAnsi="宋体"/>
          <w:szCs w:val="28"/>
        </w:rPr>
        <w:fldChar w:fldCharType="separate"/>
      </w:r>
      <w:r>
        <w:t xml:space="preserve">2.2.1.1 </w:t>
      </w:r>
      <w:r>
        <w:rPr>
          <w:rFonts w:hint="eastAsia"/>
          <w:lang w:val="en-US" w:eastAsia="zh-CN"/>
        </w:rPr>
        <w:t>标准管理</w:t>
      </w:r>
      <w:r>
        <w:tab/>
      </w:r>
      <w:r>
        <w:fldChar w:fldCharType="begin"/>
      </w:r>
      <w:r>
        <w:instrText xml:space="preserve"> PAGEREF _Toc18535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157BB0B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_Toc21903 </w:instrText>
      </w:r>
      <w:r>
        <w:rPr>
          <w:rFonts w:ascii="宋体" w:hAnsi="宋体"/>
          <w:szCs w:val="28"/>
        </w:rPr>
        <w:fldChar w:fldCharType="separate"/>
      </w:r>
      <w:r>
        <w:t xml:space="preserve">2.2.1.2 </w:t>
      </w:r>
      <w:r>
        <w:rPr>
          <w:rFonts w:hint="eastAsia"/>
          <w:lang w:val="en-US" w:eastAsia="zh-CN"/>
        </w:rPr>
        <w:t>档案管理</w:t>
      </w:r>
      <w:r>
        <w:tab/>
      </w:r>
      <w:r>
        <w:fldChar w:fldCharType="begin"/>
      </w:r>
      <w:r>
        <w:instrText xml:space="preserve"> PAGEREF _Toc21903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E7DB911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_Toc3949 </w:instrText>
      </w:r>
      <w:r>
        <w:rPr>
          <w:rFonts w:ascii="宋体" w:hAnsi="宋体"/>
          <w:szCs w:val="28"/>
        </w:rPr>
        <w:fldChar w:fldCharType="separate"/>
      </w:r>
      <w:r>
        <w:t xml:space="preserve">2.2.1.3 </w:t>
      </w:r>
      <w:r>
        <w:rPr>
          <w:rFonts w:hint="eastAsia"/>
          <w:lang w:val="en-US" w:eastAsia="zh-CN"/>
        </w:rPr>
        <w:t>人员管理</w:t>
      </w:r>
      <w:r>
        <w:tab/>
      </w:r>
      <w:r>
        <w:fldChar w:fldCharType="begin"/>
      </w:r>
      <w:r>
        <w:instrText xml:space="preserve"> PAGEREF _Toc3949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02E6EF5F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_Toc12929 </w:instrText>
      </w:r>
      <w:r>
        <w:rPr>
          <w:rFonts w:ascii="宋体" w:hAnsi="宋体"/>
          <w:szCs w:val="28"/>
        </w:rPr>
        <w:fldChar w:fldCharType="separate"/>
      </w:r>
      <w:r>
        <w:t xml:space="preserve">2.2.2 </w:t>
      </w:r>
      <w:r>
        <w:rPr>
          <w:rFonts w:hint="eastAsia"/>
          <w:lang w:val="en-US" w:eastAsia="zh-CN"/>
        </w:rPr>
        <w:t>计划管控</w:t>
      </w:r>
      <w:r>
        <w:tab/>
      </w:r>
      <w:r>
        <w:fldChar w:fldCharType="begin"/>
      </w:r>
      <w:r>
        <w:instrText xml:space="preserve"> PAGEREF _Toc12929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1355C74F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_Toc14630 </w:instrText>
      </w:r>
      <w:r>
        <w:rPr>
          <w:rFonts w:ascii="宋体" w:hAnsi="宋体"/>
          <w:szCs w:val="28"/>
        </w:rPr>
        <w:fldChar w:fldCharType="separate"/>
      </w:r>
      <w:r>
        <w:t xml:space="preserve">2.2.2.1 </w:t>
      </w:r>
      <w:r>
        <w:rPr>
          <w:rFonts w:hint="eastAsia"/>
          <w:lang w:val="en-US" w:eastAsia="zh-CN"/>
        </w:rPr>
        <w:t>总体业务流程</w:t>
      </w:r>
      <w:r>
        <w:tab/>
      </w:r>
      <w:r>
        <w:fldChar w:fldCharType="begin"/>
      </w:r>
      <w:r>
        <w:instrText xml:space="preserve"> PAGEREF _Toc14630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B158142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_Toc28614 </w:instrText>
      </w:r>
      <w:r>
        <w:rPr>
          <w:rFonts w:ascii="宋体" w:hAnsi="宋体"/>
          <w:szCs w:val="28"/>
        </w:rPr>
        <w:fldChar w:fldCharType="separate"/>
      </w:r>
      <w:r>
        <w:t xml:space="preserve">2.2.2.2 </w:t>
      </w:r>
      <w:r>
        <w:rPr>
          <w:rFonts w:hint="eastAsia"/>
          <w:lang w:val="en-US" w:eastAsia="zh-CN"/>
        </w:rPr>
        <w:t>计划列表页</w:t>
      </w:r>
      <w:r>
        <w:tab/>
      </w:r>
      <w:r>
        <w:fldChar w:fldCharType="begin"/>
      </w:r>
      <w:r>
        <w:instrText xml:space="preserve"> PAGEREF _Toc28614 \h </w:instrText>
      </w:r>
      <w:r>
        <w:fldChar w:fldCharType="separate"/>
      </w:r>
      <w:r>
        <w:t>32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47CB77C9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_Toc23982 </w:instrText>
      </w:r>
      <w:r>
        <w:rPr>
          <w:rFonts w:ascii="宋体" w:hAnsi="宋体"/>
          <w:szCs w:val="28"/>
        </w:rPr>
        <w:fldChar w:fldCharType="separate"/>
      </w:r>
      <w:r>
        <w:t xml:space="preserve">2.2.2.3 </w:t>
      </w:r>
      <w:r>
        <w:rPr>
          <w:rFonts w:hint="eastAsia"/>
          <w:lang w:val="en-US" w:eastAsia="zh-CN"/>
        </w:rPr>
        <w:t>计划编制/编辑页</w:t>
      </w:r>
      <w:r>
        <w:tab/>
      </w:r>
      <w:r>
        <w:fldChar w:fldCharType="begin"/>
      </w:r>
      <w:r>
        <w:instrText xml:space="preserve"> PAGEREF _Toc23982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2B5BF385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_Toc19023 </w:instrText>
      </w:r>
      <w:r>
        <w:rPr>
          <w:rFonts w:ascii="宋体" w:hAnsi="宋体"/>
          <w:szCs w:val="28"/>
        </w:rPr>
        <w:fldChar w:fldCharType="separate"/>
      </w:r>
      <w:r>
        <w:t xml:space="preserve">2.2.2.4 </w:t>
      </w:r>
      <w:r>
        <w:rPr>
          <w:rFonts w:hint="eastAsia"/>
          <w:lang w:val="en-US" w:eastAsia="zh-CN"/>
        </w:rPr>
        <w:t>计划详情页</w:t>
      </w:r>
      <w:r>
        <w:tab/>
      </w:r>
      <w:r>
        <w:fldChar w:fldCharType="begin"/>
      </w:r>
      <w:r>
        <w:instrText xml:space="preserve"> PAGEREF _Toc19023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809098F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_Toc24141 </w:instrText>
      </w:r>
      <w:r>
        <w:rPr>
          <w:rFonts w:ascii="宋体" w:hAnsi="宋体"/>
          <w:szCs w:val="28"/>
        </w:rPr>
        <w:fldChar w:fldCharType="separate"/>
      </w:r>
      <w:r>
        <w:t xml:space="preserve">2.2.2.5 </w:t>
      </w:r>
      <w:r>
        <w:rPr>
          <w:rFonts w:hint="eastAsia"/>
          <w:lang w:val="en-US" w:eastAsia="zh-CN"/>
        </w:rPr>
        <w:t>提醒配置弹窗</w:t>
      </w:r>
      <w:r>
        <w:tab/>
      </w:r>
      <w:r>
        <w:fldChar w:fldCharType="begin"/>
      </w:r>
      <w:r>
        <w:instrText xml:space="preserve"> PAGEREF _Toc24141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12BB38E9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_Toc24035 </w:instrText>
      </w:r>
      <w:r>
        <w:rPr>
          <w:rFonts w:ascii="宋体" w:hAnsi="宋体"/>
          <w:szCs w:val="28"/>
        </w:rPr>
        <w:fldChar w:fldCharType="separate"/>
      </w:r>
      <w:r>
        <w:t xml:space="preserve">2.2.2.6 </w:t>
      </w:r>
      <w:r>
        <w:rPr>
          <w:rFonts w:hint="eastAsia"/>
          <w:lang w:val="en-US" w:eastAsia="zh-CN"/>
        </w:rPr>
        <w:t>数据表设计</w:t>
      </w:r>
      <w:r>
        <w:tab/>
      </w:r>
      <w:r>
        <w:fldChar w:fldCharType="begin"/>
      </w:r>
      <w:r>
        <w:instrText xml:space="preserve"> PAGEREF _Toc24035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455699CF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_Toc4326 </w:instrText>
      </w:r>
      <w:r>
        <w:rPr>
          <w:rFonts w:ascii="宋体" w:hAnsi="宋体"/>
          <w:szCs w:val="28"/>
        </w:rPr>
        <w:fldChar w:fldCharType="separate"/>
      </w:r>
      <w:r>
        <w:t xml:space="preserve">2.2.3 </w:t>
      </w:r>
      <w:r>
        <w:rPr>
          <w:rFonts w:hint="eastAsia"/>
          <w:lang w:val="en-US" w:eastAsia="zh-CN"/>
        </w:rPr>
        <w:t>项目管理</w:t>
      </w:r>
      <w:r>
        <w:tab/>
      </w:r>
      <w:r>
        <w:fldChar w:fldCharType="begin"/>
      </w:r>
      <w:r>
        <w:instrText xml:space="preserve"> PAGEREF _Toc4326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43EB5654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_Toc30014 </w:instrText>
      </w:r>
      <w:r>
        <w:rPr>
          <w:rFonts w:ascii="宋体" w:hAnsi="宋体"/>
          <w:szCs w:val="28"/>
        </w:rPr>
        <w:fldChar w:fldCharType="separate"/>
      </w:r>
      <w:r>
        <w:t xml:space="preserve">2.2.3.1 </w:t>
      </w:r>
      <w:r>
        <w:rPr>
          <w:rFonts w:hint="eastAsia"/>
        </w:rPr>
        <w:t>总体业务流程</w:t>
      </w:r>
      <w:r>
        <w:tab/>
      </w:r>
      <w:r>
        <w:fldChar w:fldCharType="begin"/>
      </w:r>
      <w:r>
        <w:instrText xml:space="preserve"> PAGEREF _Toc30014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638513B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_Toc22530 </w:instrText>
      </w:r>
      <w:r>
        <w:rPr>
          <w:rFonts w:ascii="宋体" w:hAnsi="宋体"/>
          <w:szCs w:val="28"/>
        </w:rPr>
        <w:fldChar w:fldCharType="separate"/>
      </w:r>
      <w:r>
        <w:t xml:space="preserve">2.2.3.2 </w:t>
      </w:r>
      <w:r>
        <w:rPr>
          <w:rFonts w:hint="eastAsia"/>
          <w:lang w:val="en-US" w:eastAsia="zh-CN"/>
        </w:rPr>
        <w:t>项目列表页</w:t>
      </w:r>
      <w:r>
        <w:tab/>
      </w:r>
      <w:r>
        <w:fldChar w:fldCharType="begin"/>
      </w:r>
      <w:r>
        <w:instrText xml:space="preserve"> PAGEREF _Toc22530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11FEAA92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_Toc10369 </w:instrText>
      </w:r>
      <w:r>
        <w:rPr>
          <w:rFonts w:ascii="宋体" w:hAnsi="宋体"/>
          <w:szCs w:val="28"/>
        </w:rPr>
        <w:fldChar w:fldCharType="separate"/>
      </w:r>
      <w:r>
        <w:t xml:space="preserve">2.2.3.3 </w:t>
      </w:r>
      <w:r>
        <w:rPr>
          <w:rFonts w:hint="eastAsia"/>
          <w:lang w:val="en-US" w:eastAsia="zh-CN"/>
        </w:rPr>
        <w:t>项目详情页</w:t>
      </w:r>
      <w:r>
        <w:tab/>
      </w:r>
      <w:r>
        <w:fldChar w:fldCharType="begin"/>
      </w:r>
      <w:r>
        <w:instrText xml:space="preserve"> PAGEREF _Toc10369 \h </w:instrText>
      </w:r>
      <w:r>
        <w:fldChar w:fldCharType="separate"/>
      </w:r>
      <w:r>
        <w:t>40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935EA38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_Toc5139 </w:instrText>
      </w:r>
      <w:r>
        <w:rPr>
          <w:rFonts w:ascii="宋体" w:hAnsi="宋体"/>
          <w:szCs w:val="28"/>
        </w:rPr>
        <w:fldChar w:fldCharType="separate"/>
      </w:r>
      <w:r>
        <w:t xml:space="preserve">2.2.3.4 </w:t>
      </w:r>
      <w:r>
        <w:rPr>
          <w:rFonts w:hint="eastAsia"/>
          <w:lang w:val="en-US" w:eastAsia="zh-CN"/>
        </w:rPr>
        <w:t>任务详情弹窗</w:t>
      </w:r>
      <w:r>
        <w:tab/>
      </w:r>
      <w:r>
        <w:fldChar w:fldCharType="begin"/>
      </w:r>
      <w:r>
        <w:instrText xml:space="preserve"> PAGEREF _Toc5139 \h </w:instrText>
      </w:r>
      <w:r>
        <w:fldChar w:fldCharType="separate"/>
      </w:r>
      <w:r>
        <w:t>44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7E3A5E92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_Toc9184 </w:instrText>
      </w:r>
      <w:r>
        <w:rPr>
          <w:rFonts w:ascii="宋体" w:hAnsi="宋体"/>
          <w:szCs w:val="28"/>
        </w:rPr>
        <w:fldChar w:fldCharType="separate"/>
      </w:r>
      <w:r>
        <w:t xml:space="preserve">2.2.3.5 </w:t>
      </w:r>
      <w:r>
        <w:rPr>
          <w:rFonts w:hint="eastAsia"/>
          <w:lang w:val="en-US" w:eastAsia="zh-CN"/>
        </w:rPr>
        <w:t>项目报告生成页</w:t>
      </w:r>
      <w:r>
        <w:tab/>
      </w:r>
      <w:r>
        <w:fldChar w:fldCharType="begin"/>
      </w:r>
      <w:r>
        <w:instrText xml:space="preserve"> PAGEREF _Toc9184 \h </w:instrText>
      </w:r>
      <w:r>
        <w:fldChar w:fldCharType="separate"/>
      </w:r>
      <w:r>
        <w:t>45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F8062D4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_Toc32734 </w:instrText>
      </w:r>
      <w:r>
        <w:rPr>
          <w:rFonts w:ascii="宋体" w:hAnsi="宋体"/>
          <w:szCs w:val="28"/>
        </w:rPr>
        <w:fldChar w:fldCharType="separate"/>
      </w:r>
      <w:r>
        <w:t xml:space="preserve">2.2.3.6 </w:t>
      </w:r>
      <w:r>
        <w:rPr>
          <w:rFonts w:hint="eastAsia"/>
          <w:lang w:val="en-US" w:eastAsia="zh-CN"/>
        </w:rPr>
        <w:t>数据表设计</w:t>
      </w:r>
      <w:r>
        <w:tab/>
      </w:r>
      <w:r>
        <w:fldChar w:fldCharType="begin"/>
      </w:r>
      <w:r>
        <w:instrText xml:space="preserve"> PAGEREF _Toc32734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8D16CD2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_Toc231 </w:instrText>
      </w:r>
      <w:r>
        <w:rPr>
          <w:rFonts w:ascii="宋体" w:hAnsi="宋体"/>
          <w:szCs w:val="28"/>
        </w:rPr>
        <w:fldChar w:fldCharType="separate"/>
      </w:r>
      <w:r>
        <w:t xml:space="preserve">2.2.4 </w:t>
      </w:r>
      <w:r>
        <w:rPr>
          <w:rFonts w:hint="eastAsia"/>
          <w:lang w:val="en-US" w:eastAsia="zh-CN"/>
        </w:rPr>
        <w:t>整改</w:t>
      </w:r>
      <w:r>
        <w:rPr>
          <w:rFonts w:hint="eastAsia"/>
        </w:rPr>
        <w:t>管理</w:t>
      </w:r>
      <w:r>
        <w:tab/>
      </w:r>
      <w:r>
        <w:fldChar w:fldCharType="begin"/>
      </w:r>
      <w:r>
        <w:instrText xml:space="preserve"> PAGEREF _Toc231 \h </w:instrText>
      </w:r>
      <w:r>
        <w:fldChar w:fldCharType="separate"/>
      </w:r>
      <w:r>
        <w:t>49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7A6B638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_Toc22833 </w:instrText>
      </w:r>
      <w:r>
        <w:rPr>
          <w:rFonts w:ascii="宋体" w:hAnsi="宋体"/>
          <w:szCs w:val="28"/>
        </w:rPr>
        <w:fldChar w:fldCharType="separate"/>
      </w:r>
      <w:r>
        <w:t xml:space="preserve">2.2.4.1 </w:t>
      </w:r>
      <w:r>
        <w:rPr>
          <w:rFonts w:hint="eastAsia"/>
        </w:rPr>
        <w:t>总体业务流程</w:t>
      </w:r>
      <w:r>
        <w:tab/>
      </w:r>
      <w:r>
        <w:fldChar w:fldCharType="begin"/>
      </w:r>
      <w:r>
        <w:instrText xml:space="preserve"> PAGEREF _Toc22833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188CBE44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_Toc11990 </w:instrText>
      </w:r>
      <w:r>
        <w:rPr>
          <w:rFonts w:ascii="宋体" w:hAnsi="宋体"/>
          <w:szCs w:val="28"/>
        </w:rPr>
        <w:fldChar w:fldCharType="separate"/>
      </w:r>
      <w:r>
        <w:t xml:space="preserve">2.2.4.2 </w:t>
      </w:r>
      <w:r>
        <w:rPr>
          <w:rFonts w:hint="eastAsia"/>
        </w:rPr>
        <w:t>整改单列表页</w:t>
      </w:r>
      <w:r>
        <w:tab/>
      </w:r>
      <w:r>
        <w:fldChar w:fldCharType="begin"/>
      </w:r>
      <w:r>
        <w:instrText xml:space="preserve"> PAGEREF _Toc11990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1825245F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_Toc79 </w:instrText>
      </w:r>
      <w:r>
        <w:rPr>
          <w:rFonts w:ascii="宋体" w:hAnsi="宋体"/>
          <w:szCs w:val="28"/>
        </w:rPr>
        <w:fldChar w:fldCharType="separate"/>
      </w:r>
      <w:r>
        <w:t xml:space="preserve">2.2.4.3 </w:t>
      </w:r>
      <w:r>
        <w:rPr>
          <w:rFonts w:hint="eastAsia"/>
        </w:rPr>
        <w:t>整改单列表页</w:t>
      </w:r>
      <w:r>
        <w:tab/>
      </w:r>
      <w:r>
        <w:fldChar w:fldCharType="begin"/>
      </w:r>
      <w:r>
        <w:instrText xml:space="preserve"> PAGEREF _Toc79 \h </w:instrText>
      </w:r>
      <w:r>
        <w:fldChar w:fldCharType="separate"/>
      </w:r>
      <w:r>
        <w:t>52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07EBACF3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_Toc2781 </w:instrText>
      </w:r>
      <w:r>
        <w:rPr>
          <w:rFonts w:ascii="宋体" w:hAnsi="宋体"/>
          <w:szCs w:val="28"/>
        </w:rPr>
        <w:fldChar w:fldCharType="separate"/>
      </w:r>
      <w:r>
        <w:t xml:space="preserve">2.2.4.4 </w:t>
      </w:r>
      <w:r>
        <w:rPr>
          <w:rFonts w:hint="eastAsia"/>
        </w:rPr>
        <w:t>新建整改单弹窗</w:t>
      </w:r>
      <w:r>
        <w:tab/>
      </w:r>
      <w:r>
        <w:fldChar w:fldCharType="begin"/>
      </w:r>
      <w:r>
        <w:instrText xml:space="preserve"> PAGEREF _Toc2781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67F01FD">
      <w:pPr>
        <w:pStyle w:val="31"/>
        <w:tabs>
          <w:tab w:val="right" w:leader="dot" w:pos="8405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_Toc19384 </w:instrText>
      </w:r>
      <w:r>
        <w:rPr>
          <w:rFonts w:ascii="宋体" w:hAnsi="宋体"/>
          <w:szCs w:val="28"/>
        </w:rPr>
        <w:fldChar w:fldCharType="separate"/>
      </w:r>
      <w:r>
        <w:t xml:space="preserve">2.2.4.5 </w:t>
      </w:r>
      <w:r>
        <w:rPr>
          <w:rFonts w:hint="eastAsia"/>
          <w:lang w:val="en-US" w:eastAsia="zh-CN"/>
        </w:rPr>
        <w:t>数据表设计</w:t>
      </w:r>
      <w:r>
        <w:tab/>
      </w:r>
      <w:r>
        <w:fldChar w:fldCharType="begin"/>
      </w:r>
      <w:r>
        <w:instrText xml:space="preserve"> PAGEREF _Toc19384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37337FE3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_Toc3907 </w:instrText>
      </w:r>
      <w:r>
        <w:rPr>
          <w:rFonts w:ascii="宋体" w:hAnsi="宋体"/>
          <w:szCs w:val="28"/>
        </w:rPr>
        <w:fldChar w:fldCharType="separate"/>
      </w:r>
      <w:r>
        <w:t xml:space="preserve">2.2.5 </w:t>
      </w:r>
      <w:r>
        <w:rPr>
          <w:rFonts w:hint="eastAsia"/>
          <w:lang w:val="en-US" w:eastAsia="zh-CN"/>
        </w:rPr>
        <w:t>内控工作台</w:t>
      </w:r>
      <w:r>
        <w:tab/>
      </w:r>
      <w:r>
        <w:fldChar w:fldCharType="begin"/>
      </w:r>
      <w:r>
        <w:instrText xml:space="preserve"> PAGEREF _Toc3907 \h </w:instrText>
      </w:r>
      <w:r>
        <w:fldChar w:fldCharType="separate"/>
      </w:r>
      <w:r>
        <w:t>56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4504AE38">
      <w:pPr>
        <w:pStyle w:val="23"/>
        <w:tabs>
          <w:tab w:val="right" w:leader="dot" w:pos="8405"/>
          <w:tab w:val="clear" w:pos="1260"/>
          <w:tab w:val="clear" w:pos="8364"/>
        </w:tabs>
      </w:pPr>
      <w:r>
        <w:rPr>
          <w:rFonts w:ascii="宋体" w:hAnsi="宋体"/>
          <w:szCs w:val="28"/>
        </w:rPr>
        <w:fldChar w:fldCharType="begin"/>
      </w:r>
      <w:r>
        <w:rPr>
          <w:rFonts w:ascii="宋体" w:hAnsi="宋体"/>
          <w:szCs w:val="28"/>
        </w:rPr>
        <w:instrText xml:space="preserve"> HYPERLINK \l _Toc31546 </w:instrText>
      </w:r>
      <w:r>
        <w:rPr>
          <w:rFonts w:ascii="宋体" w:hAnsi="宋体"/>
          <w:szCs w:val="28"/>
        </w:rPr>
        <w:fldChar w:fldCharType="separate"/>
      </w:r>
      <w:r>
        <w:rPr>
          <w:rFonts w:hint="eastAsia"/>
        </w:rPr>
        <w:t xml:space="preserve">2.2.6 </w:t>
      </w:r>
      <w:r>
        <w:rPr>
          <w:rFonts w:hint="eastAsia"/>
          <w:lang w:val="en-US" w:eastAsia="zh-CN"/>
        </w:rPr>
        <w:t>智能内控</w:t>
      </w:r>
      <w:r>
        <w:tab/>
      </w:r>
      <w:r>
        <w:fldChar w:fldCharType="begin"/>
      </w:r>
      <w:r>
        <w:instrText xml:space="preserve"> PAGEREF _Toc31546 \h </w:instrText>
      </w:r>
      <w:r>
        <w:fldChar w:fldCharType="separate"/>
      </w:r>
      <w:r>
        <w:t>56</w:t>
      </w:r>
      <w:r>
        <w:fldChar w:fldCharType="end"/>
      </w:r>
      <w:r>
        <w:rPr>
          <w:rFonts w:ascii="宋体" w:hAnsi="宋体"/>
          <w:szCs w:val="28"/>
        </w:rPr>
        <w:fldChar w:fldCharType="end"/>
      </w:r>
    </w:p>
    <w:p w14:paraId="54D81987">
      <w:pPr>
        <w:widowControl/>
        <w:spacing w:after="100" w:afterAutospacing="1" w:line="360" w:lineRule="auto"/>
        <w:jc w:val="left"/>
      </w:pPr>
      <w:r>
        <w:rPr>
          <w:rFonts w:ascii="宋体" w:hAnsi="宋体"/>
          <w:szCs w:val="28"/>
        </w:rPr>
        <w:fldChar w:fldCharType="end"/>
      </w:r>
    </w:p>
    <w:p w14:paraId="71C2AE93">
      <w:pPr>
        <w:widowControl/>
        <w:spacing w:after="100" w:afterAutospacing="1" w:line="360" w:lineRule="auto"/>
        <w:jc w:val="left"/>
      </w:pPr>
      <w:r>
        <w:br w:type="page"/>
      </w:r>
    </w:p>
    <w:p w14:paraId="4EB73858">
      <w:pPr>
        <w:pStyle w:val="2"/>
        <w:spacing w:after="100" w:afterAutospacing="1" w:line="360" w:lineRule="auto"/>
      </w:pPr>
      <w:bookmarkStart w:id="0" w:name="_Toc27381"/>
      <w:r>
        <w:rPr>
          <w:rFonts w:hint="eastAsia"/>
        </w:rPr>
        <w:t>综述</w:t>
      </w:r>
      <w:bookmarkEnd w:id="0"/>
      <w:bookmarkStart w:id="38" w:name="_GoBack"/>
      <w:bookmarkEnd w:id="38"/>
    </w:p>
    <w:p w14:paraId="4D581C41">
      <w:pPr>
        <w:pStyle w:val="3"/>
        <w:spacing w:after="100" w:afterAutospacing="1" w:line="360" w:lineRule="auto"/>
        <w:rPr>
          <w:kern w:val="44"/>
        </w:rPr>
      </w:pPr>
      <w:bookmarkStart w:id="1" w:name="_Toc2913"/>
      <w:r>
        <w:rPr>
          <w:rFonts w:hint="eastAsia"/>
          <w:kern w:val="44"/>
        </w:rPr>
        <w:t>项目背景</w:t>
      </w:r>
      <w:bookmarkEnd w:id="1"/>
    </w:p>
    <w:p w14:paraId="7D41F10F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随着数字化转型的深入推进，业务系统日益复杂，IT架构日趋庞大，面临的信息安全风险与合规监管压力与日俱增。</w:t>
      </w:r>
    </w:p>
    <w:p w14:paraId="63C0B78B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管理现状的挑战：</w:t>
      </w:r>
    </w:p>
    <w:p w14:paraId="79032C62">
      <w:pPr>
        <w:numPr>
          <w:ilvl w:val="0"/>
          <w:numId w:val="6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合规要求分散： 国家法律法规、行业标准更新频繁，但目前缺乏统一的知识库进行管理，导致内控依据分散，合规基线难以统一。</w:t>
      </w:r>
    </w:p>
    <w:p w14:paraId="6745AE04">
      <w:pPr>
        <w:numPr>
          <w:ilvl w:val="0"/>
          <w:numId w:val="6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内控过程割裂： 传统的内控工作多依赖于线下表格和邮件流转，从计划编制、项目执行到整改跟踪，端到端的闭环管理</w:t>
      </w:r>
      <w:r>
        <w:rPr>
          <w:rFonts w:hint="eastAsia" w:ascii="宋体" w:hAnsi="宋体"/>
          <w:sz w:val="24"/>
          <w:lang w:val="en-US" w:eastAsia="zh-CN"/>
        </w:rPr>
        <w:t>未能尽善尽美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易</w:t>
      </w:r>
      <w:r>
        <w:rPr>
          <w:rFonts w:hint="eastAsia" w:ascii="宋体" w:hAnsi="宋体"/>
          <w:sz w:val="24"/>
        </w:rPr>
        <w:t>导致过程不可视、责任难追溯。</w:t>
      </w:r>
    </w:p>
    <w:p w14:paraId="34C43607">
      <w:pPr>
        <w:numPr>
          <w:ilvl w:val="0"/>
          <w:numId w:val="6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风险响应滞后： 应用系统和基础设备的告警与日志分散在不同的监控工具中，与内控流程脱节，无法在风险发生的瞬间触发对应的内控核查或整改任务，处于“亡羊补牢”而非“防患未然”的状态。</w:t>
      </w:r>
    </w:p>
    <w:p w14:paraId="297E0538">
      <w:pPr>
        <w:numPr>
          <w:ilvl w:val="0"/>
          <w:numId w:val="6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智能化水平不足： 面对海量的</w:t>
      </w:r>
      <w:r>
        <w:rPr>
          <w:rFonts w:hint="eastAsia" w:ascii="宋体" w:hAnsi="宋体"/>
          <w:sz w:val="24"/>
          <w:lang w:val="en-US" w:eastAsia="zh-CN"/>
        </w:rPr>
        <w:t>资料</w:t>
      </w:r>
      <w:r>
        <w:rPr>
          <w:rFonts w:hint="eastAsia" w:ascii="宋体" w:hAnsi="宋体"/>
          <w:sz w:val="24"/>
        </w:rPr>
        <w:t>和文档，缺乏自动化工具的辅助，大量重复性工作依赖人工，效率低下且容易出错。</w:t>
      </w:r>
    </w:p>
    <w:p w14:paraId="291F65C9">
      <w:pPr>
        <w:spacing w:after="100" w:afterAutospacing="1" w:line="360" w:lineRule="auto"/>
        <w:ind w:firstLine="43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为了解决上述问题，亟需建设一套集资源整合、过程管控、风险监控、智能分析于一体的IT风险及内控管理平台，以实现内控工作的标准化、流程化和智能化。</w:t>
      </w:r>
    </w:p>
    <w:p w14:paraId="750EF906">
      <w:pPr>
        <w:pStyle w:val="3"/>
        <w:bidi w:val="0"/>
      </w:pPr>
      <w:bookmarkStart w:id="2" w:name="_Toc22133"/>
      <w:r>
        <w:rPr>
          <w:rFonts w:hint="eastAsia"/>
        </w:rPr>
        <w:t>项目总体目标</w:t>
      </w:r>
      <w:bookmarkEnd w:id="2"/>
    </w:p>
    <w:p w14:paraId="5F50E3E0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通过构建一个“资源统一、过程闭环、风险可视、智能辅助”的一站式IT风险及内控管理平台。实现内控工作由“被动响应”向“主动预防”转变，由“经验驱动”向“数据驱动”转变。</w:t>
      </w:r>
    </w:p>
    <w:p w14:paraId="4B1802FF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具体目标分解如下：</w:t>
      </w:r>
    </w:p>
    <w:p w14:paraId="7D103D86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建立统一的内控资源底座</w:t>
      </w:r>
    </w:p>
    <w:p w14:paraId="23C6C6DC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构建涵盖法律法规、制度文件、内控清单的知识库，实现内控依据的统一管理。</w:t>
      </w:r>
    </w:p>
    <w:p w14:paraId="0E84D119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建立内控人员与档案的数字化台账，实现内控资源的可视化管理，确保“账实相符”。</w:t>
      </w:r>
    </w:p>
    <w:p w14:paraId="5E0A31D6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 实现内控工作的全周期闭环管理</w:t>
      </w:r>
    </w:p>
    <w:p w14:paraId="3303E696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计划驱动： 支持按周期编制计划，实现内控工作的常态化、周期化运转。</w:t>
      </w:r>
    </w:p>
    <w:p w14:paraId="6BF732C5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项目执行： 实现从项目启动、团队组建、任务分发到评审的全流程线上化，确保执行过程留痕。</w:t>
      </w:r>
    </w:p>
    <w:p w14:paraId="3ECF12AD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整改闭环： 建立问题整改的跟踪机制，确保每一项整改任务从“下达”到“跟踪”直至“关闭”的全过程透明可控，形成“检查-发现-整改-反馈”的闭环。</w:t>
      </w:r>
    </w:p>
    <w:p w14:paraId="10A7A4F3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 打造风险集中监控与展示的驾驶舱</w:t>
      </w:r>
    </w:p>
    <w:p w14:paraId="7A501FD4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整合应用系统与基础设备的监控告警及日志信息，打破内控与运维的壁垒。</w:t>
      </w:r>
    </w:p>
    <w:p w14:paraId="5FCEE463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构建内控驾驶舱，为管理层提供内控态势总览，直观展示项目进展、系统健康度及风险分布，辅助管理决策。</w:t>
      </w:r>
    </w:p>
    <w:p w14:paraId="75F4368C">
      <w:pPr>
        <w:spacing w:after="100" w:afterAutospacing="1" w:line="360" w:lineRule="auto"/>
        <w:ind w:firstLine="43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 引入智能内控能力，提升工作效率</w:t>
      </w:r>
    </w:p>
    <w:p w14:paraId="685E94DF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依托规则库、模型库、工具库，利用RPA、OCR、大模型等技术，实现自动化数据采集、智能文档识别与风险分析。</w:t>
      </w:r>
    </w:p>
    <w:p w14:paraId="03CC7582">
      <w:pPr>
        <w:numPr>
          <w:ilvl w:val="0"/>
          <w:numId w:val="7"/>
        </w:numPr>
        <w:spacing w:after="100" w:afterAutospacing="1" w:line="360" w:lineRule="auto"/>
        <w:ind w:left="420" w:leftChars="0" w:firstLine="34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通过多维度的统计分析，生成项目分析、成果分析等图表，对内控工作的效能进行量化评估，持续优化内控策略。</w:t>
      </w:r>
    </w:p>
    <w:p w14:paraId="1D3C5DBE">
      <w:pPr>
        <w:spacing w:after="100" w:afterAutospacing="1" w:line="360" w:lineRule="auto"/>
        <w:ind w:firstLine="43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最终，通过本平台的建设，旨在降低IT合规风险，提升内控工作效率，沉淀内控数据资产，为企业的稳健经营提供坚实的IT支撑。</w:t>
      </w:r>
    </w:p>
    <w:p w14:paraId="272C5E96">
      <w:pPr>
        <w:pStyle w:val="3"/>
        <w:bidi w:val="0"/>
      </w:pPr>
      <w:bookmarkStart w:id="3" w:name="_Toc169577681"/>
      <w:bookmarkStart w:id="4" w:name="_Toc287968791"/>
      <w:bookmarkStart w:id="5" w:name="_Toc8483"/>
      <w:r>
        <w:rPr>
          <w:rFonts w:hint="eastAsia"/>
        </w:rPr>
        <w:t>参考文献</w:t>
      </w:r>
      <w:bookmarkEnd w:id="3"/>
      <w:bookmarkEnd w:id="4"/>
      <w:bookmarkEnd w:id="5"/>
    </w:p>
    <w:p w14:paraId="5953D59E">
      <w:pPr>
        <w:spacing w:after="100" w:afterAutospacing="1" w:line="36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在本报告编写过程中参考文档如下：</w:t>
      </w:r>
    </w:p>
    <w:p w14:paraId="18BB09FE">
      <w:pPr>
        <w:widowControl/>
        <w:numPr>
          <w:ilvl w:val="0"/>
          <w:numId w:val="8"/>
        </w:numPr>
        <w:spacing w:after="100" w:afterAutospacing="1" w:line="360" w:lineRule="auto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《IT风险及内控管理平台功能架构图》</w:t>
      </w:r>
    </w:p>
    <w:p w14:paraId="4BDEE5E1">
      <w:pPr>
        <w:pStyle w:val="2"/>
        <w:spacing w:after="100" w:afterAutospacing="1" w:line="360" w:lineRule="auto"/>
      </w:pPr>
      <w:bookmarkStart w:id="6" w:name="_Toc27277"/>
      <w:r>
        <w:rPr>
          <w:rFonts w:hint="eastAsia"/>
          <w:lang w:val="en-US" w:eastAsia="zh-CN"/>
        </w:rPr>
        <w:t>系统设计</w:t>
      </w:r>
      <w:bookmarkEnd w:id="6"/>
    </w:p>
    <w:p w14:paraId="79CC2FA4">
      <w:pPr>
        <w:pStyle w:val="3"/>
        <w:spacing w:after="100" w:afterAutospacing="1" w:line="360" w:lineRule="auto"/>
      </w:pPr>
      <w:bookmarkStart w:id="7" w:name="_Toc19044"/>
      <w:r>
        <w:rPr>
          <w:rFonts w:hint="eastAsia"/>
          <w:lang w:val="en-US" w:eastAsia="zh-CN"/>
        </w:rPr>
        <w:t>总体设计</w:t>
      </w:r>
      <w:bookmarkEnd w:id="7"/>
    </w:p>
    <w:p w14:paraId="693EEC1C">
      <w:pPr>
        <w:pStyle w:val="4"/>
        <w:numPr>
          <w:ilvl w:val="2"/>
          <w:numId w:val="0"/>
        </w:numPr>
        <w:bidi w:val="0"/>
        <w:ind w:leftChars="0"/>
        <w:rPr>
          <w:rFonts w:hint="default"/>
        </w:rPr>
      </w:pPr>
      <w:bookmarkStart w:id="8" w:name="_Toc3405"/>
      <w:r>
        <w:rPr>
          <w:rFonts w:hint="eastAsia"/>
          <w:lang w:val="en-US" w:eastAsia="zh-CN"/>
        </w:rPr>
        <w:t>2.1.1</w:t>
      </w:r>
      <w:r>
        <w:rPr>
          <w:rFonts w:hint="default"/>
        </w:rPr>
        <w:t>系统架构设计</w:t>
      </w:r>
      <w:bookmarkEnd w:id="8"/>
    </w:p>
    <w:p w14:paraId="37324F3C">
      <w:pPr>
        <w:pStyle w:val="5"/>
        <w:numPr>
          <w:ilvl w:val="3"/>
          <w:numId w:val="0"/>
        </w:numPr>
        <w:bidi w:val="0"/>
        <w:ind w:left="284" w:leftChars="0"/>
      </w:pPr>
      <w:bookmarkStart w:id="9" w:name="_Toc6454"/>
      <w:r>
        <w:rPr>
          <w:rFonts w:hint="eastAsia"/>
          <w:lang w:val="en-US" w:eastAsia="zh-CN"/>
        </w:rPr>
        <w:t>2.1.1.1</w:t>
      </w:r>
      <w:r>
        <w:rPr>
          <w:rFonts w:hint="default"/>
        </w:rPr>
        <w:t>逻辑架构图</w:t>
      </w:r>
      <w:bookmarkEnd w:id="9"/>
    </w:p>
    <w:p w14:paraId="5A7B915E">
      <w:pPr>
        <w:spacing w:after="100" w:afterAutospacing="1" w:line="360" w:lineRule="auto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2.1.1.1.1</w:t>
      </w:r>
      <w:r>
        <w:rPr>
          <w:rFonts w:hint="default" w:ascii="宋体" w:hAnsi="宋体"/>
          <w:sz w:val="24"/>
          <w:lang w:val="en-US" w:eastAsia="zh-CN"/>
        </w:rPr>
        <w:t>分层结构及职责</w:t>
      </w:r>
    </w:p>
    <w:p w14:paraId="10BF0ADD">
      <w:pPr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(1)</w:t>
      </w:r>
      <w:r>
        <w:rPr>
          <w:rFonts w:hint="default" w:ascii="宋体" w:hAnsi="宋体"/>
          <w:sz w:val="24"/>
          <w:lang w:val="en-US" w:eastAsia="zh-CN"/>
        </w:rPr>
        <w:t>展现层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面向内控管理员、风险负责人、审计人员，提供全功能的管理界面，包括仪表盘、流程</w:t>
      </w:r>
      <w:r>
        <w:rPr>
          <w:rFonts w:hint="eastAsia" w:ascii="宋体" w:hAnsi="宋体"/>
          <w:sz w:val="24"/>
          <w:lang w:val="en-US" w:eastAsia="zh-CN"/>
        </w:rPr>
        <w:t>、</w:t>
      </w:r>
      <w:r>
        <w:rPr>
          <w:rFonts w:hint="default" w:ascii="宋体" w:hAnsi="宋体"/>
          <w:sz w:val="24"/>
          <w:lang w:val="en-US" w:eastAsia="zh-CN"/>
        </w:rPr>
        <w:t>配置管理等</w:t>
      </w:r>
      <w:r>
        <w:rPr>
          <w:rFonts w:hint="eastAsia" w:ascii="宋体" w:hAnsi="宋体"/>
          <w:sz w:val="24"/>
          <w:lang w:val="en-US" w:eastAsia="zh-CN"/>
        </w:rPr>
        <w:t>。包含如下两个模式。</w:t>
      </w:r>
    </w:p>
    <w:p w14:paraId="29D42700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PC端管理后台</w:t>
      </w:r>
    </w:p>
    <w:p w14:paraId="02578F1C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移动端</w:t>
      </w:r>
    </w:p>
    <w:p w14:paraId="76F77E39">
      <w:pPr>
        <w:rPr>
          <w:rFonts w:hint="default" w:eastAsia="宋体"/>
          <w:lang w:val="en-US" w:eastAsia="zh-CN"/>
        </w:rPr>
      </w:pPr>
    </w:p>
    <w:p w14:paraId="45CF1154">
      <w:pPr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(2)</w:t>
      </w:r>
      <w:r>
        <w:rPr>
          <w:rFonts w:hint="default" w:ascii="宋体" w:hAnsi="宋体"/>
          <w:sz w:val="24"/>
          <w:lang w:val="en-US" w:eastAsia="zh-CN"/>
        </w:rPr>
        <w:t>业务层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包含以下六个核心模块</w:t>
      </w:r>
    </w:p>
    <w:p w14:paraId="74F69710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资源管理模块：用于汇总平台资源，并提供平台功能所需的基础资源。</w:t>
      </w:r>
    </w:p>
    <w:p w14:paraId="73CE4E46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内控计划管理模块：制定年度/季度内控评价计划、测试计划，跟踪计划进度。</w:t>
      </w:r>
    </w:p>
    <w:p w14:paraId="35CF6476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内控项目管理模块：管理具体的控制点、控制矩阵，执行控制测试（抽样、证据上传），记录测试结果。</w:t>
      </w:r>
    </w:p>
    <w:p w14:paraId="77072FD6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整改管理模块：对发现的缺陷进行整改任务分解、指派、跟踪、验收，形成闭环。</w:t>
      </w:r>
    </w:p>
    <w:p w14:paraId="19E7255E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内控工作台模块：包含IT风险及内控管理平台的驾驶舱、告警中心、日志中心。</w:t>
      </w:r>
    </w:p>
    <w:p w14:paraId="430FEC5F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智能内控模块：用于集成平台需要使用的工具、规则、模型，并进行智能处理。</w:t>
      </w:r>
    </w:p>
    <w:p w14:paraId="271854C2">
      <w:pPr>
        <w:rPr>
          <w:rFonts w:hint="default" w:eastAsia="宋体"/>
          <w:lang w:val="en-US" w:eastAsia="zh-CN"/>
        </w:rPr>
      </w:pPr>
    </w:p>
    <w:p w14:paraId="7CEB4783">
      <w:pPr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(3)</w:t>
      </w:r>
      <w:r>
        <w:rPr>
          <w:rFonts w:hint="default" w:ascii="宋体" w:hAnsi="宋体"/>
          <w:sz w:val="24"/>
          <w:lang w:val="en-US" w:eastAsia="zh-CN"/>
        </w:rPr>
        <w:t>服务层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为业务层提供通用技术能力，独立部署或作为基础库</w:t>
      </w:r>
    </w:p>
    <w:p w14:paraId="1275964A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文件存储服务：统一管理附件上传下载（MinIO）。</w:t>
      </w:r>
    </w:p>
    <w:p w14:paraId="229AED2D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消息队列：解耦异步任务（如发送通知、日志记录、流程状态变更），采用RocketMQ。</w:t>
      </w:r>
    </w:p>
    <w:p w14:paraId="4E08CCC7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缓存服务：使用Redis缓存热点数据，减轻数据库压力。</w:t>
      </w:r>
    </w:p>
    <w:p w14:paraId="3A139DF7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日志审计服务：收集操作日志、系统日志，满足审计追溯。</w:t>
      </w:r>
    </w:p>
    <w:p w14:paraId="65034AC3">
      <w:pPr>
        <w:numPr>
          <w:ilvl w:val="0"/>
          <w:numId w:val="9"/>
        </w:numPr>
        <w:spacing w:after="100" w:afterAutospacing="1" w:line="360" w:lineRule="auto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定时任务服务：执行计划任务，采用XXL-JOB。</w:t>
      </w:r>
    </w:p>
    <w:p w14:paraId="08C6C10E">
      <w:pPr>
        <w:rPr>
          <w:rFonts w:hint="default" w:eastAsia="宋体"/>
          <w:lang w:val="en-US" w:eastAsia="zh-CN"/>
        </w:rPr>
      </w:pPr>
    </w:p>
    <w:p w14:paraId="47047EE3">
      <w:pPr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(4)</w:t>
      </w:r>
      <w:r>
        <w:rPr>
          <w:rFonts w:hint="default" w:ascii="宋体" w:hAnsi="宋体"/>
          <w:sz w:val="24"/>
          <w:lang w:val="en-US" w:eastAsia="zh-CN"/>
        </w:rPr>
        <w:t>数据层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MySQL数据库：存储核心业务数据，如风险库、控制矩阵、测试记录、整改任务、用户信息等。</w:t>
      </w:r>
    </w:p>
    <w:p w14:paraId="51339430">
      <w:pPr>
        <w:rPr>
          <w:rFonts w:hint="default" w:ascii="宋体" w:hAnsi="宋体"/>
          <w:sz w:val="24"/>
          <w:lang w:val="en-US" w:eastAsia="zh-CN"/>
        </w:rPr>
      </w:pPr>
    </w:p>
    <w:p w14:paraId="6CB499F2">
      <w:pPr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(5)</w:t>
      </w:r>
      <w:r>
        <w:rPr>
          <w:rFonts w:hint="default" w:ascii="宋体" w:hAnsi="宋体"/>
          <w:sz w:val="24"/>
          <w:lang w:val="en-US" w:eastAsia="zh-CN"/>
        </w:rPr>
        <w:t>基础设施与外部集成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与企业内部系统集成：OA（待办推送）、监控系统（采集IT运行数据）等。</w:t>
      </w:r>
    </w:p>
    <w:p w14:paraId="70DF9C76">
      <w:pPr>
        <w:rPr>
          <w:rFonts w:hint="default"/>
          <w:lang w:val="en-US"/>
        </w:rPr>
      </w:pPr>
    </w:p>
    <w:p w14:paraId="266B8E01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2.1.1.1.2架构图</w:t>
      </w:r>
    </w:p>
    <w:p w14:paraId="5ED42550">
      <w:r>
        <w:drawing>
          <wp:inline distT="0" distB="0" distL="114300" distR="114300">
            <wp:extent cx="5328285" cy="2980690"/>
            <wp:effectExtent l="0" t="0" r="5715" b="635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9629">
      <w:pPr>
        <w:pStyle w:val="5"/>
        <w:numPr>
          <w:ilvl w:val="3"/>
          <w:numId w:val="0"/>
        </w:numPr>
        <w:bidi w:val="0"/>
        <w:ind w:left="284" w:leftChars="0"/>
      </w:pPr>
      <w:bookmarkStart w:id="10" w:name="_Toc17339"/>
      <w:r>
        <w:rPr>
          <w:rFonts w:hint="eastAsia"/>
          <w:lang w:val="en-US" w:eastAsia="zh-CN"/>
        </w:rPr>
        <w:t>2.1.1.2模块间交互关系</w:t>
      </w:r>
      <w:bookmarkEnd w:id="10"/>
    </w:p>
    <w:tbl>
      <w:tblPr>
        <w:tblStyle w:val="4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550"/>
        <w:gridCol w:w="1550"/>
        <w:gridCol w:w="3969"/>
      </w:tblGrid>
      <w:tr w14:paraId="700EE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EE6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源模块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D0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目标模块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E02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交互内容 / 触发条件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787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63E9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3E2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内控计划管控模块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945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BE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提供内控计划数据，用于生成内控项目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6AE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项目启动时，若选择“从计划生成”，系统根据计划中的核查清单自动创建项目及任务。</w:t>
            </w:r>
          </w:p>
        </w:tc>
      </w:tr>
      <w:tr w14:paraId="4775D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4FF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资源管理模块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59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0B2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提供内控清单（核查项目）和人员信息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D4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自行创建项目时，可从“内控清单管理”选择核查清单；组建项目团队时，从“人员管理”选择成员。</w:t>
            </w:r>
          </w:p>
        </w:tc>
      </w:tr>
      <w:tr w14:paraId="63526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30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FF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资源管理模块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9C8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项目归档，将项目资料存入档案管理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B82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项目收尾时，调用档案管理接口，将项目文档、报告等归档，生成档案台账。</w:t>
            </w:r>
          </w:p>
        </w:tc>
      </w:tr>
      <w:tr w14:paraId="7EDD8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17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11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32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项目实施中生成更改清单（缺陷），触发创建整改单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CE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当项目任务评审不通过或需整改时，生成更改清单，系统自动调用整改管理模块创建对应的整改单。</w:t>
            </w:r>
          </w:p>
        </w:tc>
      </w:tr>
      <w:tr w14:paraId="37379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5AC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181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C52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整改完成后，通知对应更改清单更新状态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FFE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整改单完成后，回写项目任务中的更改清单状态为“已整改”，实现闭环。</w:t>
            </w:r>
          </w:p>
        </w:tc>
      </w:tr>
      <w:tr w14:paraId="408AB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6FB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2B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内控工作台模块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54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提供项目概要信息、待办任务数据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66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驾驶舱需要展示项目总数、进行中项目、逾期项目等统计，以及当前用户的待办项目任务。</w:t>
            </w:r>
          </w:p>
        </w:tc>
      </w:tr>
      <w:tr w14:paraId="30B31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FA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6F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内控工作台模块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C7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提供整改任务待办数据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E59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工作台需要展示用户的整改待办任务，以及整改任务的进度状态。</w:t>
            </w:r>
          </w:p>
        </w:tc>
      </w:tr>
      <w:tr w14:paraId="03253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3193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智能内控模块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B0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内控项目管理模块、整改管理模块、资源管理模块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5F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抽取数据用于统计分析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CD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统计分析功能需要从各模块获取项目数据、整改数据、人员数据等，生成项目分析、年度分析、成果分析图表。</w:t>
            </w:r>
          </w:p>
        </w:tc>
      </w:tr>
      <w:tr w14:paraId="0A6AA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19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内控项目管理模块、整改管理模块等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85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智能内控模块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53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调用智能工具服务（如OCR、RPA规则执行）</w:t>
            </w:r>
          </w:p>
        </w:tc>
        <w:tc>
          <w:tcPr>
            <w:tcW w:w="2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1C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业务模块在执行过程中可能需要智能工具辅助，例如利用OCR识别上传文档，或按规则库配置自动执行RPA任务。</w:t>
            </w:r>
          </w:p>
        </w:tc>
      </w:tr>
    </w:tbl>
    <w:p w14:paraId="345F2C5B">
      <w:pPr>
        <w:rPr>
          <w:rFonts w:hint="default"/>
          <w:lang w:val="en-US" w:eastAsia="zh-CN"/>
        </w:rPr>
      </w:pPr>
    </w:p>
    <w:p w14:paraId="30659120">
      <w:pPr>
        <w:pStyle w:val="3"/>
        <w:spacing w:after="100" w:afterAutospacing="1" w:line="360" w:lineRule="auto"/>
      </w:pPr>
      <w:bookmarkStart w:id="11" w:name="_Toc13531"/>
      <w:r>
        <w:rPr>
          <w:rFonts w:hint="eastAsia"/>
        </w:rPr>
        <w:t>功能模块</w:t>
      </w:r>
      <w:bookmarkEnd w:id="11"/>
    </w:p>
    <w:p w14:paraId="32873FD5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IT风险及内控管理平台</w:t>
      </w:r>
      <w:r>
        <w:rPr>
          <w:rFonts w:hint="eastAsia" w:ascii="宋体" w:hAnsi="宋体"/>
          <w:sz w:val="24"/>
        </w:rPr>
        <w:t>功能模块图如下所示</w:t>
      </w:r>
    </w:p>
    <w:p w14:paraId="1391FE6B">
      <w:pPr>
        <w:spacing w:after="100" w:afterAutospacing="1" w:line="360" w:lineRule="auto"/>
        <w:jc w:val="left"/>
        <w:rPr>
          <w:rFonts w:hint="eastAsia" w:ascii="宋体" w:hAnsi="宋体" w:eastAsia="宋体"/>
          <w:sz w:val="24"/>
          <w:lang w:eastAsia="zh-CN"/>
        </w:rPr>
      </w:pPr>
      <w:r>
        <w:drawing>
          <wp:inline distT="0" distB="0" distL="114300" distR="114300">
            <wp:extent cx="5323840" cy="2688590"/>
            <wp:effectExtent l="0" t="0" r="10160" b="889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EBE4">
      <w:pPr>
        <w:pStyle w:val="4"/>
        <w:spacing w:after="100" w:afterAutospacing="1" w:line="360" w:lineRule="auto"/>
      </w:pPr>
      <w:bookmarkStart w:id="12" w:name="_Toc15644"/>
      <w:r>
        <w:rPr>
          <w:rFonts w:hint="eastAsia"/>
          <w:lang w:val="en-US" w:eastAsia="zh-CN"/>
        </w:rPr>
        <w:t>资源管理</w:t>
      </w:r>
      <w:bookmarkEnd w:id="12"/>
    </w:p>
    <w:p w14:paraId="2FFF9453">
      <w:pPr>
        <w:spacing w:after="100" w:afterAutospacing="1" w:line="360" w:lineRule="auto"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资源管理模块是平台的基础数据核心，负责统一管理内控工作所需的各种静态资源和动态归档资料。它为其他业务模块（如内控计划、项目管理）提供标准化的基础数据支持，并集中存储项目过程中产生的成果文档。本模块包含</w:t>
      </w:r>
      <w:r>
        <w:rPr>
          <w:rFonts w:hint="eastAsia" w:ascii="宋体" w:hAnsi="宋体"/>
          <w:sz w:val="24"/>
          <w:lang w:val="en-US" w:eastAsia="zh-CN"/>
        </w:rPr>
        <w:t>三</w:t>
      </w:r>
      <w:r>
        <w:rPr>
          <w:rFonts w:hint="eastAsia" w:ascii="宋体" w:hAnsi="宋体"/>
          <w:sz w:val="24"/>
        </w:rPr>
        <w:t>个核心子功能：标准管理、档案管理和人员管理。</w:t>
      </w:r>
    </w:p>
    <w:p w14:paraId="5A9BED36">
      <w:pPr>
        <w:pStyle w:val="5"/>
      </w:pPr>
      <w:bookmarkStart w:id="13" w:name="_Toc18535"/>
      <w:r>
        <w:rPr>
          <w:rFonts w:hint="eastAsia"/>
          <w:lang w:val="en-US" w:eastAsia="zh-CN"/>
        </w:rPr>
        <w:t>标准管理</w:t>
      </w:r>
      <w:bookmarkEnd w:id="13"/>
    </w:p>
    <w:p w14:paraId="23F2BD52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2.2.1.1.1标准文档管理</w:t>
      </w:r>
    </w:p>
    <w:p w14:paraId="5E93DCFF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标准文档管理旨在集中存储和管理与内控相关的各类标准文档，包括法律法规、体系文件、行业标准、内控制度、内控模板等。该模块提供文档的全生命周期管理功能，支持文档的上传、存储、审核、发布、更新、失效、查询、在线预览及下载，并具备灵活的版本控制机制（自动/手动）。模块设计充分考虑未来向AI知识库的扩展能力，为智能分类、语义搜索、知识推荐等功能预留接口和数据结构。</w:t>
      </w:r>
    </w:p>
    <w:p w14:paraId="0D08DD2E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(1)总体</w:t>
      </w:r>
      <w:r>
        <w:rPr>
          <w:rFonts w:hint="default" w:ascii="宋体" w:hAnsi="宋体"/>
          <w:sz w:val="24"/>
          <w:lang w:val="en-US" w:eastAsia="zh-CN"/>
        </w:rPr>
        <w:t>业务流程</w:t>
      </w:r>
    </w:p>
    <w:p w14:paraId="27D08F0F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文档上传：用户填写文档元数据（文档名称、分类、标签、描述、版本变更说明），选择上传文件，并决定版本号生成方式（自动或手动）。提交后，系统进行格式、大小校验。</w:t>
      </w:r>
    </w:p>
    <w:p w14:paraId="063A5B4E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文档存储：校验通过后，系统根据版本规则生成/确认版本号，将文件保存至指定存储位置，并将文档元数据及版本信息写入数据库。新上传文档默认状态为“草稿”。</w:t>
      </w:r>
    </w:p>
    <w:p w14:paraId="217366A0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文档审核：具有审核权限的用户在待审核列表中查看文档，可在线预览文件、查看元数据。审核通过后，文档状态更新为“已发布”；若不通过，填写驳回原因，文档状态回退至“草稿”。</w:t>
      </w:r>
    </w:p>
    <w:p w14:paraId="5AA9A1D0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文档发布：文档状态变为“已发布”后，对</w:t>
      </w:r>
      <w:r>
        <w:rPr>
          <w:rFonts w:hint="eastAsia" w:ascii="宋体" w:hAnsi="宋体"/>
          <w:sz w:val="24"/>
          <w:lang w:val="en-US" w:eastAsia="zh-CN"/>
        </w:rPr>
        <w:t>具备权限的</w:t>
      </w:r>
      <w:r>
        <w:rPr>
          <w:rFonts w:hint="default" w:ascii="宋体" w:hAnsi="宋体"/>
          <w:sz w:val="24"/>
          <w:lang w:val="en-US" w:eastAsia="zh-CN"/>
        </w:rPr>
        <w:t>用户可见，可被检索、预览和下载。</w:t>
      </w:r>
    </w:p>
    <w:p w14:paraId="3751BDA5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文档更新：用户可对已存在的文档上传新版本。上传时需指定版本号生成方式（自动或手动），并填写变更说明。系统保留所有历史版本，确保文档的可追溯性。</w:t>
      </w:r>
    </w:p>
    <w:p w14:paraId="60C3686A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文档失效：管理员可将已发布的文档标记为“失效”。失效文档不在常规检索结果中显示，但可通过“包含失效”选项查询，且历史版本仍可访问。</w:t>
      </w:r>
    </w:p>
    <w:p w14:paraId="1FC470C3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文档查询：用户可通过列表页进行组合条件查询，包括文档名称（模糊）、分类、标签、状态、上传人、上传时间范围检索。</w:t>
      </w:r>
    </w:p>
    <w:p w14:paraId="5F643093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文档在线预览：用户点击文档名称，进入详情页，可在线预览文件内容。</w:t>
      </w:r>
    </w:p>
    <w:p w14:paraId="5A0AD925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文档下载：用户可下载文档的指定版本。</w:t>
      </w:r>
    </w:p>
    <w:p w14:paraId="0BEA1FF5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(2)文档列表页</w:t>
      </w:r>
    </w:p>
    <w:p w14:paraId="6A2A62EA">
      <w:pPr>
        <w:numPr>
          <w:ilvl w:val="0"/>
          <w:numId w:val="1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34170E32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文档列表页是标准管理模块的默认首页，为用户提供知识库文档的统一视图。主要功能包括：</w:t>
      </w:r>
    </w:p>
    <w:p w14:paraId="0201E268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以卡片形式展示文档列表，支持分页浏览。</w:t>
      </w:r>
    </w:p>
    <w:p w14:paraId="64E4159C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提供多维度搜索与筛选（关键词、分类、标签、状态、上传人、时间范围等）。</w:t>
      </w:r>
    </w:p>
    <w:p w14:paraId="2002F37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支持列表排序（按上传时间、文档名称、状态等）。</w:t>
      </w:r>
    </w:p>
    <w:p w14:paraId="7941FBDC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根据用户权限，展示可操作按钮（上传、编辑、删除、审核、失效/激活、下载等）。</w:t>
      </w:r>
    </w:p>
    <w:p w14:paraId="7F730A7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快速预览：点击文档名称可进入详情页；点击预览图标可在线预览最新版本。</w:t>
      </w:r>
    </w:p>
    <w:p w14:paraId="6A26D6A6">
      <w:pPr>
        <w:numPr>
          <w:ilvl w:val="0"/>
          <w:numId w:val="1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7BCBF000">
      <w:pPr>
        <w:numPr>
          <w:ilvl w:val="0"/>
          <w:numId w:val="12"/>
        </w:numPr>
        <w:spacing w:after="100" w:afterAutospacing="1" w:line="360" w:lineRule="auto"/>
        <w:ind w:left="425" w:leftChars="0" w:hanging="425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顶部操作栏：</w:t>
      </w:r>
    </w:p>
    <w:p w14:paraId="16B227B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“上传文档”按钮（主按钮）</w:t>
      </w:r>
    </w:p>
    <w:p w14:paraId="296C9AA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搜索框（支持输入关键词，搜索文档名称和描述）</w:t>
      </w:r>
    </w:p>
    <w:p w14:paraId="7903E38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高级筛选下拉/弹窗（分类树选择、标签多选、状态多选、上传人选择、日期范围选择）</w:t>
      </w:r>
    </w:p>
    <w:p w14:paraId="010DCA50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“重置”按钮，清空筛选条件</w:t>
      </w:r>
    </w:p>
    <w:p w14:paraId="1FDB37E6">
      <w:pPr>
        <w:numPr>
          <w:ilvl w:val="0"/>
          <w:numId w:val="12"/>
        </w:numPr>
        <w:spacing w:after="100" w:afterAutospacing="1" w:line="360" w:lineRule="auto"/>
        <w:ind w:left="425" w:leftChars="0" w:hanging="425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卡片</w:t>
      </w:r>
      <w:r>
        <w:rPr>
          <w:rFonts w:hint="default" w:ascii="宋体" w:hAnsi="宋体"/>
          <w:sz w:val="24"/>
          <w:lang w:val="en-US" w:eastAsia="zh-CN"/>
        </w:rPr>
        <w:t>区域：</w:t>
      </w:r>
    </w:p>
    <w:p w14:paraId="7515463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操作：查看详情、预览、下载、编辑、删除、审核、失效/激活</w:t>
      </w:r>
    </w:p>
    <w:p w14:paraId="4CDBB122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分页组件：显示总条数，可调整每页条数。</w:t>
      </w:r>
    </w:p>
    <w:p w14:paraId="6D5E7CB2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文档</w:t>
      </w:r>
      <w:r>
        <w:rPr>
          <w:rFonts w:hint="default" w:ascii="宋体" w:hAnsi="宋体"/>
          <w:sz w:val="24"/>
          <w:lang w:val="en-US" w:eastAsia="zh-CN"/>
        </w:rPr>
        <w:t>状态：用不同颜色标签显示（草稿-灰色，待审核-橙色，已发布-绿色，失效-红色）</w:t>
      </w:r>
    </w:p>
    <w:p w14:paraId="6BE7D6FB">
      <w:pPr>
        <w:numPr>
          <w:ilvl w:val="0"/>
          <w:numId w:val="1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23C5C41F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输入关键词后，实时触发搜索。</w:t>
      </w:r>
    </w:p>
    <w:p w14:paraId="7EA1001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高级筛选弹窗中，分类以树形结构展示，支持单选或多选；标签支持多选（带搜索）；状态为下拉多选；上传人可通过人员选择器选择；日期范围选择。</w:t>
      </w:r>
    </w:p>
    <w:p w14:paraId="43EB0F13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上传：点击“上传文档”按钮，打开上传文档页。</w:t>
      </w:r>
    </w:p>
    <w:p w14:paraId="62B6201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预览：点击预览图标，在新标签页打开预览页面。</w:t>
      </w:r>
    </w:p>
    <w:p w14:paraId="03D0E4E4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下载：点击下载图标，下载最新版本文件。</w:t>
      </w:r>
    </w:p>
    <w:p w14:paraId="5FBDD5F2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删除：仅草稿状态或管理员可删除，点击弹出确认框。</w:t>
      </w:r>
    </w:p>
    <w:p w14:paraId="08147763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审核：仅待审核状态显示审核图标，点击打开文档审核页。</w:t>
      </w:r>
    </w:p>
    <w:p w14:paraId="009A0665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失效/激活：已发布状态显示“失效”按钮，点击置为失效；失效状态显示“激活”按钮，点击恢复为已发布。</w:t>
      </w:r>
    </w:p>
    <w:p w14:paraId="0D6EDAB7">
      <w:pPr>
        <w:numPr>
          <w:ilvl w:val="0"/>
          <w:numId w:val="1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业务规则/逻辑</w:t>
      </w:r>
    </w:p>
    <w:p w14:paraId="214FB956">
      <w:pPr>
        <w:numPr>
          <w:ilvl w:val="0"/>
          <w:numId w:val="13"/>
        </w:numPr>
        <w:spacing w:after="100" w:afterAutospacing="1" w:line="360" w:lineRule="auto"/>
        <w:ind w:left="425" w:leftChars="0" w:hanging="425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文档分类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文档必须归属于一个分类。分类由系统管理员在后台维护，支持多级树形结构。分类可启用或禁用，禁用后不可用于新文档上传，但不影响已有文档。</w:t>
      </w:r>
    </w:p>
    <w:p w14:paraId="2D8105B8">
      <w:pPr>
        <w:numPr>
          <w:ilvl w:val="0"/>
          <w:numId w:val="13"/>
        </w:numPr>
        <w:spacing w:after="100" w:afterAutospacing="1" w:line="360" w:lineRule="auto"/>
        <w:ind w:left="425" w:leftChars="0" w:hanging="425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支持为文档添加多个标签，标签可由用户在输入时动态创建（若标签不存在则自动添加至标签库），或从已有标签中选择。标签库统一管理，便于统计和推荐。</w:t>
      </w:r>
    </w:p>
    <w:p w14:paraId="5C4B0604">
      <w:pPr>
        <w:numPr>
          <w:ilvl w:val="0"/>
          <w:numId w:val="13"/>
        </w:numPr>
        <w:spacing w:after="100" w:afterAutospacing="1" w:line="360" w:lineRule="auto"/>
        <w:ind w:left="425" w:leftChars="0" w:hanging="425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版本控制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default" w:ascii="宋体" w:hAnsi="宋体"/>
          <w:sz w:val="24"/>
          <w:lang w:val="en-US" w:eastAsia="zh-CN"/>
        </w:rPr>
        <w:t>遵循语义化版本格式 v版本，例如 v1。版本号作为字符串存储，保证格式统一。</w:t>
      </w:r>
    </w:p>
    <w:p w14:paraId="7D7D1C69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首次上传新文档且未指定版本号时，系统自动生成 v1。</w:t>
      </w:r>
    </w:p>
    <w:p w14:paraId="01009FB1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对已有文档上传新版本且未指定版本号时，系统根据用户选择的变更类型自动递增（版本号+1</w:t>
      </w:r>
      <w:r>
        <w:rPr>
          <w:rFonts w:hint="eastAsia" w:ascii="宋体" w:hAnsi="宋体"/>
          <w:sz w:val="24"/>
          <w:lang w:val="en-US" w:eastAsia="zh-CN"/>
        </w:rPr>
        <w:t>，</w:t>
      </w:r>
      <w:r>
        <w:rPr>
          <w:rFonts w:hint="default" w:ascii="宋体" w:hAnsi="宋体"/>
          <w:sz w:val="24"/>
          <w:lang w:val="en-US" w:eastAsia="zh-CN"/>
        </w:rPr>
        <w:t>例如：v1 → v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default" w:ascii="宋体" w:hAnsi="宋体"/>
          <w:sz w:val="24"/>
          <w:lang w:val="en-US" w:eastAsia="zh-CN"/>
        </w:rPr>
        <w:t>）</w:t>
      </w:r>
    </w:p>
    <w:p w14:paraId="33A0D963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用户可自行输入版本号</w:t>
      </w:r>
      <w:r>
        <w:rPr>
          <w:rFonts w:hint="eastAsia" w:ascii="宋体" w:hAnsi="宋体"/>
          <w:sz w:val="24"/>
          <w:lang w:val="en-US" w:eastAsia="zh-CN"/>
        </w:rPr>
        <w:t>。</w:t>
      </w:r>
      <w:r>
        <w:rPr>
          <w:rFonts w:hint="default" w:ascii="宋体" w:hAnsi="宋体"/>
          <w:sz w:val="24"/>
          <w:lang w:val="en-US" w:eastAsia="zh-CN"/>
        </w:rPr>
        <w:t>手动输入的版本号不能与当前文档下已存在的任何版本号重复。若重复，提示“版本号已存在，请重新输入”。</w:t>
      </w:r>
    </w:p>
    <w:p w14:paraId="5AFA0594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版本唯一性：同一文档下，版本号全局唯一。</w:t>
      </w:r>
    </w:p>
    <w:p w14:paraId="721A1A9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版本历史：所有版本均永久保留，不可物理删除（逻辑删除可选），以便审计追溯。</w:t>
      </w:r>
    </w:p>
    <w:p w14:paraId="67A65959">
      <w:pPr>
        <w:numPr>
          <w:ilvl w:val="0"/>
          <w:numId w:val="13"/>
        </w:numPr>
        <w:spacing w:after="100" w:afterAutospacing="1" w:line="360" w:lineRule="auto"/>
        <w:ind w:left="425" w:leftChars="0" w:hanging="425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状态流转</w:t>
      </w:r>
    </w:p>
    <w:p w14:paraId="6F7207D9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草稿：初始状态，仅上传者本人和系统管理员可见，可编辑、删除。</w:t>
      </w:r>
    </w:p>
    <w:p w14:paraId="17FD6D1C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待审核：提交审核后进入该状态，仅审核员和管理员可见。审核员可执行“通过”或“驳回”操作。</w:t>
      </w:r>
    </w:p>
    <w:p w14:paraId="1727E67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通过：状态变为“已发布”。</w:t>
      </w:r>
    </w:p>
    <w:p w14:paraId="264D858F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驳回：状态回退至“草稿”，并填写驳回原因，通知上传者。</w:t>
      </w:r>
    </w:p>
    <w:p w14:paraId="6716093A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已发布：最终生效状态，对所有授权用户可见。已发布文档通过上传新版本来更新内容。</w:t>
      </w:r>
    </w:p>
    <w:p w14:paraId="1C615473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失效：管理员可将已发布文档置为失效。失效文档不在常规检索结果中显示，但历史版本仍可通过特定查询访问。失效后可重新激活为已发布。</w:t>
      </w:r>
    </w:p>
    <w:p w14:paraId="3F1868A1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(3)上传文档页</w:t>
      </w:r>
    </w:p>
    <w:p w14:paraId="2A7FE7E5">
      <w:pPr>
        <w:numPr>
          <w:ilvl w:val="0"/>
          <w:numId w:val="14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1F9E586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上传文档页用于添加新文档或上传现有文档的新版本。主要功能包括：</w:t>
      </w:r>
    </w:p>
    <w:p w14:paraId="7A5DCA8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填写文档元数据（文档名称、分类、标签、描述、版本变更说明）。</w:t>
      </w:r>
    </w:p>
    <w:p w14:paraId="68F2BD41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选择要上传的文件。</w:t>
      </w:r>
    </w:p>
    <w:p w14:paraId="76A958C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指定版本号生成方式（自动/手动），手动输入需校验格式和唯一性。</w:t>
      </w:r>
    </w:p>
    <w:p w14:paraId="2AA2471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提交后，系统保存文档，根据配置进入相应状态（草稿或待审核）。</w:t>
      </w:r>
    </w:p>
    <w:p w14:paraId="0CA62882">
      <w:pPr>
        <w:numPr>
          <w:ilvl w:val="0"/>
          <w:numId w:val="14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0C20E83F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文档名称：文本框，必填。</w:t>
      </w:r>
    </w:p>
    <w:p w14:paraId="26848DC0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分类：下拉树选择器，必填，显示可用分类（启用状态）。</w:t>
      </w:r>
    </w:p>
    <w:p w14:paraId="4A8B937A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标签：</w:t>
      </w:r>
      <w:r>
        <w:rPr>
          <w:rFonts w:hint="eastAsia" w:ascii="宋体" w:hAnsi="宋体"/>
          <w:sz w:val="24"/>
          <w:lang w:val="en-US" w:eastAsia="zh-CN"/>
        </w:rPr>
        <w:t>选择</w:t>
      </w:r>
      <w:r>
        <w:rPr>
          <w:rFonts w:hint="default" w:ascii="宋体" w:hAnsi="宋体"/>
          <w:sz w:val="24"/>
          <w:lang w:val="en-US" w:eastAsia="zh-CN"/>
        </w:rPr>
        <w:t>标签，支持输入新标签或从已有标签选择。</w:t>
      </w:r>
    </w:p>
    <w:p w14:paraId="7CB51ED8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描述：多行文本域，可选。</w:t>
      </w:r>
    </w:p>
    <w:p w14:paraId="4671C7C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版本变更说明：多行文本域，可选，记录本次更新的主要内容。</w:t>
      </w:r>
    </w:p>
    <w:p w14:paraId="4201299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版本号生成方式：单选框（自动/手动），默认为自动。显示版本号输入框，</w:t>
      </w:r>
      <w:r>
        <w:rPr>
          <w:rFonts w:hint="eastAsia" w:ascii="宋体" w:hAnsi="宋体"/>
          <w:sz w:val="24"/>
          <w:lang w:val="en-US" w:eastAsia="zh-CN"/>
        </w:rPr>
        <w:t>自动生成时，版本号输入框为不可编辑状态，手动生成时，版本号输入框为可编辑状态</w:t>
      </w:r>
      <w:r>
        <w:rPr>
          <w:rFonts w:hint="default" w:ascii="宋体" w:hAnsi="宋体"/>
          <w:sz w:val="24"/>
          <w:lang w:val="en-US" w:eastAsia="zh-CN"/>
        </w:rPr>
        <w:t>，需校验唯一性。</w:t>
      </w:r>
    </w:p>
    <w:p w14:paraId="5C6451E5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文件上传：拖拽或点击选择文件，显示文件名、大小，支持格式和大小校验。若为更新文档，可保留原文件（不上传新文件），此时只修改元数据。</w:t>
      </w:r>
    </w:p>
    <w:p w14:paraId="7196CC4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底部按钮：提交、取消。</w:t>
      </w:r>
    </w:p>
    <w:p w14:paraId="1FD8CEF8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(2)文档详情页</w:t>
      </w:r>
    </w:p>
    <w:p w14:paraId="6E61058A">
      <w:pPr>
        <w:numPr>
          <w:ilvl w:val="0"/>
          <w:numId w:val="15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2B6C0986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文档详情页用于集中展示单个文档的完整信息，包括元数据、版本历史、文件预览区，并提供相关操作。主要功能：</w:t>
      </w:r>
    </w:p>
    <w:p w14:paraId="5AD49C09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展示文档基本信息（名称、分类、标签、描述、状态、上传人、上传时间等）。</w:t>
      </w:r>
    </w:p>
    <w:p w14:paraId="3A551EF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文件预览区：支持在线预览当前选中版本的文件。</w:t>
      </w:r>
    </w:p>
    <w:p w14:paraId="76E898A6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版本历史列表：按上传时间倒序列出所有版本，显示版本号、上传人、上传时间、变更说明，并可切换预览或下载。</w:t>
      </w:r>
    </w:p>
    <w:p w14:paraId="7206A128">
      <w:pPr>
        <w:numPr>
          <w:ilvl w:val="0"/>
          <w:numId w:val="15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67D4E191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头部区域：文档名称（大字）、状态标签、操作按钮（下载、上传新版本、编辑、删除、审核、失效/激活等，根据权限和状态显示）。</w:t>
      </w:r>
    </w:p>
    <w:p w14:paraId="5EEE664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基本信息区域：以只读表单展示分类、标签、描述、当前版本、上传人、上传时间、最后更新时间等。</w:t>
      </w:r>
    </w:p>
    <w:p w14:paraId="52F1139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预览区域：嵌入PDF/Office预览组件，默认预览最新版本。支持切换版本预览。</w:t>
      </w:r>
    </w:p>
    <w:p w14:paraId="3CB5293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版本历史区域：以列表形式展示所有版本，每行包含版本号、上传人、上传时间、变更说明、操作（预览、下载）。当前预览的版本高亮显示。</w:t>
      </w:r>
    </w:p>
    <w:p w14:paraId="2C92614C">
      <w:pPr>
        <w:numPr>
          <w:ilvl w:val="0"/>
          <w:numId w:val="15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7D802DBC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切换版本预览：点击版本历史中的版本号或预览图标，预览区域刷新为该版本文件。</w:t>
      </w:r>
    </w:p>
    <w:p w14:paraId="35D48670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下载：点击头部或版本行的下载按钮，下载对应版本文件。</w:t>
      </w:r>
    </w:p>
    <w:p w14:paraId="54F0153A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上传新版本：点击“上传新版本”按钮，打开上传文档页（预填充文档名称、分类等信息，并标记为更新）。</w:t>
      </w:r>
    </w:p>
    <w:p w14:paraId="3DDCD393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编辑元数据：仅当文档状态为草稿或待审核时显示编辑按钮。点击打开上传文档页（预填充数据，文件可选，若不上传新文件则只更新元数据）。</w:t>
      </w:r>
    </w:p>
    <w:p w14:paraId="734D1CC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删除：仅草稿状态或管理员可删除。点击弹出确认框，逻辑删除。</w:t>
      </w:r>
    </w:p>
    <w:p w14:paraId="1AC485D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审核：仅待审核状态显示审核按钮，点击跳转审核页。</w:t>
      </w:r>
    </w:p>
    <w:p w14:paraId="272E83E2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失效/激活：根据状态显示对应按钮。</w:t>
      </w:r>
    </w:p>
    <w:p w14:paraId="26AF2C99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(4)文档审核页</w:t>
      </w:r>
    </w:p>
    <w:p w14:paraId="115ED6AF">
      <w:pPr>
        <w:numPr>
          <w:ilvl w:val="0"/>
          <w:numId w:val="16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5AE5170D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文档审核页为审核员提供待审核文档的集中处理界面。可单个审核，也可批量操作。主要功能：</w:t>
      </w:r>
    </w:p>
    <w:p w14:paraId="4D91736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展示待审核文档列表（或单个文档详情），支持预览。</w:t>
      </w:r>
    </w:p>
    <w:p w14:paraId="0CCAC751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审核员可查看文档内容、元数据，并做出通过或驳回决定。</w:t>
      </w:r>
    </w:p>
    <w:p w14:paraId="689A592B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驳回时需填写原因，驳回后文档状态回退至草稿，并通知上传者。</w:t>
      </w:r>
    </w:p>
    <w:p w14:paraId="34F44F7A">
      <w:pPr>
        <w:numPr>
          <w:ilvl w:val="0"/>
          <w:numId w:val="16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35EFA0BF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待审核列表（可选，也可从列表页进入单个审核）：</w:t>
      </w:r>
    </w:p>
    <w:p w14:paraId="74F93AA4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以表格展示待审核文档，包含文档名称、上传人、上传时间、操作（审核）。</w:t>
      </w:r>
    </w:p>
    <w:p w14:paraId="30A66A6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点击审核操作进入单个文档审核界面。</w:t>
      </w:r>
    </w:p>
    <w:p w14:paraId="047F6575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单个文档审核界面（类似详情页，但增加审核操作区）</w:t>
      </w:r>
    </w:p>
    <w:p w14:paraId="2E5E52AA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审核操作区：两个按钮“通过”、“驳回”，驳回时弹出输入框填写原因。</w:t>
      </w:r>
    </w:p>
    <w:p w14:paraId="6ECDDDBB">
      <w:pPr>
        <w:numPr>
          <w:ilvl w:val="0"/>
          <w:numId w:val="16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64C89A0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审核员在待审核列表中点击某文档的“审核”按钮，进入审核页。</w:t>
      </w:r>
    </w:p>
    <w:p w14:paraId="665178B3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查看文档内容和元数据，确认无误后点击“通过”，弹窗确认，提交审核接口。成功后，文档状态变为已发布，可通知上传者。</w:t>
      </w:r>
    </w:p>
    <w:p w14:paraId="2BD2E2A6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若文档有问题，点击“驳回”，弹出输入框，填写驳回原因（必填）。提交后，文档状态变为草稿，系统记录驳回原因，并通知上传者。</w:t>
      </w:r>
    </w:p>
    <w:p w14:paraId="5561C20B">
      <w:pPr>
        <w:numPr>
          <w:ilvl w:val="0"/>
          <w:numId w:val="16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业务规则</w:t>
      </w:r>
    </w:p>
    <w:p w14:paraId="7CC90C9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审核通过后，文档主表状态更新为已发布，当前版本指向被审核通过的版本（如果审核的是新版本，则更新文档主表的当前版本字段为该版本）。</w:t>
      </w:r>
    </w:p>
    <w:p w14:paraId="102C3D42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审核驳回后，文档主表状态为草稿，版本记录不变（但该版本仍保留，可再次编辑后重新提交）。</w:t>
      </w:r>
    </w:p>
    <w:p w14:paraId="37DAB9CB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(5)</w:t>
      </w:r>
      <w:r>
        <w:rPr>
          <w:rFonts w:hint="default" w:ascii="宋体" w:hAnsi="宋体"/>
          <w:sz w:val="24"/>
          <w:lang w:val="en-US" w:eastAsia="zh-CN"/>
        </w:rPr>
        <w:t>分类管理</w:t>
      </w:r>
      <w:r>
        <w:rPr>
          <w:rFonts w:hint="eastAsia" w:ascii="宋体" w:hAnsi="宋体"/>
          <w:sz w:val="24"/>
          <w:lang w:val="en-US" w:eastAsia="zh-CN"/>
        </w:rPr>
        <w:t>页</w:t>
      </w:r>
    </w:p>
    <w:p w14:paraId="4A20FBF1">
      <w:pPr>
        <w:numPr>
          <w:ilvl w:val="0"/>
          <w:numId w:val="17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30818AB0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分类管理页用于维护文档分类树，支持分类的增、删、改、查，以及启用/禁用。分类为树形结构，可多级。</w:t>
      </w:r>
    </w:p>
    <w:p w14:paraId="4D6206B9">
      <w:pPr>
        <w:numPr>
          <w:ilvl w:val="0"/>
          <w:numId w:val="17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433CCA06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左侧分类树：以树形结构展示所有分类，每个分类节点右侧显示操作图标（新增子分类、编辑、删除、启用/禁用）。支持拖拽调整层级（可选）。</w:t>
      </w:r>
    </w:p>
    <w:p w14:paraId="1B21A42C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右侧详情/编辑区：点击分类节点，右侧显示分类详情（名称、编码、父级、状态等），可进行编辑。</w:t>
      </w:r>
    </w:p>
    <w:p w14:paraId="7FB82265">
      <w:pPr>
        <w:numPr>
          <w:ilvl w:val="0"/>
          <w:numId w:val="17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5634178A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新增根分类：点击“新增根分类”按钮，右侧表单清空，输入分类名称、编码（唯一），保存。</w:t>
      </w:r>
    </w:p>
    <w:p w14:paraId="5D6E91A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新增子分类：点击某分类的“新增子分类”图标，右侧表单自动填充父分类为当前分类，输入信息保存。</w:t>
      </w:r>
    </w:p>
    <w:p w14:paraId="3E9D8AC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编辑分类：点击分类的“编辑”图标，右侧表单加载分类信息，可修改名称、状态等（编码通常不可修改）。</w:t>
      </w:r>
    </w:p>
    <w:p w14:paraId="4E5F5055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删除分类：点击“删除”图标，检查该分类下是否有文档，若无则物理删除，否则提示无法删除或需转移文档（可选逻辑）。</w:t>
      </w:r>
    </w:p>
    <w:p w14:paraId="79F1DA4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启用/禁用：切换分类状态。禁用后，该分类及其子分类不可用于新文档上传，但已有文档不受影响。</w:t>
      </w:r>
    </w:p>
    <w:p w14:paraId="1E2ADCC7">
      <w:pPr>
        <w:numPr>
          <w:ilvl w:val="0"/>
          <w:numId w:val="17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业务规则</w:t>
      </w:r>
    </w:p>
    <w:p w14:paraId="647102DA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分类编码全局唯一。</w:t>
      </w:r>
    </w:p>
    <w:p w14:paraId="229968B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删除分类前需检查是否有文档关联，若有则禁止删除或提供转移选项（如将文档转移到其他分类）。</w:t>
      </w:r>
    </w:p>
    <w:p w14:paraId="2A660A9C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(6)标签管理页</w:t>
      </w:r>
    </w:p>
    <w:p w14:paraId="7CBF73C3">
      <w:pPr>
        <w:numPr>
          <w:ilvl w:val="0"/>
          <w:numId w:val="18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1F980D0F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标签管理页用于维护所有标签，查看使用频率，合并、删除标签等。</w:t>
      </w:r>
    </w:p>
    <w:p w14:paraId="05A97405">
      <w:pPr>
        <w:numPr>
          <w:ilvl w:val="0"/>
          <w:numId w:val="18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2A0907AD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标签列表：表格展示标签名称、操作（编辑、删除）。</w:t>
      </w:r>
    </w:p>
    <w:p w14:paraId="54D0D2D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顶部有搜索框和“新增标签”按钮。</w:t>
      </w:r>
    </w:p>
    <w:p w14:paraId="550A6E5F">
      <w:pPr>
        <w:numPr>
          <w:ilvl w:val="0"/>
          <w:numId w:val="18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3FA68DB0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新增标签：输入名称，保存。</w:t>
      </w:r>
    </w:p>
    <w:p w14:paraId="4D215D57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编辑标签：修改名称。</w:t>
      </w:r>
    </w:p>
    <w:p w14:paraId="3019086E">
      <w:pPr>
        <w:numPr>
          <w:ilvl w:val="0"/>
          <w:numId w:val="1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删除标签：检查是否有文档关联，若有则提示无法删除或批量移除标签。</w:t>
      </w:r>
    </w:p>
    <w:p w14:paraId="329D6E89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(7)数据表设置</w:t>
      </w:r>
    </w:p>
    <w:p w14:paraId="0749ECD6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文档分类表</w:t>
      </w:r>
    </w:p>
    <w:tbl>
      <w:tblPr>
        <w:tblStyle w:val="45"/>
        <w:tblW w:w="628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296"/>
        <w:gridCol w:w="960"/>
        <w:gridCol w:w="2605"/>
      </w:tblGrid>
      <w:tr w14:paraId="36432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ED7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9D4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E6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DD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69DD5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D0BB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B3A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DFD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C3DD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主键ID</w:t>
            </w:r>
          </w:p>
        </w:tc>
      </w:tr>
      <w:tr w14:paraId="20B68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894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code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A1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D86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CAE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分类编码，唯一</w:t>
            </w:r>
          </w:p>
        </w:tc>
      </w:tr>
      <w:tr w14:paraId="1D26D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89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0D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C95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58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分类名称</w:t>
            </w:r>
          </w:p>
        </w:tc>
      </w:tr>
      <w:tr w14:paraId="29398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70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parent_id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23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21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A36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父分类ID，0表示根</w:t>
            </w:r>
          </w:p>
        </w:tc>
      </w:tr>
      <w:tr w14:paraId="461DF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7B9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level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AE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5C5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32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层级（1级、2级等）</w:t>
            </w:r>
          </w:p>
        </w:tc>
      </w:tr>
      <w:tr w14:paraId="5BA3E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FC3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sort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5F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03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A2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同级排序</w:t>
            </w:r>
          </w:p>
        </w:tc>
      </w:tr>
      <w:tr w14:paraId="61153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20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2A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8E6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418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状态：1启用，0禁用</w:t>
            </w:r>
          </w:p>
        </w:tc>
      </w:tr>
      <w:tr w14:paraId="7403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A4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1D4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036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60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2E53E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3C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update_time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AAE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861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7D0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41EE750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347AEF7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</w:t>
      </w:r>
      <w:r>
        <w:rPr>
          <w:rFonts w:hint="eastAsia" w:ascii="宋体" w:hAnsi="宋体"/>
          <w:sz w:val="24"/>
          <w:lang w:val="en-US" w:eastAsia="zh-CN"/>
        </w:rPr>
        <w:t>主</w:t>
      </w:r>
      <w:r>
        <w:rPr>
          <w:rFonts w:hint="default" w:ascii="宋体" w:hAnsi="宋体"/>
          <w:sz w:val="24"/>
          <w:lang w:val="en-US" w:eastAsia="zh-CN"/>
        </w:rPr>
        <w:t>表</w:t>
      </w:r>
    </w:p>
    <w:tbl>
      <w:tblPr>
        <w:tblStyle w:val="45"/>
        <w:tblW w:w="928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8"/>
        <w:gridCol w:w="1356"/>
        <w:gridCol w:w="876"/>
        <w:gridCol w:w="4669"/>
      </w:tblGrid>
      <w:tr w14:paraId="3EFA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87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561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620E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7C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8D45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9A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BC1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FEA9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04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文档ID</w:t>
            </w:r>
          </w:p>
        </w:tc>
      </w:tr>
      <w:tr w14:paraId="21247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89A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doc_name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81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3DB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E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文档名称</w:t>
            </w:r>
          </w:p>
        </w:tc>
      </w:tr>
      <w:tr w14:paraId="561E5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11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category_id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ABF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A2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C4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分类ID，关联std_category</w:t>
            </w:r>
          </w:p>
        </w:tc>
      </w:tr>
      <w:tr w14:paraId="2F481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0B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tags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F6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90C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5A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标签，多个用逗号分隔，冗余存储便于查询</w:t>
            </w:r>
          </w:p>
        </w:tc>
      </w:tr>
      <w:tr w14:paraId="58674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96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E54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6B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BD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文档描述</w:t>
            </w:r>
          </w:p>
        </w:tc>
      </w:tr>
      <w:tr w14:paraId="11323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7B5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current_version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9EC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A52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26C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当前最新版本号（按上传时间，非语义最新）</w:t>
            </w:r>
          </w:p>
        </w:tc>
      </w:tr>
      <w:tr w14:paraId="5F3E0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E3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ED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CAF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27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状态：0草稿，1待审核，2已发布，3失效</w:t>
            </w:r>
          </w:p>
        </w:tc>
      </w:tr>
      <w:tr w14:paraId="12823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68E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uploader_id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365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CD9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A1D1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首次上传人ID（关联用户表）</w:t>
            </w:r>
          </w:p>
        </w:tc>
      </w:tr>
      <w:tr w14:paraId="5BC3E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5B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upload_time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29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87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32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首次上传时间</w:t>
            </w:r>
          </w:p>
        </w:tc>
      </w:tr>
      <w:tr w14:paraId="73663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7444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last_update_time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16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87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7B4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最后更新时间（任何版本上传或状态变更）</w:t>
            </w:r>
          </w:p>
        </w:tc>
      </w:tr>
      <w:tr w14:paraId="0363D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6E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is_deleted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718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44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F1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逻辑删除：0未删，1已删</w:t>
            </w:r>
          </w:p>
        </w:tc>
      </w:tr>
    </w:tbl>
    <w:p w14:paraId="10A69B8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08BD64E2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文档版本表</w:t>
      </w:r>
    </w:p>
    <w:tbl>
      <w:tblPr>
        <w:tblStyle w:val="45"/>
        <w:tblW w:w="789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392"/>
        <w:gridCol w:w="960"/>
        <w:gridCol w:w="4104"/>
      </w:tblGrid>
      <w:tr w14:paraId="40EDA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22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FAB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028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6F5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3B95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2D0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E65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FB37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69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版本ID</w:t>
            </w:r>
          </w:p>
        </w:tc>
      </w:tr>
      <w:tr w14:paraId="56BA3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3D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doc_id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7C7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76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43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文档ID，关联std_document</w:t>
            </w:r>
          </w:p>
        </w:tc>
      </w:tr>
      <w:tr w14:paraId="79B58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7E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version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4857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A2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00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版本号，如'v1'</w:t>
            </w:r>
          </w:p>
        </w:tc>
      </w:tr>
      <w:tr w14:paraId="49309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B6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file_path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09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47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65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文件存储路径（相对路径）</w:t>
            </w:r>
          </w:p>
        </w:tc>
      </w:tr>
      <w:tr w14:paraId="7142D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F6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file_size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BA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A35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4E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文件大小，单位字节</w:t>
            </w:r>
          </w:p>
        </w:tc>
      </w:tr>
      <w:tr w14:paraId="3DE0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3A4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file_type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97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AE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AD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文件MIME类型或扩展名，如'application/pdf'</w:t>
            </w:r>
          </w:p>
        </w:tc>
      </w:tr>
      <w:tr w14:paraId="42D92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66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md5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39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BF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2D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文件MD5值，用于校验和去重</w:t>
            </w:r>
          </w:p>
        </w:tc>
      </w:tr>
      <w:tr w14:paraId="63A75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F1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uploader_id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85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71B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DB2B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上传人ID</w:t>
            </w:r>
          </w:p>
        </w:tc>
      </w:tr>
      <w:tr w14:paraId="218CC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1FA7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upload_time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F2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A442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69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上传时间</w:t>
            </w:r>
          </w:p>
        </w:tc>
      </w:tr>
      <w:tr w14:paraId="5F37C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6EB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change_log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22E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ADA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8209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版本变更说明</w:t>
            </w:r>
          </w:p>
        </w:tc>
      </w:tr>
      <w:tr w14:paraId="2F087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D55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unique key 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71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910D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5A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确保同一文档版本号唯一</w:t>
            </w:r>
          </w:p>
        </w:tc>
      </w:tr>
    </w:tbl>
    <w:p w14:paraId="56FC233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6E2EC762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标签表</w:t>
      </w:r>
    </w:p>
    <w:tbl>
      <w:tblPr>
        <w:tblStyle w:val="45"/>
        <w:tblW w:w="591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40"/>
        <w:gridCol w:w="960"/>
        <w:gridCol w:w="2040"/>
      </w:tblGrid>
      <w:tr w14:paraId="78129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E3E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DE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2BD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845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62F2B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36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A2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69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75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标签ID</w:t>
            </w:r>
          </w:p>
        </w:tc>
      </w:tr>
      <w:tr w14:paraId="35FE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EF1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48DC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9A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FF7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标签名称，唯一</w:t>
            </w:r>
          </w:p>
        </w:tc>
      </w:tr>
      <w:tr w14:paraId="04C7C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306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68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A1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69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</w:tbl>
    <w:p w14:paraId="477FA46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434B269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2.2.1.1.2控制清单管理</w:t>
      </w:r>
    </w:p>
    <w:p w14:paraId="339D1D99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(1)功能描述</w:t>
      </w:r>
    </w:p>
    <w:p w14:paraId="286E8FCF">
      <w:pPr>
        <w:spacing w:after="100" w:afterAutospacing="1" w:line="360" w:lineRule="auto"/>
        <w:ind w:firstLine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内控清单管理模块用于维护预定义的内控清单，这些清单是内控项目实施时核查项目的依据。</w:t>
      </w:r>
    </w:p>
    <w:p w14:paraId="71BCA77C">
      <w:pPr>
        <w:spacing w:after="100" w:afterAutospacing="1" w:line="360" w:lineRule="auto"/>
        <w:ind w:firstLine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清单支持通过Excel模板导入、在线编辑、版本管理以及启用/停用等操作。清单的每个版本独立保存，确保历史可追溯。</w:t>
      </w:r>
    </w:p>
    <w:p w14:paraId="5F222E21">
      <w:pPr>
        <w:spacing w:after="100" w:afterAutospacing="1" w:line="360" w:lineRule="auto"/>
        <w:ind w:firstLine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系统支持多份有效清单并存，即同一时刻可以有多份清单处于启用状态，它们均可被内控项目引用。清单之间相互独立，不存在全局唯一的“主清单”。</w:t>
      </w:r>
    </w:p>
    <w:p w14:paraId="52EF65ED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(2)总体业务流程</w:t>
      </w:r>
    </w:p>
    <w:p w14:paraId="56C7603D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模板下载：用户下载系统提供的标准Excel模板。</w:t>
      </w:r>
    </w:p>
    <w:p w14:paraId="56A43BF5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清单导入：用户填写Excel后上传，系统解析并预览数据，确认无误后导入生成新清单或新版本。</w:t>
      </w:r>
    </w:p>
    <w:p w14:paraId="4C21E62B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在线编辑：用户可直接在页面上创建新清单或编辑现有清单（增删改控制项），保存后生成新版本。</w:t>
      </w:r>
    </w:p>
    <w:p w14:paraId="4A97CDCD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版本管理：每次导入或编辑保存都会生成一个新版本，历史版本可查看和回滚。</w:t>
      </w:r>
    </w:p>
    <w:p w14:paraId="06DA7E58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启用/停用：每个清单可独立设置启用或停用状态。仅启用状态的清单可在项目启动时被选择引用。</w:t>
      </w:r>
    </w:p>
    <w:p w14:paraId="7A6766E7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多清单并存核心业务规则</w:t>
      </w:r>
    </w:p>
    <w:p w14:paraId="0B445BC2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清单名称唯一性：同一系统内，清单名称必须唯一，便于区分和检索。</w:t>
      </w:r>
    </w:p>
    <w:p w14:paraId="602F2E82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状态独立：每个清单可独立设置启用/停用状态。启用状态的清单均可被项目引用；停用状态的清单在项目启动时不可选，但不影响已引用它的项目。</w:t>
      </w:r>
    </w:p>
    <w:p w14:paraId="54AC413B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版本独立：每个清单的版本管理独立进行，版本号仅在同一清单内保持递增。</w:t>
      </w:r>
    </w:p>
    <w:p w14:paraId="666DD5A3">
      <w:pPr>
        <w:numPr>
          <w:ilvl w:val="0"/>
          <w:numId w:val="19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项目可引用多清单：一个内控项目可以同时引用多份启用状态的清单。项目启动时，用户可从所有启用清单中选择一个或多个，系统将所选清单的指定版本的条目合并作为项目的核查依据。</w:t>
      </w:r>
    </w:p>
    <w:p w14:paraId="10593E67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(3)清单列表页</w:t>
      </w:r>
    </w:p>
    <w:p w14:paraId="3BBB87E6">
      <w:pPr>
        <w:numPr>
          <w:ilvl w:val="0"/>
          <w:numId w:val="2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655D9CF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清单列表页是内控清单管理的默认首页，展示所有内控清单及其最新版本信息。主要功能包括：</w:t>
      </w:r>
    </w:p>
    <w:p w14:paraId="225918AA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以表格形式展示清单列表，支持分页和条件搜索。</w:t>
      </w:r>
    </w:p>
    <w:p w14:paraId="5F45D2DF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提供操作按钮：导入、导出、编辑、查看版本历史、启用/停用、删除。</w:t>
      </w:r>
    </w:p>
    <w:p w14:paraId="0F3E8CD0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快速查看清单的当前状态和版本号。</w:t>
      </w:r>
    </w:p>
    <w:p w14:paraId="36029567">
      <w:pPr>
        <w:numPr>
          <w:ilvl w:val="0"/>
          <w:numId w:val="2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0FB354C8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顶部操作栏：</w:t>
      </w:r>
    </w:p>
    <w:p w14:paraId="069A0B44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“导入清单”按钮</w:t>
      </w:r>
    </w:p>
    <w:p w14:paraId="4AAA63D1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“模板下载”链接/按钮</w:t>
      </w:r>
    </w:p>
    <w:p w14:paraId="346A5057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搜索框：支持按清单名称模糊搜索</w:t>
      </w:r>
    </w:p>
    <w:p w14:paraId="339C02A8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状态筛选：下拉框</w:t>
      </w:r>
    </w:p>
    <w:p w14:paraId="72B733E0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列表区域：</w:t>
      </w:r>
    </w:p>
    <w:p w14:paraId="4C8632F5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表格列：序号、清单名称、当前版本、状态（启用/停用标签）、最后修改人、最后修改时间、操作</w:t>
      </w:r>
    </w:p>
    <w:p w14:paraId="57711589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操作列：编辑（铅笔）、版本历史（时钟图标）、启用/停用（开关或按钮）、删除（垃圾桶，仅当清单未被项目引用时可删）</w:t>
      </w:r>
    </w:p>
    <w:p w14:paraId="3BCE67FA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分页组件：显示总条数，可调整每页条数。</w:t>
      </w:r>
    </w:p>
    <w:p w14:paraId="03022A45">
      <w:pPr>
        <w:numPr>
          <w:ilvl w:val="0"/>
          <w:numId w:val="20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30041FA2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搜索与筛选：输入关键词或选择状态，实时刷新列表。</w:t>
      </w:r>
    </w:p>
    <w:p w14:paraId="42EAF2AC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导入：点击“导入清单”按钮，打开导入清单弹窗。</w:t>
      </w:r>
    </w:p>
    <w:p w14:paraId="6152F815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模板下载：点击“模板下载”按钮，下载Excel模板文件。</w:t>
      </w:r>
    </w:p>
    <w:p w14:paraId="2E66D828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编辑：点击某行的编辑图标，跳转到清单详情/编辑页，可修改清单名称和条目。</w:t>
      </w:r>
    </w:p>
    <w:p w14:paraId="44A33FEC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版本历史：点击时钟图标，打开版本历史弹窗，展示该清单的所有版本。</w:t>
      </w:r>
    </w:p>
    <w:p w14:paraId="50D7DECD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启用/停用：点击开关或按钮，切换清单状态。停用后，清单在项目启动时不可选。</w:t>
      </w:r>
    </w:p>
    <w:p w14:paraId="3E873D55">
      <w:pPr>
        <w:numPr>
          <w:ilvl w:val="0"/>
          <w:numId w:val="21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删除：点击删除图标，弹出确认框，逻辑删除清单。</w:t>
      </w:r>
    </w:p>
    <w:p w14:paraId="7A72FD6F">
      <w:pPr>
        <w:spacing w:after="100" w:afterAutospacing="1" w:line="360" w:lineRule="auto"/>
        <w:ind w:firstLine="42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(4)数据表设置</w:t>
      </w:r>
    </w:p>
    <w:p w14:paraId="3B87AF72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内控清单主表</w:t>
      </w:r>
    </w:p>
    <w:tbl>
      <w:tblPr>
        <w:tblStyle w:val="45"/>
        <w:tblW w:w="674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080"/>
        <w:gridCol w:w="714"/>
        <w:gridCol w:w="3082"/>
      </w:tblGrid>
      <w:tr w14:paraId="364A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AFF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7F2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06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A47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15B2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C5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92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40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190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清单ID</w:t>
            </w:r>
          </w:p>
        </w:tc>
      </w:tr>
      <w:tr w14:paraId="4ACAF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6F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list_name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A826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8D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28F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清单名称，全局唯一</w:t>
            </w:r>
          </w:p>
        </w:tc>
      </w:tr>
      <w:tr w14:paraId="56B45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B200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current_version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47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40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5D6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当前最新版本号</w:t>
            </w:r>
          </w:p>
        </w:tc>
      </w:tr>
      <w:tr w14:paraId="0C204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3B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48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1903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5E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状态：1启用，0停用</w:t>
            </w:r>
          </w:p>
        </w:tc>
      </w:tr>
      <w:tr w14:paraId="7734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DD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9D9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F1F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FB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清单描述（可选）</w:t>
            </w:r>
          </w:p>
        </w:tc>
      </w:tr>
      <w:tr w14:paraId="097DC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60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created_by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7E2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7D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6A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创建人ID（关联用户表）</w:t>
            </w:r>
          </w:p>
        </w:tc>
      </w:tr>
      <w:tr w14:paraId="18F04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36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3B3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E00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E3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468A3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1665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updated_by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CB4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A764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4E2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最后修改人ID</w:t>
            </w:r>
          </w:p>
        </w:tc>
      </w:tr>
      <w:tr w14:paraId="33A32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BA3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71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E0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09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最后修改时间</w:t>
            </w:r>
          </w:p>
        </w:tc>
      </w:tr>
      <w:tr w14:paraId="1A2E7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0CD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is_deleted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F6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619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1E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逻辑删除：0未删，1已删</w:t>
            </w:r>
          </w:p>
        </w:tc>
      </w:tr>
    </w:tbl>
    <w:p w14:paraId="52B74991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6857CE2D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清单版本表</w:t>
      </w:r>
    </w:p>
    <w:tbl>
      <w:tblPr>
        <w:tblStyle w:val="45"/>
        <w:tblW w:w="78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272"/>
        <w:gridCol w:w="960"/>
        <w:gridCol w:w="3312"/>
      </w:tblGrid>
      <w:tr w14:paraId="29BB8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25A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ED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E1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183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669EC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9EC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C27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AEC0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61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版本ID</w:t>
            </w:r>
          </w:p>
        </w:tc>
      </w:tr>
      <w:tr w14:paraId="16C8E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EB1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list_id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512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A8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BB6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清单ID，关联ic_list</w:t>
            </w:r>
          </w:p>
        </w:tc>
      </w:tr>
      <w:tr w14:paraId="77BE3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32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version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571E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D2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70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版本号，如'v1.0.0'</w:t>
            </w:r>
          </w:p>
        </w:tc>
      </w:tr>
      <w:tr w14:paraId="535B3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F2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change_log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30A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E3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CF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变更说明</w:t>
            </w:r>
          </w:p>
        </w:tc>
      </w:tr>
      <w:tr w14:paraId="4DF17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920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created_by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C4F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07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48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创建人ID（该版本的创建者）</w:t>
            </w:r>
          </w:p>
        </w:tc>
      </w:tr>
      <w:tr w14:paraId="22854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F9B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D19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1CC3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77B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4915D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F4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unique key 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2A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11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3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452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确保同一清单版本号唯一</w:t>
            </w:r>
          </w:p>
        </w:tc>
      </w:tr>
    </w:tbl>
    <w:p w14:paraId="38C6179B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601002E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清单条目表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096"/>
        <w:gridCol w:w="820"/>
        <w:gridCol w:w="4058"/>
      </w:tblGrid>
      <w:tr w14:paraId="76543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F0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4B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41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471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670FA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D5A7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577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2B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0F5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条目ID</w:t>
            </w:r>
          </w:p>
        </w:tc>
      </w:tr>
      <w:tr w14:paraId="124C9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FF0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list_version_id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6B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BD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7C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关联ic_list_version.id，表示条目属于哪个版本</w:t>
            </w:r>
          </w:p>
        </w:tc>
      </w:tr>
      <w:tr w14:paraId="04C29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68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control_domain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04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60B0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904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控制域（可存储名称或编码）</w:t>
            </w:r>
          </w:p>
        </w:tc>
      </w:tr>
      <w:tr w14:paraId="39BF4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D4BE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control_point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8F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B31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816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控制点（可存储名称或编码）</w:t>
            </w:r>
          </w:p>
        </w:tc>
      </w:tr>
      <w:tr w14:paraId="58C69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B50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control_item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2EE2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7609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CE8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控制项名称/描述</w:t>
            </w:r>
          </w:p>
        </w:tc>
      </w:tr>
      <w:tr w14:paraId="619D4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23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control_frequency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72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51E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F21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控制频率，字典值（如“每月”、“每季度”）</w:t>
            </w:r>
          </w:p>
        </w:tc>
      </w:tr>
      <w:tr w14:paraId="2E4ED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861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control_standard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4D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261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71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控制标准（详细描述）</w:t>
            </w:r>
          </w:p>
        </w:tc>
      </w:tr>
      <w:tr w14:paraId="7DA19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D39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noncompliance_example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32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1EF4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C42D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不符合项举例</w:t>
            </w:r>
          </w:p>
        </w:tc>
      </w:tr>
      <w:tr w14:paraId="5C786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1A8A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submission_instructions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DFE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FE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C6B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提交资料说明</w:t>
            </w:r>
          </w:p>
        </w:tc>
      </w:tr>
      <w:tr w14:paraId="2E954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186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document_template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4F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ED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712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资料模板（模板名称或文件路径）</w:t>
            </w:r>
          </w:p>
        </w:tc>
      </w:tr>
      <w:tr w14:paraId="35F19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7D4B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involved_departments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92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465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45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涉及部门ID列表，逗号分隔</w:t>
            </w:r>
          </w:p>
        </w:tc>
      </w:tr>
      <w:tr w14:paraId="516FD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25B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sort_order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1FC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7F2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909A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排序字段</w:t>
            </w:r>
          </w:p>
        </w:tc>
      </w:tr>
      <w:tr w14:paraId="322C4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8556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unique key 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EF7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4F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E4E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可选唯一约束，根据业务决定</w:t>
            </w:r>
          </w:p>
        </w:tc>
      </w:tr>
    </w:tbl>
    <w:p w14:paraId="215B4C06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0FC9BC0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项目与清单引用关系表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264"/>
        <w:gridCol w:w="853"/>
        <w:gridCol w:w="5153"/>
      </w:tblGrid>
      <w:tr w14:paraId="06294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571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D08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AF8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FD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6248E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9D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C9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3A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8F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5E9F6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4F3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project_id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27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F16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57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项目ID，关联project表</w:t>
            </w:r>
          </w:p>
        </w:tc>
      </w:tr>
      <w:tr w14:paraId="71901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CA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list_id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3D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8B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0A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清单ID，关联ic_list表</w:t>
            </w:r>
          </w:p>
        </w:tc>
      </w:tr>
      <w:tr w14:paraId="7AFEF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4277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version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296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1D6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72E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lang w:val="en-US" w:eastAsia="zh-CN" w:bidi="ar"/>
              </w:rPr>
              <w:t>引用的具体版本号，为空表示引用当时的最新版本</w:t>
            </w:r>
          </w:p>
        </w:tc>
      </w:tr>
      <w:tr w14:paraId="24FD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D3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ref_time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9FE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91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D88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引用时间</w:t>
            </w:r>
          </w:p>
        </w:tc>
      </w:tr>
      <w:tr w14:paraId="30A4D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25B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unique key 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A7D1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E8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DC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避免同一项目重复引用同一清单</w:t>
            </w:r>
          </w:p>
        </w:tc>
      </w:tr>
    </w:tbl>
    <w:p w14:paraId="088E9D12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1EBE30AF">
      <w:pPr>
        <w:pStyle w:val="5"/>
      </w:pPr>
      <w:bookmarkStart w:id="14" w:name="_Toc21903"/>
      <w:r>
        <w:rPr>
          <w:rFonts w:hint="eastAsia"/>
          <w:lang w:val="en-US" w:eastAsia="zh-CN"/>
        </w:rPr>
        <w:t>档案管理</w:t>
      </w:r>
      <w:bookmarkEnd w:id="14"/>
    </w:p>
    <w:p w14:paraId="2E5F3829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档案管理模块负责统一归档内控项目全生命周期中产生的所有资料，包括项目基础文件、各核查清单项的详细过程文档等。归档结构采用项目-核查清单项-文件的层级组织，确保每个项目的档案能够完整追溯至具体的核查项及其执行过程。归档后的档案支持按项目维度查看台账，并可深入每个清单项查看其完整的过程文件和元数据。</w:t>
      </w:r>
    </w:p>
    <w:p w14:paraId="39C25586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2.2.1.2.1归档内容与结构</w:t>
      </w:r>
    </w:p>
    <w:p w14:paraId="7EDA7A5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项目档案包含以下层级：</w:t>
      </w:r>
    </w:p>
    <w:p w14:paraId="60B7062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项目级：项目基本信息（名称、编号、周期等），以及项目整体文件（如项目计划、启动文件、项目报告等）。</w:t>
      </w:r>
    </w:p>
    <w:p w14:paraId="624A9416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清单项级：项目引用的每个核查清单项（即具体的控制项），每个清单项下归档其执行过程中产生的所有文件，包括：</w:t>
      </w:r>
    </w:p>
    <w:p w14:paraId="687D9968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核查任务发起时上传的资料</w:t>
      </w:r>
    </w:p>
    <w:p w14:paraId="4532680B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核查回复（被核查人提交的资料）</w:t>
      </w:r>
    </w:p>
    <w:p w14:paraId="26A0ED6F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核查结果（评审意见、评分、结论等）</w:t>
      </w:r>
    </w:p>
    <w:p w14:paraId="0F697BDE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整改下达（整改通知单）</w:t>
      </w:r>
    </w:p>
    <w:p w14:paraId="7DEC861C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整改回复（整改证据）</w:t>
      </w:r>
    </w:p>
    <w:p w14:paraId="65F4819B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整改结果（验收意见）</w:t>
      </w:r>
    </w:p>
    <w:p w14:paraId="259E497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2.2.1.2.2总体业务流程</w:t>
      </w:r>
    </w:p>
    <w:p w14:paraId="0753B264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项目收尾触发归档：项目管理模块在项目收尾阶段，调用档案管理模块的归档接口，传入项目整体信息、引用的清单列表，以及每个清单项对应的所有过程文件和元数据。</w:t>
      </w:r>
    </w:p>
    <w:p w14:paraId="037617B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档案创建：档案管理模块接收请求，创建项目档案记录，并按照项目-清单项的层级结构存储文件和元数据。</w:t>
      </w:r>
    </w:p>
    <w:p w14:paraId="0313158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档案台账生成：归档成功后，在档案台账中生成一条项目档案记录，包含项目名称、项目编号、归档时间、归档人、清单项数量、文件总数等信息。</w:t>
      </w:r>
    </w:p>
    <w:p w14:paraId="7F4D8371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档案查阅：用户进入档案管理页面，查看档案台账，可搜索、筛选项目档案。点击项目可进入档案详情页，查看该项目的清单项列表及每个清单项下的详细文件和过程信息。</w:t>
      </w:r>
    </w:p>
    <w:p w14:paraId="597FC00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文件操作：用户可在档案详情页按清单项展开查看文件，支持在线预览、下载单个文件或打包下载整个项目档案。</w:t>
      </w:r>
    </w:p>
    <w:p w14:paraId="64CF4D5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2.2.1.2.3档案台账页</w:t>
      </w:r>
    </w:p>
    <w:p w14:paraId="15BF9071">
      <w:pPr>
        <w:numPr>
          <w:ilvl w:val="0"/>
          <w:numId w:val="23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7CA11110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档案台账页以列表形式展示所有已归档的项目档案，提供多维度检索和快速入口。主要功能包括：</w:t>
      </w:r>
    </w:p>
    <w:p w14:paraId="7FBC3228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展示项目档案列表，包含项目名称、项目编号、归档时间、归档人、清单项数量、文件总数、总大小等字段。</w:t>
      </w:r>
    </w:p>
    <w:p w14:paraId="6855598F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支持按项目名称、项目编号、归档时间范围进行搜索和筛选。</w:t>
      </w:r>
    </w:p>
    <w:p w14:paraId="601152D2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点击项目名称或“查看详情”按钮，进入该项目的档案详情页。</w:t>
      </w:r>
    </w:p>
    <w:p w14:paraId="536EAAA5">
      <w:pPr>
        <w:numPr>
          <w:ilvl w:val="0"/>
          <w:numId w:val="23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7593088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顶部操作栏：</w:t>
      </w:r>
    </w:p>
    <w:p w14:paraId="1566619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搜索框：输入项目名称或项目编号模糊搜索。</w:t>
      </w:r>
    </w:p>
    <w:p w14:paraId="1ECEFE3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日期范围选择器：按归档时间筛选。</w:t>
      </w:r>
    </w:p>
    <w:p w14:paraId="495601C1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“搜索”按钮和“重置”按钮。</w:t>
      </w:r>
    </w:p>
    <w:p w14:paraId="1C19595F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列表区域：</w:t>
      </w:r>
    </w:p>
    <w:p w14:paraId="6D42B3B0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表格列：序号、项目名称、项目编号、归档时间、归档人、清单项数量、文件总数、操作（查看详情）。</w:t>
      </w:r>
    </w:p>
    <w:p w14:paraId="4CECDF71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表格数据按归档时间倒序排列（最新在前）。</w:t>
      </w:r>
    </w:p>
    <w:p w14:paraId="79A305C0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分页组件：显示总条数，可调整每页条数。</w:t>
      </w:r>
    </w:p>
    <w:p w14:paraId="27205F5B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2.2.1.2.4档案详情页</w:t>
      </w:r>
    </w:p>
    <w:p w14:paraId="5F7368B9">
      <w:pPr>
        <w:numPr>
          <w:ilvl w:val="0"/>
          <w:numId w:val="24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1807366F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档案详情页以项目-清单项两级结构展示归档内容，支持按清单项查看其全部过程文件和元数据。主要功能包括：</w:t>
      </w:r>
    </w:p>
    <w:p w14:paraId="7E5DF2A4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展示项目元数据（项目名称、编号、归档时间、归档人等）。</w:t>
      </w:r>
    </w:p>
    <w:p w14:paraId="326554A9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显示该清单的基本信息（控制项名称、控制标准、核查结论等）以及其过程文件的层级列表（如核查任务、核查回复、核查结果、整改下达、整改回复、整改结果），支持文件预览和下载。</w:t>
      </w:r>
    </w:p>
    <w:p w14:paraId="7A5D55C0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支持打包下载整个项目档案。</w:t>
      </w:r>
    </w:p>
    <w:p w14:paraId="47640EE1">
      <w:pPr>
        <w:numPr>
          <w:ilvl w:val="0"/>
          <w:numId w:val="24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228723B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头部区域：</w:t>
      </w:r>
    </w:p>
    <w:p w14:paraId="780892BC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项目名称</w:t>
      </w:r>
      <w:r>
        <w:rPr>
          <w:rFonts w:hint="eastAsia" w:ascii="宋体" w:hAnsi="宋体"/>
          <w:sz w:val="24"/>
          <w:lang w:val="en-US" w:eastAsia="zh-CN"/>
        </w:rPr>
        <w:t>、</w:t>
      </w:r>
      <w:r>
        <w:rPr>
          <w:rFonts w:hint="default" w:ascii="宋体" w:hAnsi="宋体"/>
          <w:sz w:val="24"/>
          <w:lang w:val="en-US" w:eastAsia="zh-CN"/>
        </w:rPr>
        <w:t>项目编号、归档时间、归档人、清单项总数、文件总数、总大小等元数据</w:t>
      </w:r>
      <w:r>
        <w:rPr>
          <w:rFonts w:hint="eastAsia" w:ascii="宋体" w:hAnsi="宋体"/>
          <w:sz w:val="24"/>
          <w:lang w:val="en-US" w:eastAsia="zh-CN"/>
        </w:rPr>
        <w:t>、</w:t>
      </w:r>
      <w:r>
        <w:rPr>
          <w:rFonts w:hint="default" w:ascii="宋体" w:hAnsi="宋体"/>
          <w:sz w:val="24"/>
          <w:lang w:val="en-US" w:eastAsia="zh-CN"/>
        </w:rPr>
        <w:t>下载按钮。</w:t>
      </w:r>
    </w:p>
    <w:p w14:paraId="2C1B66EB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主体区域：</w:t>
      </w:r>
    </w:p>
    <w:p w14:paraId="6DDA39F7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左侧清单项列表：</w:t>
      </w:r>
    </w:p>
    <w:p w14:paraId="55BC900D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以树形或列表展示所有清单项，可按控制域折叠分组。每个清单项显示控制项名称。</w:t>
      </w:r>
    </w:p>
    <w:p w14:paraId="637BE94D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点击清单项，右侧刷新为该清单项的详情。</w:t>
      </w:r>
    </w:p>
    <w:p w14:paraId="215EC204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右侧清单项详情及文件浏览：</w:t>
      </w:r>
    </w:p>
    <w:p w14:paraId="12DEE147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清单项基本信息：控制域、控制点、控制项、控制标准、核查结论（通过/不通过/部分通过）、整改状态等。</w:t>
      </w:r>
    </w:p>
    <w:p w14:paraId="61AE698D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过程文件分类展示：按阶段分类（如核查任务、核查回复、核查结果、整改下达、整改回复、整改结果），每个分类下显示该阶段上传的文件列表（文件名、上传人、上传时间），并带预览和下载图标。</w:t>
      </w:r>
    </w:p>
    <w:p w14:paraId="3D24284B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若无某阶段的文件，则分类置灰或隐藏。</w:t>
      </w:r>
    </w:p>
    <w:p w14:paraId="111CCCD4">
      <w:pPr>
        <w:numPr>
          <w:ilvl w:val="0"/>
          <w:numId w:val="24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28BE9F36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切换清单项：点击左侧清单项，右侧加载对应信息。</w:t>
      </w:r>
    </w:p>
    <w:p w14:paraId="07CC0F74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浏览文件：点击文件预览图标，在页内预览或新标签页打开；点击下载图标下载单个文件。</w:t>
      </w:r>
    </w:p>
    <w:p w14:paraId="607D0C5A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下载：点击“下载”按钮，后端将整个项目档案（包含所有清单项文件）打包为ZIP文件，返回下载链接。</w:t>
      </w:r>
    </w:p>
    <w:p w14:paraId="1EFFA755">
      <w:pPr>
        <w:numPr>
          <w:ilvl w:val="0"/>
          <w:numId w:val="2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返回台账：提供返回按钮，回到档案台账页。</w:t>
      </w:r>
    </w:p>
    <w:p w14:paraId="55B1AA3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2.2.1.2.5数据表设计</w:t>
      </w:r>
    </w:p>
    <w:p w14:paraId="559EA65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档案项目主表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467"/>
        <w:gridCol w:w="962"/>
        <w:gridCol w:w="4287"/>
      </w:tblGrid>
      <w:tr w14:paraId="41929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17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01A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C77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10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167E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439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6B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EDBB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D07C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档案ID</w:t>
            </w:r>
          </w:p>
        </w:tc>
      </w:tr>
      <w:tr w14:paraId="622BE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452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project_id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3C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178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6A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原始项目ID（关联项目管理模块）</w:t>
            </w:r>
          </w:p>
        </w:tc>
      </w:tr>
      <w:tr w14:paraId="5C1FF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EA9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project_name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5F8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84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613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项目名称</w:t>
            </w:r>
          </w:p>
        </w:tc>
      </w:tr>
      <w:tr w14:paraId="27B68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F4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project_code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EDD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93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049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项目编号</w:t>
            </w:r>
          </w:p>
        </w:tc>
      </w:tr>
      <w:tr w14:paraId="7F657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E37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archive_time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BD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5C1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18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归档时间</w:t>
            </w:r>
          </w:p>
        </w:tc>
      </w:tr>
      <w:tr w14:paraId="568C6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CD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archive_by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EC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6E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B8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归档人用户ID</w:t>
            </w:r>
          </w:p>
        </w:tc>
      </w:tr>
      <w:tr w14:paraId="135F4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A9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item_count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647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1345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64A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清单项总数</w:t>
            </w:r>
          </w:p>
        </w:tc>
      </w:tr>
      <w:tr w14:paraId="35EC9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0C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file_count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A31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61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7DB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文件总数</w:t>
            </w:r>
          </w:p>
        </w:tc>
      </w:tr>
      <w:tr w14:paraId="73780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EE1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total_size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E9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76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F2F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总大小（字节）</w:t>
            </w:r>
          </w:p>
        </w:tc>
      </w:tr>
      <w:tr w14:paraId="59F4C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27C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1A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C92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A9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状态：1正常，0已删除（逻辑删除）</w:t>
            </w:r>
          </w:p>
        </w:tc>
      </w:tr>
      <w:tr w14:paraId="2120C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9C8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DB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418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B0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记录创建时间</w:t>
            </w:r>
          </w:p>
        </w:tc>
      </w:tr>
      <w:tr w14:paraId="3F89E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7F3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update_time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25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E5D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D2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最后更新时间</w:t>
            </w:r>
          </w:p>
        </w:tc>
      </w:tr>
    </w:tbl>
    <w:p w14:paraId="14BE3B1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3796F5E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档案清单项表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1277"/>
        <w:gridCol w:w="950"/>
        <w:gridCol w:w="4186"/>
      </w:tblGrid>
      <w:tr w14:paraId="7F57C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406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060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E52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D7D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5CA6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D4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D7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E6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6D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清单项归档ID</w:t>
            </w:r>
          </w:p>
        </w:tc>
      </w:tr>
      <w:tr w14:paraId="56A7C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02E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archive_id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93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7D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A2E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所属档案ID，关联archive_project</w:t>
            </w:r>
          </w:p>
        </w:tc>
      </w:tr>
      <w:tr w14:paraId="2E51C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8E3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control_domain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C07A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CEA3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38A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控制域</w:t>
            </w:r>
          </w:p>
        </w:tc>
      </w:tr>
      <w:tr w14:paraId="5C264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0C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control_point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BC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4A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567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控制点</w:t>
            </w:r>
          </w:p>
        </w:tc>
      </w:tr>
      <w:tr w14:paraId="4FD59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EF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control_item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3D1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381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23D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控制项</w:t>
            </w:r>
          </w:p>
        </w:tc>
      </w:tr>
      <w:tr w14:paraId="50ACD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641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control_standard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1B0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595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D3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控制标准（归档时快照）</w:t>
            </w:r>
          </w:p>
        </w:tc>
      </w:tr>
      <w:tr w14:paraId="774D1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F7F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conclusion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AECB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651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7E2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核查结论（如通过/不通过）</w:t>
            </w:r>
          </w:p>
        </w:tc>
      </w:tr>
      <w:tr w14:paraId="00935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1B00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remediation_status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07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2B83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398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整改状态（如已完成/整改中）</w:t>
            </w:r>
          </w:p>
        </w:tc>
      </w:tr>
      <w:tr w14:paraId="280E7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92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sort_order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7EC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AA5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3999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排序字段</w:t>
            </w:r>
          </w:p>
        </w:tc>
      </w:tr>
      <w:tr w14:paraId="0B147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25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43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5B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DF1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记录创建时间</w:t>
            </w:r>
          </w:p>
        </w:tc>
      </w:tr>
    </w:tbl>
    <w:p w14:paraId="34F4A4EE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4C9B17FB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档案文件表</w:t>
      </w:r>
    </w:p>
    <w:tbl>
      <w:tblPr>
        <w:tblStyle w:val="4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189"/>
        <w:gridCol w:w="784"/>
        <w:gridCol w:w="5297"/>
      </w:tblGrid>
      <w:tr w14:paraId="3B222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F4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4D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36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FE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B786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45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88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16BA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9F7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文件ID</w:t>
            </w:r>
          </w:p>
        </w:tc>
      </w:tr>
      <w:tr w14:paraId="45A15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E4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archive_id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D03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450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C99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所属档案ID，关联archive_project</w:t>
            </w:r>
          </w:p>
        </w:tc>
      </w:tr>
      <w:tr w14:paraId="1CB4E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0F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item_id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21F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208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57B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所属清单项ID，关联archive_item（若为项目级文件则为NULL）</w:t>
            </w:r>
          </w:p>
        </w:tc>
      </w:tr>
      <w:tr w14:paraId="7A499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A9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stage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EFA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45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46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阶段标识，如'task','reply','result','remediationOrder','remediationReply','remediationResult'，项目级文件可为'project'</w:t>
            </w:r>
          </w:p>
        </w:tc>
      </w:tr>
      <w:tr w14:paraId="60EA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4B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file_name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6FF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5AD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DE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文件名（含扩展名）</w:t>
            </w:r>
          </w:p>
        </w:tc>
      </w:tr>
      <w:tr w14:paraId="19E01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4A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file_path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2750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2D1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BC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存储路径（相对存储根目录）</w:t>
            </w:r>
          </w:p>
        </w:tc>
      </w:tr>
      <w:tr w14:paraId="3C21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517B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file_size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A29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7BB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29B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文件大小（字节）</w:t>
            </w:r>
          </w:p>
        </w:tc>
      </w:tr>
      <w:tr w14:paraId="1342C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072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file_md5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F2A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D1E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FB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文件MD5值，用于校验</w:t>
            </w:r>
          </w:p>
        </w:tc>
      </w:tr>
      <w:tr w14:paraId="3F4D0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25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file_type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5BC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1018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15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文件MIME类型</w:t>
            </w:r>
          </w:p>
        </w:tc>
      </w:tr>
      <w:tr w14:paraId="79133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DC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uploader_name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F7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6E7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D4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上传人姓名（归档时快照）</w:t>
            </w:r>
          </w:p>
        </w:tc>
      </w:tr>
      <w:tr w14:paraId="6F03B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A92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upload_time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6FA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7AC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F073D">
            <w:pPr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757A8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58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F4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9BE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6C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记录创建时间</w:t>
            </w:r>
          </w:p>
        </w:tc>
      </w:tr>
      <w:tr w14:paraId="3258B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7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FF6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index key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7B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48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3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26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便于按项目、清单项、阶段查询</w:t>
            </w:r>
          </w:p>
        </w:tc>
      </w:tr>
    </w:tbl>
    <w:p w14:paraId="67BE608E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46F04BDA">
      <w:pPr>
        <w:pStyle w:val="5"/>
      </w:pPr>
      <w:bookmarkStart w:id="15" w:name="_Toc3949"/>
      <w:r>
        <w:rPr>
          <w:rFonts w:hint="eastAsia"/>
          <w:lang w:val="en-US" w:eastAsia="zh-CN"/>
        </w:rPr>
        <w:t>人员管理</w:t>
      </w:r>
      <w:bookmarkEnd w:id="15"/>
    </w:p>
    <w:p w14:paraId="2FA9389C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人员管理模块负责管理参与内控工作的所有人员信息，包括基础信息（姓名、部门、岗位等）、内控角色（如内控专员、内控经理、审计员等）以及内控人才标签（如擅长领域、资质证书等）。该模块为内控计划、项目、整改等模块提供人员选择和组织结构支持。</w:t>
      </w:r>
    </w:p>
    <w:p w14:paraId="2FA3B9E1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2.2.1.3.1总体业务流程</w:t>
      </w:r>
    </w:p>
    <w:p w14:paraId="1197F60A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人员</w:t>
      </w:r>
      <w:r>
        <w:rPr>
          <w:rFonts w:hint="eastAsia" w:ascii="宋体" w:hAnsi="宋体"/>
          <w:sz w:val="24"/>
          <w:lang w:val="en-US" w:eastAsia="zh-CN"/>
        </w:rPr>
        <w:t>新建</w:t>
      </w:r>
      <w:r>
        <w:rPr>
          <w:rFonts w:hint="default" w:ascii="宋体" w:hAnsi="宋体"/>
          <w:sz w:val="24"/>
          <w:lang w:val="en-US" w:eastAsia="zh-CN"/>
        </w:rPr>
        <w:t>：建立</w:t>
      </w:r>
      <w:r>
        <w:rPr>
          <w:rFonts w:hint="eastAsia" w:ascii="宋体" w:hAnsi="宋体"/>
          <w:sz w:val="24"/>
          <w:lang w:val="en-US" w:eastAsia="zh-CN"/>
        </w:rPr>
        <w:t>人员信息</w:t>
      </w:r>
      <w:r>
        <w:rPr>
          <w:rFonts w:hint="default" w:ascii="宋体" w:hAnsi="宋体"/>
          <w:sz w:val="24"/>
          <w:lang w:val="en-US" w:eastAsia="zh-CN"/>
        </w:rPr>
        <w:t>。</w:t>
      </w:r>
    </w:p>
    <w:p w14:paraId="6EE886B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人员维护：内控管理员可对人员进行扩展信息维护，包括分配内控角色、设置人才标签、调整状态等。</w:t>
      </w:r>
    </w:p>
    <w:p w14:paraId="1B761EC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角色维护：定义内控角色（如角色名称、权限标识），并将角色分配给人员。</w:t>
      </w:r>
    </w:p>
    <w:p w14:paraId="035C4E19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人才标签维护：维护人才标签库（如“CISA”、“IT审计师”等），为人员打标签。</w:t>
      </w:r>
    </w:p>
    <w:p w14:paraId="00C4C77F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查询使用：其他模块（如项目团队组建、整改任务指派）调用人员查询接口，按部门、角色、标签等条件筛选人员。</w:t>
      </w:r>
    </w:p>
    <w:p w14:paraId="2EDFF3C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2.2.1.3.2人员列表页</w:t>
      </w:r>
    </w:p>
    <w:p w14:paraId="6FBB602A">
      <w:pPr>
        <w:numPr>
          <w:ilvl w:val="0"/>
          <w:numId w:val="25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0999DBE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人员列表页展示所有参与内控工作的人员，支持多维度查询和筛选。主要功能包括：</w:t>
      </w:r>
    </w:p>
    <w:p w14:paraId="5ADD3A85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以</w:t>
      </w:r>
      <w:r>
        <w:rPr>
          <w:rFonts w:hint="eastAsia" w:ascii="宋体" w:hAnsi="宋体"/>
          <w:sz w:val="24"/>
          <w:lang w:val="en-US" w:eastAsia="zh-CN"/>
        </w:rPr>
        <w:t>卡片</w:t>
      </w:r>
      <w:r>
        <w:rPr>
          <w:rFonts w:hint="default" w:ascii="宋体" w:hAnsi="宋体"/>
          <w:sz w:val="24"/>
          <w:lang w:val="en-US" w:eastAsia="zh-CN"/>
        </w:rPr>
        <w:t>形式展示人员信息：姓名、工号、部门、岗位、内控角色、标签、状态（在职/离职）等。</w:t>
      </w:r>
    </w:p>
    <w:p w14:paraId="15F13938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提供搜索和筛选功能：按姓名/工号、部门、角色、标签、状态。</w:t>
      </w:r>
    </w:p>
    <w:p w14:paraId="43DA56F2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操作按钮：新增、编辑、禁用/启用、导出。</w:t>
      </w:r>
    </w:p>
    <w:p w14:paraId="46868D2A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点击姓名可进入详情/编辑页。</w:t>
      </w:r>
    </w:p>
    <w:p w14:paraId="3CCC86D8">
      <w:pPr>
        <w:numPr>
          <w:ilvl w:val="0"/>
          <w:numId w:val="25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013DF71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顶部操作栏：</w:t>
      </w:r>
    </w:p>
    <w:p w14:paraId="0F7909BB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“新增人员”按钮</w:t>
      </w:r>
    </w:p>
    <w:p w14:paraId="1D766CE6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“导出”按钮</w:t>
      </w:r>
    </w:p>
    <w:p w14:paraId="1B15012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搜索框：输入姓名或工号模糊搜索</w:t>
      </w:r>
    </w:p>
    <w:p w14:paraId="6792A98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部门选择器：树形下拉选择部门</w:t>
      </w:r>
    </w:p>
    <w:p w14:paraId="73F5AFC9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角色多选下拉</w:t>
      </w:r>
    </w:p>
    <w:p w14:paraId="2EC3A06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标签多选下拉</w:t>
      </w:r>
    </w:p>
    <w:p w14:paraId="40C6F677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状态筛选：全部/在职/离职</w:t>
      </w:r>
    </w:p>
    <w:p w14:paraId="245EEB6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“搜索”按钮和“重置”按钮</w:t>
      </w:r>
    </w:p>
    <w:p w14:paraId="1E597861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列表区域：</w:t>
      </w:r>
    </w:p>
    <w:p w14:paraId="6A17D32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卡片</w:t>
      </w:r>
      <w:r>
        <w:rPr>
          <w:rFonts w:hint="default" w:ascii="宋体" w:hAnsi="宋体"/>
          <w:sz w:val="24"/>
          <w:lang w:val="en-US" w:eastAsia="zh-CN"/>
        </w:rPr>
        <w:t>：姓名、工号、部门、岗位、内控角色（多个角色可用标签显示）、标签（多个标签）、状态（在职/离职标签）、操作（编辑、禁用/启用）。</w:t>
      </w:r>
    </w:p>
    <w:p w14:paraId="71969C98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分页组件：显示总条数，可调整每页条数。</w:t>
      </w:r>
    </w:p>
    <w:p w14:paraId="5AC30134">
      <w:pPr>
        <w:numPr>
          <w:ilvl w:val="0"/>
          <w:numId w:val="25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39B384F7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搜索筛选：组合条件后点击搜索，列表刷新。</w:t>
      </w:r>
    </w:p>
    <w:p w14:paraId="1E810B89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新增：点击“新增人员”，打开新增人员弹窗。</w:t>
      </w:r>
    </w:p>
    <w:p w14:paraId="10744F9D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编辑：点击某行编辑图标，打开编辑弹窗，预填充人员信息。</w:t>
      </w:r>
    </w:p>
    <w:p w14:paraId="16EDAFC2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导出：点击导出，下载Excel文件。</w:t>
      </w:r>
    </w:p>
    <w:p w14:paraId="4E29FCB8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2.2.1.3.3人员详情/编辑页面</w:t>
      </w:r>
    </w:p>
    <w:p w14:paraId="26AD9D4B">
      <w:pPr>
        <w:numPr>
          <w:ilvl w:val="0"/>
          <w:numId w:val="27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0366ECBE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新增或编辑人员信息的弹窗页面。支持</w:t>
      </w:r>
      <w:r>
        <w:rPr>
          <w:rFonts w:hint="eastAsia" w:ascii="宋体" w:hAnsi="宋体"/>
          <w:sz w:val="24"/>
          <w:lang w:val="en-US" w:eastAsia="zh-CN"/>
        </w:rPr>
        <w:t>选择人员带出</w:t>
      </w:r>
      <w:r>
        <w:rPr>
          <w:rFonts w:hint="default" w:ascii="宋体" w:hAnsi="宋体"/>
          <w:sz w:val="24"/>
          <w:lang w:val="en-US" w:eastAsia="zh-CN"/>
        </w:rPr>
        <w:t>基础信息（如姓名、工号、部门、岗位）、选择内控角色、选择人才标签等。</w:t>
      </w:r>
    </w:p>
    <w:p w14:paraId="775C3EDF">
      <w:pPr>
        <w:numPr>
          <w:ilvl w:val="0"/>
          <w:numId w:val="27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3D3647B4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表单区域（分为基础信息、内控信息两栏）</w:t>
      </w:r>
    </w:p>
    <w:p w14:paraId="5902FF87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基础信息：</w:t>
      </w:r>
    </w:p>
    <w:p w14:paraId="20F58AA3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姓名：文本框，必填</w:t>
      </w:r>
    </w:p>
    <w:p w14:paraId="3BE43E49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工号：文本框，必填，唯一</w:t>
      </w:r>
    </w:p>
    <w:p w14:paraId="0695507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部门：树形下拉选择器，必填</w:t>
      </w:r>
    </w:p>
    <w:p w14:paraId="52A46C7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岗位：文本框，可选</w:t>
      </w:r>
    </w:p>
    <w:p w14:paraId="2BC3FEE6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状态：单选框（在职/离职），默认在职</w:t>
      </w:r>
    </w:p>
    <w:p w14:paraId="43A4517D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内控信息：</w:t>
      </w:r>
    </w:p>
    <w:p w14:paraId="73423B02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内控角色：多选下拉，从角色库中选择</w:t>
      </w:r>
    </w:p>
    <w:p w14:paraId="27BCA4B0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人才标签：多选下拉+输入，可从标签库选择或输入新标签（动态创建）</w:t>
      </w:r>
    </w:p>
    <w:p w14:paraId="6DC3EBB4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备注：文本框，可选</w:t>
      </w:r>
    </w:p>
    <w:p w14:paraId="7E165188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底部按钮：保存、取消。</w:t>
      </w:r>
    </w:p>
    <w:p w14:paraId="5F749793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2.2.1.3.4角色管理页</w:t>
      </w:r>
    </w:p>
    <w:p w14:paraId="68755F59">
      <w:pPr>
        <w:numPr>
          <w:ilvl w:val="0"/>
          <w:numId w:val="28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页面功能概述</w:t>
      </w:r>
    </w:p>
    <w:p w14:paraId="7B9028E2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维护内控角色清单，包括角色名称、角色编码、描述。</w:t>
      </w:r>
    </w:p>
    <w:p w14:paraId="27AEE6BA">
      <w:pPr>
        <w:numPr>
          <w:ilvl w:val="0"/>
          <w:numId w:val="28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25B10E72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顶部操作栏：“新增角色”按钮。</w:t>
      </w:r>
    </w:p>
    <w:p w14:paraId="20E154CB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列表区域：表格列：角色名称、角色编码、描述、状态（启用/停用）、操作（编辑、删除、权限配置）。</w:t>
      </w:r>
    </w:p>
    <w:p w14:paraId="786D8E6B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分页组件。</w:t>
      </w:r>
    </w:p>
    <w:p w14:paraId="7F2F666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2.2.1.3.5标签管理页</w:t>
      </w:r>
    </w:p>
    <w:p w14:paraId="19BDCF1C">
      <w:pPr>
        <w:numPr>
          <w:ilvl w:val="0"/>
          <w:numId w:val="29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页面布局与元素</w:t>
      </w:r>
    </w:p>
    <w:p w14:paraId="5B75B0A6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标签列表：表格展示标签名称、使用次数、操作（编辑、删除）。</w:t>
      </w:r>
    </w:p>
    <w:p w14:paraId="0E83C289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“新增标签”按钮。</w:t>
      </w:r>
    </w:p>
    <w:p w14:paraId="383292EC">
      <w:pPr>
        <w:numPr>
          <w:ilvl w:val="0"/>
          <w:numId w:val="29"/>
        </w:numPr>
        <w:spacing w:after="100" w:afterAutospacing="1" w:line="360" w:lineRule="auto"/>
        <w:ind w:left="0" w:leftChars="0" w:firstLine="480" w:firstLineChars="20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用户操作与交互</w:t>
      </w:r>
    </w:p>
    <w:p w14:paraId="61833D87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新增标签：输入标签名称，保存。</w:t>
      </w:r>
    </w:p>
    <w:p w14:paraId="6CD8D438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编辑标签：修改名称。</w:t>
      </w:r>
    </w:p>
    <w:p w14:paraId="04A4BA6E">
      <w:pPr>
        <w:numPr>
          <w:ilvl w:val="0"/>
          <w:numId w:val="26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删除标签：检查是否有人员引用，若有则提示无法删除。</w:t>
      </w:r>
    </w:p>
    <w:p w14:paraId="1496D6E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2.2.1.3.6数据表设计</w:t>
      </w:r>
    </w:p>
    <w:p w14:paraId="510123B5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人员表</w:t>
      </w:r>
    </w:p>
    <w:tbl>
      <w:tblPr>
        <w:tblStyle w:val="45"/>
        <w:tblW w:w="786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1260"/>
        <w:gridCol w:w="960"/>
        <w:gridCol w:w="3756"/>
      </w:tblGrid>
      <w:tr w14:paraId="1538C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3E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522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DE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658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7C2D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DF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55A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AFE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D5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内部ID</w:t>
            </w:r>
          </w:p>
        </w:tc>
      </w:tr>
      <w:tr w14:paraId="10245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CFD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employee_id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D3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9B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CA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工号，唯一</w:t>
            </w:r>
          </w:p>
        </w:tc>
      </w:tr>
      <w:tr w14:paraId="213E1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E08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9717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E0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78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</w:tr>
      <w:tr w14:paraId="5BAE3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44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department_id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D3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5A4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59A5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部门ID，关联org_department</w:t>
            </w:r>
          </w:p>
        </w:tc>
      </w:tr>
      <w:tr w14:paraId="0007B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14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position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391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641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7D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岗位</w:t>
            </w:r>
          </w:p>
        </w:tc>
      </w:tr>
      <w:tr w14:paraId="2BD7D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A4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email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ED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F85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16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邮箱</w:t>
            </w:r>
          </w:p>
        </w:tc>
      </w:tr>
      <w:tr w14:paraId="45CBB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4F9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894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10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6F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状态：1在职，0离职</w:t>
            </w:r>
          </w:p>
        </w:tc>
      </w:tr>
      <w:tr w14:paraId="6FE2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80C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source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A4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5C6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71E2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来源：1同步，2手动创建</w:t>
            </w:r>
          </w:p>
        </w:tc>
      </w:tr>
      <w:tr w14:paraId="3360C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82E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remark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16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37B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E15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5E755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47C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FE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61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FE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28832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A5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F80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33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125A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  <w:tr w14:paraId="72825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CF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unique key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9F4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F8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3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0D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工号唯一</w:t>
            </w:r>
          </w:p>
        </w:tc>
      </w:tr>
    </w:tbl>
    <w:p w14:paraId="68E7BED4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16309B72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内控角色表</w:t>
      </w:r>
    </w:p>
    <w:tbl>
      <w:tblPr>
        <w:tblStyle w:val="45"/>
        <w:tblW w:w="714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632"/>
        <w:gridCol w:w="960"/>
        <w:gridCol w:w="2784"/>
      </w:tblGrid>
      <w:tr w14:paraId="2A862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61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F93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B5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429B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4CFB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E6B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0B1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2B4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04C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2C41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648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2A5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role_code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0585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52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9C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角色编码，唯一</w:t>
            </w:r>
          </w:p>
        </w:tc>
      </w:tr>
      <w:tr w14:paraId="6D861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79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role_name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EBC1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841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9E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角色名称</w:t>
            </w:r>
          </w:p>
        </w:tc>
      </w:tr>
      <w:tr w14:paraId="2A63E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19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1CE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8FA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E64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 w14:paraId="21A2E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C69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DD2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BF9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936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状态：1启用，0停用</w:t>
            </w:r>
          </w:p>
        </w:tc>
      </w:tr>
      <w:tr w14:paraId="464D4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2E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36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77A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0FF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71738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09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9B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D8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51B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3E5E3C2C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2808A8D9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人员角色关联表</w:t>
      </w:r>
    </w:p>
    <w:tbl>
      <w:tblPr>
        <w:tblStyle w:val="45"/>
        <w:tblW w:w="615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399"/>
        <w:gridCol w:w="952"/>
        <w:gridCol w:w="2341"/>
      </w:tblGrid>
      <w:tr w14:paraId="5EC42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1B6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903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58E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04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984E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67C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E4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C65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BC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62B8C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17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user_id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D5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58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DF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人员ID，关联personnel_user</w:t>
            </w:r>
          </w:p>
        </w:tc>
      </w:tr>
      <w:tr w14:paraId="6AD1D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C1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role_id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B19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AB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20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角色ID，关联ic_role</w:t>
            </w:r>
          </w:p>
        </w:tc>
      </w:tr>
      <w:tr w14:paraId="4290B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96D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0F5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D137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F82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4BC40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0E3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unique key 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11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99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FD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避免重复分配</w:t>
            </w:r>
          </w:p>
        </w:tc>
      </w:tr>
    </w:tbl>
    <w:p w14:paraId="7DF48138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07966BE4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标签表</w:t>
      </w:r>
    </w:p>
    <w:tbl>
      <w:tblPr>
        <w:tblStyle w:val="45"/>
        <w:tblW w:w="754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668"/>
        <w:gridCol w:w="960"/>
        <w:gridCol w:w="3157"/>
      </w:tblGrid>
      <w:tr w14:paraId="56B5C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D4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B7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DB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6A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BF9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87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9D0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12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E663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7481F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E6E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tag_type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F9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F80F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09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标签类型，如'personnel_tag'</w:t>
            </w:r>
          </w:p>
        </w:tc>
      </w:tr>
      <w:tr w14:paraId="37B6B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CE3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tag_name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03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A9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108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标签名称，同一类型下唯一</w:t>
            </w:r>
          </w:p>
        </w:tc>
      </w:tr>
      <w:tr w14:paraId="465C7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95A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FCE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6F1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46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状态：1启用，0停用</w:t>
            </w:r>
          </w:p>
        </w:tc>
      </w:tr>
      <w:tr w14:paraId="62B43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BD7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E93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CD8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01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6A9D2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26C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BE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C4D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61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3E941949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5C6D574B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人员标签关联表</w:t>
      </w:r>
    </w:p>
    <w:tbl>
      <w:tblPr>
        <w:tblStyle w:val="45"/>
        <w:tblW w:w="745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440"/>
        <w:gridCol w:w="960"/>
        <w:gridCol w:w="3468"/>
      </w:tblGrid>
      <w:tr w14:paraId="0029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71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7E02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1AE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75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25BE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E1A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5DB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D76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4314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3E9AB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52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user_id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3AC5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2E5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51D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人员ID，关联personnel_user</w:t>
            </w:r>
          </w:p>
        </w:tc>
      </w:tr>
      <w:tr w14:paraId="413A6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FAA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tag_id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76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18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753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标签ID，关联ic_tag</w:t>
            </w:r>
          </w:p>
        </w:tc>
      </w:tr>
      <w:tr w14:paraId="20930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647A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6B5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EB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749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5ED3E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880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unique key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20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7D8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94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避免重复打标签</w:t>
            </w:r>
          </w:p>
        </w:tc>
      </w:tr>
    </w:tbl>
    <w:p w14:paraId="0C7C9FDE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3BB1A2C3">
      <w:pPr>
        <w:pStyle w:val="4"/>
      </w:pPr>
      <w:bookmarkStart w:id="16" w:name="_Toc12929"/>
      <w:r>
        <w:rPr>
          <w:rFonts w:hint="eastAsia"/>
          <w:lang w:val="en-US" w:eastAsia="zh-CN"/>
        </w:rPr>
        <w:t>计划管控</w:t>
      </w:r>
      <w:bookmarkEnd w:id="16"/>
    </w:p>
    <w:p w14:paraId="64176099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管控模块负责工作计划的制定与管理，支持多层次计划体系，包括主计划（如年度计划）和明细计划（如季度计划、月度计划），形成计划层级树。计划可按固定周期（月、季度、年度）编制，支持对已创建的计划进行变更维护，并提供统一的计划视图，便于跟踪计划执行情况。同时，模块具备计划提醒功能，在计划临近开始或发生延期时，通过消息通知相关人员。计划信息将作为后续内控项目启动的依据（由项目管理模块引用）。</w:t>
      </w:r>
    </w:p>
    <w:p w14:paraId="0E279053">
      <w:pPr>
        <w:pStyle w:val="5"/>
      </w:pPr>
      <w:bookmarkStart w:id="17" w:name="_Toc14630"/>
      <w:r>
        <w:rPr>
          <w:rFonts w:hint="eastAsia"/>
          <w:lang w:val="en-US" w:eastAsia="zh-CN"/>
        </w:rPr>
        <w:t>总体业务流程</w:t>
      </w:r>
      <w:bookmarkEnd w:id="17"/>
    </w:p>
    <w:p w14:paraId="36898DD0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编制：根据业务需求创建计划。支持先创建主计划（如年度计划），再在其下创建子计划（如季度计划、月度计划）。编制时选择周期类型（年度/季度/月度），用户补充计划名称、描述等信息，保存后生成计划，初始状态为“草稿”。计划间的层级关系通过父子ID关联。</w:t>
      </w:r>
    </w:p>
    <w:p w14:paraId="1CD4324E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计划发布：对草稿计划进行审核确认后，可发布为“已发布”状态。发布后的计划可供项目启动时引用。主计划发布不影响子计划，子计划可独立发布。</w:t>
      </w:r>
    </w:p>
    <w:p w14:paraId="74504B53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计划提醒配置：在计划发布或执行中，系统根据设定的提醒规则自动生成提醒任务。提醒方式包括邮件、企业微信等。</w:t>
      </w:r>
    </w:p>
    <w:p w14:paraId="7BDF9221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计划变更：在计划执行过程中，如需调整计划内容或周期，可进行编辑修改。修改后生成新版本或直接更新，并记录变更日志。变更可能影响子计划或提醒规则。</w:t>
      </w:r>
    </w:p>
    <w:p w14:paraId="3A177442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</w:t>
      </w:r>
      <w:r>
        <w:rPr>
          <w:rFonts w:hint="eastAsia" w:ascii="宋体" w:hAnsi="宋体"/>
          <w:sz w:val="24"/>
          <w:lang w:val="en-US" w:eastAsia="zh-CN"/>
        </w:rPr>
        <w:t>状态变更</w:t>
      </w:r>
      <w:r>
        <w:rPr>
          <w:rFonts w:hint="eastAsia" w:ascii="宋体" w:hAnsi="宋体"/>
          <w:sz w:val="24"/>
        </w:rPr>
        <w:t>：可手动将计划状态</w:t>
      </w:r>
      <w:r>
        <w:rPr>
          <w:rFonts w:hint="eastAsia" w:ascii="宋体" w:hAnsi="宋体"/>
          <w:sz w:val="24"/>
          <w:lang w:val="en-US" w:eastAsia="zh-CN"/>
        </w:rPr>
        <w:t>变更</w:t>
      </w:r>
      <w:r>
        <w:rPr>
          <w:rFonts w:hint="eastAsia" w:ascii="宋体" w:hAnsi="宋体"/>
          <w:sz w:val="24"/>
        </w:rPr>
        <w:t>。如计划提前终止，可置为“已取消”。</w:t>
      </w:r>
    </w:p>
    <w:p w14:paraId="58C5CCFD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计划查询：用户可通过计划一览页面查看所有计划列表及详情，支持按层级展开、按周期、状态等筛选，并查看提醒记录。</w:t>
      </w:r>
    </w:p>
    <w:p w14:paraId="66CE7A8D">
      <w:pPr>
        <w:pStyle w:val="5"/>
      </w:pPr>
      <w:bookmarkStart w:id="18" w:name="_Toc28614"/>
      <w:r>
        <w:rPr>
          <w:rFonts w:hint="eastAsia"/>
          <w:lang w:val="en-US" w:eastAsia="zh-CN"/>
        </w:rPr>
        <w:t>计划列表页</w:t>
      </w:r>
      <w:bookmarkEnd w:id="18"/>
    </w:p>
    <w:p w14:paraId="20A1877C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2.2.2.2.1页面功能概述</w:t>
      </w:r>
    </w:p>
    <w:p w14:paraId="20510EB5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计划列表页以树形结构展示所有内控计划，支持按层级展开/折叠，快速查看主计划与子计划的隶属关系。同时提供多维度查询和批量操作功能。主要功能包括：</w:t>
      </w:r>
    </w:p>
    <w:p w14:paraId="34D92B74">
      <w:pPr>
        <w:numPr>
          <w:ilvl w:val="0"/>
          <w:numId w:val="3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以树形表格展示计划列表，包含计划名称、周期类型、计划周期、起止日期、状态、创建人、创建时间等。</w:t>
      </w:r>
    </w:p>
    <w:p w14:paraId="08800983">
      <w:pPr>
        <w:numPr>
          <w:ilvl w:val="0"/>
          <w:numId w:val="3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支持按计划名称、周期类型、状态、年份等进行筛选。</w:t>
      </w:r>
    </w:p>
    <w:p w14:paraId="189C74A3">
      <w:pPr>
        <w:numPr>
          <w:ilvl w:val="0"/>
          <w:numId w:val="3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提供操作按钮：新增主计划、新增子计划（选中父计划后）、编辑、查看详情、发布/取消发布、完成/关闭、删除（逻辑删除）、配置提醒。</w:t>
      </w:r>
    </w:p>
    <w:p w14:paraId="63AFAE11">
      <w:pPr>
        <w:numPr>
          <w:ilvl w:val="0"/>
          <w:numId w:val="3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点击计划名称可展开子计划或进入计划详情页（根据交互设计，可点击名称链接进入详情，点击展开图标显示子计划）。</w:t>
      </w:r>
    </w:p>
    <w:p w14:paraId="7D1BDE7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2.2.2.2.2页面布局与元素</w:t>
      </w:r>
    </w:p>
    <w:p w14:paraId="0C6EFC51">
      <w:pPr>
        <w:numPr>
          <w:ilvl w:val="0"/>
          <w:numId w:val="3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顶部操作栏：</w:t>
      </w:r>
    </w:p>
    <w:p w14:paraId="19624D15">
      <w:pPr>
        <w:numPr>
          <w:ilvl w:val="0"/>
          <w:numId w:val="3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“新增主计划”按钮（主按钮）</w:t>
      </w:r>
    </w:p>
    <w:p w14:paraId="415F47C1">
      <w:pPr>
        <w:numPr>
          <w:ilvl w:val="0"/>
          <w:numId w:val="3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搜索框：输入计划名称模糊搜索</w:t>
      </w:r>
    </w:p>
    <w:p w14:paraId="6B7601D0">
      <w:pPr>
        <w:numPr>
          <w:ilvl w:val="0"/>
          <w:numId w:val="3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周期类型下拉：全部/年度/季度/月度</w:t>
      </w:r>
    </w:p>
    <w:p w14:paraId="6DFBD16F">
      <w:pPr>
        <w:numPr>
          <w:ilvl w:val="0"/>
          <w:numId w:val="3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状态多选下拉：全部/草稿/已发布/执行中/已完成/已取消</w:t>
      </w:r>
    </w:p>
    <w:p w14:paraId="78FC1DC3">
      <w:pPr>
        <w:numPr>
          <w:ilvl w:val="0"/>
          <w:numId w:val="3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年份选择（可选，按年度过滤）</w:t>
      </w:r>
    </w:p>
    <w:p w14:paraId="3D680DFB">
      <w:pPr>
        <w:numPr>
          <w:ilvl w:val="0"/>
          <w:numId w:val="3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“搜索”按钮和“重置”按钮</w:t>
      </w:r>
    </w:p>
    <w:p w14:paraId="73BF522D">
      <w:pPr>
        <w:numPr>
          <w:ilvl w:val="0"/>
          <w:numId w:val="3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列表区域：树形表格（支持展开/折叠）</w:t>
      </w:r>
    </w:p>
    <w:p w14:paraId="5EFCFA1A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列定义：计划名称（带展开图标）、周期类型、计划周期、开始日期、结束日期、状态（标签）、创建人、创建时间、操作</w:t>
      </w:r>
    </w:p>
    <w:p w14:paraId="57CB6EBA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操作列：根据权限和状态显示：新增子计划（图标）、编辑（铅笔）、查看详情（预览图标）、发布/取消发布（根据状态）、完成/关闭（根据状态）、删除（垃圾桶）、配置提醒（铃铛图标）</w:t>
      </w:r>
    </w:p>
    <w:p w14:paraId="502B634D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分页组件：树形表格通常需要支持分页，但为简化初期，可考虑一次性加载所有计划（数量可控时），或使用懒加载方式。</w:t>
      </w:r>
    </w:p>
    <w:p w14:paraId="4CF6E00F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2.2.2.2.3用户操作与交互</w:t>
      </w:r>
    </w:p>
    <w:p w14:paraId="27ACD90A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筛选查询：组合条件后点击搜索，列表刷新，树形结构保持展开状态（或重置为全部折叠）。</w:t>
      </w:r>
    </w:p>
    <w:p w14:paraId="29A023A0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新增主计划：点击“新增主计划”，进入计划编制页，父计划为空。</w:t>
      </w:r>
    </w:p>
    <w:p w14:paraId="095272BE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新增子计划：在某一计划行点击“新增子计划”图标，进入计划编制页，自动选中该计划作为父计划。</w:t>
      </w:r>
    </w:p>
    <w:p w14:paraId="133D9D4B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展开/折叠：点击计划名称前的箭头，展开显示其直接子计划；再次点击折叠。</w:t>
      </w:r>
    </w:p>
    <w:p w14:paraId="21328977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编辑：点击编辑图标，进入计划编辑页，预填充数据。</w:t>
      </w:r>
    </w:p>
    <w:p w14:paraId="6E9E4F8B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查看详情：点击计划名称链接或预览图标，进入计划详情页。</w:t>
      </w:r>
    </w:p>
    <w:p w14:paraId="195A12BE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发布/取消发布：草稿状态显示“发布”按钮，点击后状态变更为“已发布”；已发布状态显示“取消发布”，点击后状态退回草稿。</w:t>
      </w:r>
    </w:p>
    <w:p w14:paraId="229CC7B1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完成/关闭：执行中状态显示“完成”，点击后状态变更为“已完成”；已发布或执行中可显示“关闭”按钮，点击后变更为“已取消”。</w:t>
      </w:r>
    </w:p>
    <w:p w14:paraId="4E9F059B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删除：仅草稿状态可删除，点击后逻辑删除（二次确认），若有子计划则需先删除子计划或提示无法删除。</w:t>
      </w:r>
    </w:p>
    <w:p w14:paraId="1C1C1A40">
      <w:pPr>
        <w:numPr>
          <w:ilvl w:val="0"/>
          <w:numId w:val="3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配置提醒：点击铃铛图标，打开提醒配置弹窗，为该计划设置提醒规则。</w:t>
      </w:r>
    </w:p>
    <w:p w14:paraId="26F1B09B">
      <w:pPr>
        <w:pStyle w:val="5"/>
      </w:pPr>
      <w:bookmarkStart w:id="19" w:name="_Toc23982"/>
      <w:r>
        <w:rPr>
          <w:rFonts w:hint="eastAsia"/>
          <w:lang w:val="en-US" w:eastAsia="zh-CN"/>
        </w:rPr>
        <w:t>计划编制/编辑页</w:t>
      </w:r>
      <w:bookmarkEnd w:id="19"/>
    </w:p>
    <w:p w14:paraId="3702BB0E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2.2.2.3.2页面功能概述</w:t>
      </w:r>
    </w:p>
    <w:p w14:paraId="38D77911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用于创建新计划或修改现有计划。支持选择父计划（可选）、周期类型、填写计划信息，并配置提醒规则。编辑时，若计划已发布或执行中，可能仅允许修改部分字段（如描述、提醒规则）。</w:t>
      </w:r>
    </w:p>
    <w:p w14:paraId="355CE3A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2.2.2.3.1页面功能概述</w:t>
      </w:r>
    </w:p>
    <w:p w14:paraId="60E5233B">
      <w:pPr>
        <w:numPr>
          <w:ilvl w:val="0"/>
          <w:numId w:val="3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基本信息：</w:t>
      </w:r>
    </w:p>
    <w:p w14:paraId="63F7B256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计划名称：文本框，必填。</w:t>
      </w:r>
    </w:p>
    <w:p w14:paraId="1CB511BA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父计划：树形下拉选择器，可选（若为空则表示主计划）。编辑时若已有子计划，则父计划不可修改。</w:t>
      </w:r>
    </w:p>
    <w:p w14:paraId="36DEF05E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周期类型：单选框（年度/季度/月度），必选。选择后，下方联动显示周期选择器。</w:t>
      </w:r>
    </w:p>
    <w:p w14:paraId="475C2F3D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年度：年份下拉</w:t>
      </w:r>
    </w:p>
    <w:p w14:paraId="44DDB7D1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季度：季度下拉（Q1、Q2、Q3、Q4）</w:t>
      </w:r>
    </w:p>
    <w:p w14:paraId="57E2944A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月度：选择器（3月）</w:t>
      </w:r>
    </w:p>
    <w:p w14:paraId="505F8BB4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计划周期（显示）：根据选择自动生成文本，如“2025年第一季度”。</w:t>
      </w:r>
    </w:p>
    <w:p w14:paraId="5F7BE335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开始日期：日期选择器，根据周期类型自动计算默认值，允许手动调整。</w:t>
      </w:r>
    </w:p>
    <w:p w14:paraId="7CF3ADC3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结束日期：日期选择器，根据周期类型自动计算默认值，允许手动调整（需&gt;=开始日期）。</w:t>
      </w:r>
    </w:p>
    <w:p w14:paraId="3381AD92">
      <w:pPr>
        <w:numPr>
          <w:ilvl w:val="0"/>
          <w:numId w:val="3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计划描述：多行文本域，可选，最大500字符。</w:t>
      </w:r>
    </w:p>
    <w:p w14:paraId="78AEFD69">
      <w:pPr>
        <w:numPr>
          <w:ilvl w:val="0"/>
          <w:numId w:val="3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提醒规则配置：</w:t>
      </w:r>
    </w:p>
    <w:p w14:paraId="2CEF3655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启用提前提醒：复选框，勾选后出现“提前天数”输入框，默认7天。</w:t>
      </w:r>
    </w:p>
    <w:p w14:paraId="591518E3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启用延期提醒：复选框，勾选后出现“延期检查频率”（如每天/每周）及“通知角色/人员”（多选）。</w:t>
      </w:r>
    </w:p>
    <w:p w14:paraId="44C2E98A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提醒方式：多选框（邮件、企业微信），默认全选。</w:t>
      </w:r>
    </w:p>
    <w:p w14:paraId="5BADD25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2.2.2.3.3用户操作与交互</w:t>
      </w:r>
    </w:p>
    <w:p w14:paraId="509F8D7B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选择周期类型后，系统自动填充开始/结束日期和计划周期显示，用户可手动修改日期。</w:t>
      </w:r>
    </w:p>
    <w:p w14:paraId="3F768DCB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父计划选择：点击后弹出组织树，只显示已存在的计划。</w:t>
      </w:r>
    </w:p>
    <w:p w14:paraId="3CDA3606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提醒规则配置：可根据需要勾选，并填写相应参数。</w:t>
      </w:r>
    </w:p>
    <w:p w14:paraId="44DFE102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点击保存，前端校验必填项，调用保存接口。</w:t>
      </w:r>
    </w:p>
    <w:p w14:paraId="72E236EC">
      <w:pPr>
        <w:numPr>
          <w:ilvl w:val="0"/>
          <w:numId w:val="3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保存成功后，返回列表页，并刷新树形结构。</w:t>
      </w:r>
    </w:p>
    <w:p w14:paraId="08239B78">
      <w:pPr>
        <w:pStyle w:val="5"/>
      </w:pPr>
      <w:bookmarkStart w:id="20" w:name="_Toc19023"/>
      <w:r>
        <w:rPr>
          <w:rFonts w:hint="eastAsia"/>
          <w:lang w:val="en-US" w:eastAsia="zh-CN"/>
        </w:rPr>
        <w:t>计划详情页</w:t>
      </w:r>
      <w:bookmarkEnd w:id="20"/>
    </w:p>
    <w:p w14:paraId="71B554A6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2.2.2.4.1页面功能概述</w:t>
      </w:r>
    </w:p>
    <w:p w14:paraId="6F03DCA8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展示单个计划的详细信息，包括基本信息、子计划列表、提醒规则列表、变更历史等。支持从详情页进行状态变更、编辑、配置提醒等操作。</w:t>
      </w:r>
    </w:p>
    <w:p w14:paraId="50F1655D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2.2.2.4.2页面布局与元素</w:t>
      </w:r>
    </w:p>
    <w:p w14:paraId="3CE90011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头部区域：计划名称（大字）、状态标签、操作按钮（编辑、发布/取消发布、完成/关闭、删除、配置提醒等，根据权限和状态显示）。</w:t>
      </w:r>
    </w:p>
    <w:p w14:paraId="4CE4E75A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基本信息区域：以只读表单展示父计划、周期类型、计划周期、开始日期、结束日期、描述、创建人、创建时间、最后修改人、最后修改时间等。</w:t>
      </w:r>
    </w:p>
    <w:p w14:paraId="140EFCD8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提醒规则区域：以卡片或表格展示当前计划的提醒配置，包括提前提醒天数、延期提醒设置、提醒方式等。提供“编辑提醒”按钮（弹窗）。</w:t>
      </w:r>
    </w:p>
    <w:p w14:paraId="0C3D74DE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子计划区域：以树形或列表形式展示该计划下的直接子计划（仅下一级），每个子计划显示名称、周期、状态，并提供链接跳转至子计划详情页。若需查看更深层级，可点击子计划名称进入其详情。</w:t>
      </w:r>
    </w:p>
    <w:p w14:paraId="1144A9B3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变更历史区域：以表格展示该计划的变更记录（如状态变更、信息修改），包括操作人、操作时间、操作内容、变更说明等（需有日志记录）。</w:t>
      </w:r>
    </w:p>
    <w:p w14:paraId="12C6490F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2.2.2.4.3用户操作与交互</w:t>
      </w:r>
    </w:p>
    <w:p w14:paraId="74AD0120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点击“编辑”按钮，跳转至编辑页。</w:t>
      </w:r>
    </w:p>
    <w:p w14:paraId="6FBF3D0F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点击“配置提醒”按钮，打开提醒配置弹窗。</w:t>
      </w:r>
    </w:p>
    <w:p w14:paraId="0341298B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状态变更按钮操作同列表页。</w:t>
      </w:r>
    </w:p>
    <w:p w14:paraId="206583DA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点击子计划名称，进入对应子计划的详情页。</w:t>
      </w:r>
    </w:p>
    <w:p w14:paraId="0E25FA0C">
      <w:pPr>
        <w:numPr>
          <w:ilvl w:val="0"/>
          <w:numId w:val="37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点击关联项目名称，跳转至项目管理模块。</w:t>
      </w:r>
    </w:p>
    <w:p w14:paraId="2EBE925B">
      <w:pPr>
        <w:pStyle w:val="5"/>
      </w:pPr>
      <w:bookmarkStart w:id="21" w:name="_Toc24141"/>
      <w:r>
        <w:rPr>
          <w:rFonts w:hint="eastAsia"/>
          <w:lang w:val="en-US" w:eastAsia="zh-CN"/>
        </w:rPr>
        <w:t>提醒配置弹窗</w:t>
      </w:r>
      <w:bookmarkEnd w:id="21"/>
    </w:p>
    <w:p w14:paraId="3AE2EB8C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2.2.2.5.1页面功能概述</w:t>
      </w:r>
    </w:p>
    <w:p w14:paraId="248CA477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用于配置单个计划的提醒规则，可独立于编制页调用。</w:t>
      </w:r>
    </w:p>
    <w:p w14:paraId="1C3FF7B6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2.2.2.5.2页面功能概述</w:t>
      </w:r>
    </w:p>
    <w:p w14:paraId="304D6E9E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加载时获取当前配置，预填充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</w:rPr>
        <w:t>修改后点击保存，调用接口更新。</w:t>
      </w:r>
    </w:p>
    <w:p w14:paraId="31012527">
      <w:pPr>
        <w:pStyle w:val="5"/>
      </w:pPr>
      <w:bookmarkStart w:id="22" w:name="_Toc24035"/>
      <w:r>
        <w:rPr>
          <w:rFonts w:hint="eastAsia"/>
          <w:lang w:val="en-US" w:eastAsia="zh-CN"/>
        </w:rPr>
        <w:t>数据表设计</w:t>
      </w:r>
      <w:bookmarkEnd w:id="22"/>
    </w:p>
    <w:p w14:paraId="63F00D14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内控计划表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1080"/>
        <w:gridCol w:w="476"/>
        <w:gridCol w:w="4934"/>
      </w:tblGrid>
      <w:tr w14:paraId="0A2D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23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62E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98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4F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FD90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803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54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10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DD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计划ID</w:t>
            </w:r>
          </w:p>
        </w:tc>
      </w:tr>
      <w:tr w14:paraId="7A07C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CCD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plan_name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0AE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9942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92B5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计划名称</w:t>
            </w:r>
          </w:p>
        </w:tc>
      </w:tr>
      <w:tr w14:paraId="34AF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82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parent_id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AA9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72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F5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父计划ID，NULL表示主计划</w:t>
            </w:r>
          </w:p>
        </w:tc>
      </w:tr>
      <w:tr w14:paraId="2D9B3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949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cycle_type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D2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FE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C1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周期类型：1-月度，2-季度，3-年度</w:t>
            </w:r>
          </w:p>
        </w:tc>
      </w:tr>
      <w:tr w14:paraId="5D8A6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503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cycle_value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4A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BC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0B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周期值，如“2025”表示年度，“2025Q1”表示季度，“2025-03”表示月度</w:t>
            </w:r>
          </w:p>
        </w:tc>
      </w:tr>
      <w:tr w14:paraId="4BE2B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81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plan_period_display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FFD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6AA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9CC5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计划周期显示文本，如“2025年第一季度”</w:t>
            </w:r>
          </w:p>
        </w:tc>
      </w:tr>
      <w:tr w14:paraId="4263D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1F44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start_date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AB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10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186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开始日期</w:t>
            </w:r>
          </w:p>
        </w:tc>
      </w:tr>
      <w:tr w14:paraId="00395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901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end_date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5334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FE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0E7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结束日期</w:t>
            </w:r>
          </w:p>
        </w:tc>
      </w:tr>
      <w:tr w14:paraId="4E690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586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44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C36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30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计划描述</w:t>
            </w:r>
          </w:p>
        </w:tc>
      </w:tr>
      <w:tr w14:paraId="42646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984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98E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6B5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37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状态：0-草稿，1-已发布，2-执行中，3-已完成，4-已取消</w:t>
            </w:r>
          </w:p>
        </w:tc>
      </w:tr>
      <w:tr w14:paraId="63A0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ED28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created_by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2B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855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DB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创建人ID</w:t>
            </w:r>
          </w:p>
        </w:tc>
      </w:tr>
      <w:tr w14:paraId="780FD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B7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15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925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EB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43AFC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72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updated_by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E140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67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7C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最后修改人ID</w:t>
            </w:r>
          </w:p>
        </w:tc>
      </w:tr>
      <w:tr w14:paraId="0E5A4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FFB3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688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0E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C58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最后修改时间</w:t>
            </w:r>
          </w:p>
        </w:tc>
      </w:tr>
      <w:tr w14:paraId="7C99B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826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is_deleted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617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3BA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C97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逻辑删除：0未删，1已删</w:t>
            </w:r>
          </w:p>
        </w:tc>
      </w:tr>
    </w:tbl>
    <w:p w14:paraId="0F472AE0">
      <w:pPr>
        <w:spacing w:after="100" w:afterAutospacing="1" w:line="360" w:lineRule="auto"/>
        <w:jc w:val="left"/>
        <w:rPr>
          <w:rFonts w:hint="eastAsia" w:ascii="宋体" w:hAnsi="宋体"/>
          <w:sz w:val="24"/>
        </w:rPr>
      </w:pPr>
    </w:p>
    <w:p w14:paraId="598A053E">
      <w:pPr>
        <w:spacing w:after="100" w:afterAutospacing="1" w:line="360" w:lineRule="auto"/>
        <w:jc w:val="left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计划提醒配置表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276"/>
        <w:gridCol w:w="830"/>
        <w:gridCol w:w="4446"/>
      </w:tblGrid>
      <w:tr w14:paraId="23794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1E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0FA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F5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D8A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33FC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F6BD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36B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48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464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06B55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391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plan_id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81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ABC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A00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计划ID，一对一关系</w:t>
            </w:r>
          </w:p>
        </w:tc>
      </w:tr>
      <w:tr w14:paraId="3B9A3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A58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enable_advance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7D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02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F0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启用提前提醒：0-否，1-是</w:t>
            </w:r>
          </w:p>
        </w:tc>
      </w:tr>
      <w:tr w14:paraId="789F2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C9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advance_days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927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5A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265E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提前天数，enable_advance=1时必填</w:t>
            </w:r>
          </w:p>
        </w:tc>
      </w:tr>
      <w:tr w14:paraId="11602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704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enable_delay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6D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6F36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B421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启用延期提醒：0-否，1-是</w:t>
            </w:r>
          </w:p>
        </w:tc>
      </w:tr>
      <w:tr w14:paraId="189CE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25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delay_frequency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EFC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94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7E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延期检查频率，如'DAILY','WEEKLY'</w:t>
            </w:r>
          </w:p>
        </w:tc>
      </w:tr>
      <w:tr w14:paraId="789E8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2B7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notify_roles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FF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1D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7E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通知角色ID列表，逗号分隔</w:t>
            </w:r>
          </w:p>
        </w:tc>
      </w:tr>
      <w:tr w14:paraId="2ADCA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620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notify_users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402D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17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BB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通知人员ID列表，逗号分隔</w:t>
            </w:r>
          </w:p>
        </w:tc>
      </w:tr>
      <w:tr w14:paraId="0E22B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DCE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notify_methods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8A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DF7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1FA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通知方式，逗号分隔</w:t>
            </w:r>
          </w:p>
        </w:tc>
      </w:tr>
      <w:tr w14:paraId="28C33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6086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986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90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76E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54019785">
      <w:pPr>
        <w:spacing w:after="100" w:afterAutospacing="1" w:line="360" w:lineRule="auto"/>
        <w:jc w:val="left"/>
        <w:rPr>
          <w:rFonts w:hint="eastAsia" w:ascii="宋体" w:hAnsi="宋体"/>
          <w:sz w:val="24"/>
        </w:rPr>
      </w:pPr>
    </w:p>
    <w:p w14:paraId="522D6B52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计划变更表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046"/>
        <w:gridCol w:w="427"/>
        <w:gridCol w:w="5449"/>
      </w:tblGrid>
      <w:tr w14:paraId="5FB7C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06C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ABC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2C01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1E8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411AE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144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F3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8A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4645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12560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DD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plan_id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893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E5B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289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计划ID</w:t>
            </w:r>
          </w:p>
        </w:tc>
      </w:tr>
      <w:tr w14:paraId="0F252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7E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operator_id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D04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8F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F00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操作人ID</w:t>
            </w:r>
          </w:p>
        </w:tc>
      </w:tr>
      <w:tr w14:paraId="3988E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AE3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operate_time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9AC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6B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0A4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操作时间</w:t>
            </w:r>
          </w:p>
        </w:tc>
      </w:tr>
      <w:tr w14:paraId="67890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1A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change_type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9F4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0DF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A7F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变更类型：如'STATUS_CHANGE','INFO_UPDATE','REMINDER_UPDATE'</w:t>
            </w:r>
          </w:p>
        </w:tc>
      </w:tr>
      <w:tr w14:paraId="0825C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B14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change_content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BDB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86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D64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变更内容详情（JSON格式，存储字段变更前后值）</w:t>
            </w:r>
          </w:p>
        </w:tc>
      </w:tr>
      <w:tr w14:paraId="43AB2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D9D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remark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31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3F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1CB9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备注（如状态变更原因）</w:t>
            </w:r>
          </w:p>
        </w:tc>
      </w:tr>
    </w:tbl>
    <w:p w14:paraId="3038D6CB">
      <w:pPr>
        <w:spacing w:after="100" w:afterAutospacing="1" w:line="360" w:lineRule="auto"/>
        <w:jc w:val="left"/>
        <w:rPr>
          <w:rFonts w:hint="default" w:ascii="宋体" w:hAnsi="宋体"/>
          <w:sz w:val="24"/>
          <w:lang w:val="en-US" w:eastAsia="zh-CN"/>
        </w:rPr>
      </w:pPr>
    </w:p>
    <w:p w14:paraId="77C14F4D">
      <w:pPr>
        <w:pStyle w:val="4"/>
      </w:pPr>
      <w:bookmarkStart w:id="23" w:name="_Toc4326"/>
      <w:r>
        <w:rPr>
          <w:rFonts w:hint="eastAsia"/>
          <w:lang w:val="en-US" w:eastAsia="zh-CN"/>
        </w:rPr>
        <w:t>项目管理</w:t>
      </w:r>
      <w:bookmarkEnd w:id="23"/>
    </w:p>
    <w:p w14:paraId="04798242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内控项目管理模块是平台的核心业务执行模块，负责内控项目的全生命周期管理。支持从计划生成项目或临时创建项目，管理项目团队，执行核查清单任务，跟踪任务状态（启动、分发、资料上传、提交、退回、评审、生成更改清单等），并与外部OMS系统集成，实现任务同步。项目完成后，自动生成项目报告，并将所有资料归档至资源管理模块。</w:t>
      </w:r>
    </w:p>
    <w:p w14:paraId="1ADE0961">
      <w:pPr>
        <w:pStyle w:val="5"/>
      </w:pPr>
      <w:bookmarkStart w:id="24" w:name="_Toc30014"/>
      <w:r>
        <w:rPr>
          <w:rFonts w:hint="eastAsia"/>
        </w:rPr>
        <w:t>总体业务流程</w:t>
      </w:r>
      <w:bookmarkEnd w:id="24"/>
    </w:p>
    <w:p w14:paraId="700C6472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项目启动：用户选择项目来源（计划生成或手动创建）。</w:t>
      </w:r>
    </w:p>
    <w:p w14:paraId="7505AC2E">
      <w:pPr>
        <w:numPr>
          <w:ilvl w:val="0"/>
          <w:numId w:val="39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若从计划生成：系统根据所选计划自动填充项目基本信息，用户仍需确认并补全其他信息。</w:t>
      </w:r>
    </w:p>
    <w:p w14:paraId="091E4096">
      <w:pPr>
        <w:numPr>
          <w:ilvl w:val="0"/>
          <w:numId w:val="39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若临时创建：用户自行填写项目基本信息。</w:t>
      </w:r>
    </w:p>
    <w:p w14:paraId="414D80D7">
      <w:pPr>
        <w:numPr>
          <w:ilvl w:val="0"/>
          <w:numId w:val="39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项目信息填写：用户完整填写项目名称、编号、起止日期、描述、关联计划（可选）等。</w:t>
      </w:r>
    </w:p>
    <w:p w14:paraId="1084F971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核查清单生成：</w:t>
      </w:r>
    </w:p>
    <w:p w14:paraId="17C5C96E">
      <w:pPr>
        <w:numPr>
          <w:ilvl w:val="0"/>
          <w:numId w:val="39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清单来源：用户选择一个或多个内控清单（来自资源管理模块）。</w:t>
      </w:r>
    </w:p>
    <w:p w14:paraId="23AC689C">
      <w:pPr>
        <w:numPr>
          <w:ilvl w:val="0"/>
          <w:numId w:val="39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生成方式：</w:t>
      </w:r>
    </w:p>
    <w:p w14:paraId="05783C68">
      <w:pPr>
        <w:numPr>
          <w:ilvl w:val="0"/>
          <w:numId w:val="4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全量核查：所选清单的所有核查项全部成为任务清单。</w:t>
      </w:r>
    </w:p>
    <w:p w14:paraId="1C91DE0E">
      <w:pPr>
        <w:numPr>
          <w:ilvl w:val="0"/>
          <w:numId w:val="4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按期核查：根据每个核查项的核查周期（如每月、每季度）与项目周期进行匹配，仅保留与项目周期相符的核查项。</w:t>
      </w:r>
    </w:p>
    <w:p w14:paraId="6C9D1B17">
      <w:pPr>
        <w:numPr>
          <w:ilvl w:val="0"/>
          <w:numId w:val="4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随机抽取：用户设定本次核查任务数量，系统从所选清单的核查项中随机抽取指定数量的项成为任务清单。</w:t>
      </w:r>
    </w:p>
    <w:p w14:paraId="7EBE82AF">
      <w:pPr>
        <w:numPr>
          <w:ilvl w:val="0"/>
          <w:numId w:val="4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手动调整：在生成后，用户可手动添加额外的核查项（从清单库选择）或删除已有项。</w:t>
      </w:r>
    </w:p>
    <w:p w14:paraId="56A5C9E4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项目团队：指定项目经理、执行成员、评审成员（从人员管理中选择）。</w:t>
      </w:r>
    </w:p>
    <w:p w14:paraId="7164C627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OMS同步配置：设置是否自动同步任务至OMS，选择目标OMS系统及任务模板。</w:t>
      </w:r>
    </w:p>
    <w:p w14:paraId="0C50D4E4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项目创建：保存项目信息，根据核查清单生成初始任务（状态为“待启动”），项目状态为“执行中”。若同步至OMS，则异步创建OMS任务。</w:t>
      </w:r>
    </w:p>
    <w:p w14:paraId="6300A5F2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任务执行：项目经理启动任务、分发；执行人上传资料提交；评审人评审（通过/退回）；若需整改，生成更改清单（调用整改模块）。</w:t>
      </w:r>
    </w:p>
    <w:p w14:paraId="7F00D9FA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项目收尾：所有任务完成后，项目经理进行收尾，系统自动生成项目报告，并调用档案管理模块归档所有资料。</w:t>
      </w:r>
    </w:p>
    <w:p w14:paraId="2221A29E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项目归档：归档后项目状态变更为“已归档”，不可再修改。</w:t>
      </w:r>
    </w:p>
    <w:p w14:paraId="2B064DD3">
      <w:pPr>
        <w:numPr>
          <w:ilvl w:val="0"/>
          <w:numId w:val="38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项目统计：系统自动计算项目进度、任务完成率、平均处理时长、整改率等指标，并在项目详情页以图表形式展示。</w:t>
      </w:r>
    </w:p>
    <w:p w14:paraId="73258B59">
      <w:pPr>
        <w:pStyle w:val="5"/>
      </w:pPr>
      <w:bookmarkStart w:id="25" w:name="_Toc22530"/>
      <w:r>
        <w:rPr>
          <w:rFonts w:hint="eastAsia"/>
          <w:lang w:val="en-US" w:eastAsia="zh-CN"/>
        </w:rPr>
        <w:t>项目列表页</w:t>
      </w:r>
      <w:bookmarkEnd w:id="25"/>
    </w:p>
    <w:p w14:paraId="1E9F281A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2.2.3.2.1页面功能概述</w:t>
      </w:r>
    </w:p>
    <w:p w14:paraId="2CC7ADA3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展示所有内控项目，支持筛选、搜索，快速进入项目详情。</w:t>
      </w:r>
    </w:p>
    <w:p w14:paraId="2015FB0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2.2.3.2.2页面布局与元素</w:t>
      </w:r>
    </w:p>
    <w:p w14:paraId="4FFE77C5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顶部：搜索框（项目名称/编号）、状态筛选（执行中/已完成/已归档）、时间范围、新建项目按钮。</w:t>
      </w:r>
    </w:p>
    <w:p w14:paraId="237A569F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列表：表格列（项目名称、编号、计划来源、计划周期、负责人、状态、创建时间、操作）。操作包括查看详情、编辑（仅执行中且未开始任务）、删除（仅执行中）、归档（仅执行中且所有任务完成）。</w:t>
      </w:r>
    </w:p>
    <w:p w14:paraId="432AB55F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2.2.3.2.3用户操作与交互</w:t>
      </w:r>
    </w:p>
    <w:p w14:paraId="6DA10513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点击“新建项目”进入项目启动页。</w:t>
      </w:r>
    </w:p>
    <w:p w14:paraId="0BF0749D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点击项目名称进入项目详情页。</w:t>
      </w:r>
    </w:p>
    <w:p w14:paraId="4E589DB3">
      <w:pPr>
        <w:pStyle w:val="5"/>
      </w:pPr>
      <w:bookmarkStart w:id="26" w:name="_Toc10369"/>
      <w:r>
        <w:rPr>
          <w:rFonts w:hint="eastAsia"/>
          <w:lang w:val="en-US" w:eastAsia="zh-CN"/>
        </w:rPr>
        <w:t>项目详情页</w:t>
      </w:r>
      <w:bookmarkEnd w:id="26"/>
    </w:p>
    <w:p w14:paraId="600C6BF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2.2.3.3.1页面功能概述</w:t>
      </w:r>
    </w:p>
    <w:p w14:paraId="648C2DC0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详情页是项目管理的核心视图，集中展示项目的全貌，包括基本信息、团队构成、任务执行进度、统计指标以及与外部系统的集成信息。用户在此页面可完成对项目的大部分管理操作，如编辑项目信息、调整团队、跟踪任务进展、执行任务操作、发起项目收尾/归档等。</w:t>
      </w:r>
    </w:p>
    <w:p w14:paraId="31A8A1D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2.2.3.3.2页面布局与元素</w:t>
      </w:r>
    </w:p>
    <w:p w14:paraId="0DEA2E72">
      <w:pPr>
        <w:numPr>
          <w:ilvl w:val="0"/>
          <w:numId w:val="4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顶部操作栏</w:t>
      </w:r>
    </w:p>
    <w:p w14:paraId="36E8A1B4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项目名称与编号：大标题显示项目名称，下方显示项目编号。</w:t>
      </w:r>
    </w:p>
    <w:p w14:paraId="03E6C546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状态标签：彩色标签显示当前项目状态（执行中/已完成/已归档/已取消）。</w:t>
      </w:r>
    </w:p>
    <w:p w14:paraId="589FBA38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操作按钮区域：根据用户权限和项目状态动态显示：</w:t>
      </w:r>
    </w:p>
    <w:p w14:paraId="16A12D30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编辑项目信息：铅笔图标。</w:t>
      </w:r>
    </w:p>
    <w:p w14:paraId="47739B09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项目收尾：按钮，仅当项目状态为“执行中”且所有任务已完成时显示。</w:t>
      </w:r>
    </w:p>
    <w:p w14:paraId="6F2512A0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项目归档：按钮，仅当项目状态为“已完成”或“收尾完成”时显示。</w:t>
      </w:r>
    </w:p>
    <w:p w14:paraId="586D8D11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删除项目：垃圾桶图标。</w:t>
      </w:r>
    </w:p>
    <w:p w14:paraId="6AAD5667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刷新：刷新当前页面数据。</w:t>
      </w:r>
    </w:p>
    <w:p w14:paraId="6A4509B6">
      <w:pPr>
        <w:numPr>
          <w:ilvl w:val="0"/>
          <w:numId w:val="4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标签页一：项目信息</w:t>
      </w:r>
    </w:p>
    <w:p w14:paraId="44F96CA4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项目基本信息卡片</w:t>
      </w:r>
    </w:p>
    <w:p w14:paraId="7164BD56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51059FEB">
      <w:pPr>
        <w:numPr>
          <w:ilvl w:val="0"/>
          <w:numId w:val="43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以只读表单形式展示：项目名称、项目编号、关联计划（若从计划生成则显示计划名称及链接）、项目周期（开始日期 ~ 结束日期）、项目描述、创建人、创建时间、最后修改人、最后修改时间</w:t>
      </w:r>
    </w:p>
    <w:p w14:paraId="44F72BD3">
      <w:pPr>
        <w:numPr>
          <w:ilvl w:val="0"/>
          <w:numId w:val="43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操作：点击“编辑项目信息”按钮（位于卡片右上角），打开编辑弹窗，可修改基本信息（项目名称、周期、描述等）。编辑时需校验唯一性（项目编号不可改）。</w:t>
      </w:r>
    </w:p>
    <w:p w14:paraId="7A50B667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项目团队卡片</w:t>
      </w:r>
    </w:p>
    <w:p w14:paraId="39CADBDE">
      <w:pPr>
        <w:numPr>
          <w:ilvl w:val="0"/>
          <w:numId w:val="44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以列表形式展示团队成员</w:t>
      </w:r>
    </w:p>
    <w:p w14:paraId="4ABB2313">
      <w:pPr>
        <w:numPr>
          <w:ilvl w:val="0"/>
          <w:numId w:val="44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编辑团队：按钮（仅项目经理或管理员），打开团队编辑弹窗，可增删成员，调整角色。</w:t>
      </w:r>
    </w:p>
    <w:p w14:paraId="78277374">
      <w:pPr>
        <w:numPr>
          <w:ilvl w:val="0"/>
          <w:numId w:val="44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添加成员时，从人员管理模块选择（支持按部门、角色、标签筛选）。</w:t>
      </w:r>
    </w:p>
    <w:p w14:paraId="7827A9DB">
      <w:pPr>
        <w:numPr>
          <w:ilvl w:val="0"/>
          <w:numId w:val="44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权限：仅项目经理或管理员可编辑团队。</w:t>
      </w:r>
    </w:p>
    <w:p w14:paraId="6A967D62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项目文档卡片</w:t>
      </w:r>
    </w:p>
    <w:p w14:paraId="5394D8BB">
      <w:pPr>
        <w:numPr>
          <w:ilvl w:val="0"/>
          <w:numId w:val="45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以文件列表形式展示项目级文档（如项目计划书、阶段报告等）。</w:t>
      </w:r>
    </w:p>
    <w:p w14:paraId="17168104">
      <w:pPr>
        <w:numPr>
          <w:ilvl w:val="0"/>
          <w:numId w:val="45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列表字段：文件名、文件大小、上传人、上传时间、操作（下载、删除）。</w:t>
      </w:r>
    </w:p>
    <w:p w14:paraId="21B66350">
      <w:pPr>
        <w:numPr>
          <w:ilvl w:val="0"/>
          <w:numId w:val="45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“上传文档”按钮：弹出文件选择器，支持多文件上传，存储到项目级目录（后续归档时一并归档）。</w:t>
      </w:r>
    </w:p>
    <w:p w14:paraId="2E4C8DF6">
      <w:pPr>
        <w:numPr>
          <w:ilvl w:val="0"/>
          <w:numId w:val="45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删除：仅上传者或管理员可删除。</w:t>
      </w:r>
    </w:p>
    <w:p w14:paraId="43802D93">
      <w:pPr>
        <w:numPr>
          <w:ilvl w:val="0"/>
          <w:numId w:val="45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文档类型：可支持多种格式，预览调用通用预览组件。</w:t>
      </w:r>
    </w:p>
    <w:p w14:paraId="79D6BC13">
      <w:pPr>
        <w:numPr>
          <w:ilvl w:val="0"/>
          <w:numId w:val="4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标签页二：任务列表</w:t>
      </w:r>
    </w:p>
    <w:p w14:paraId="06C0CBB9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任务列表工具栏</w:t>
      </w:r>
    </w:p>
    <w:p w14:paraId="14838D2C">
      <w:pPr>
        <w:numPr>
          <w:ilvl w:val="0"/>
          <w:numId w:val="46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筛选条件：状态下拉（全部/待启动/待分发/待提交/待评审/已完成/已退回/整改中）、负责人搜索（支持按姓名模糊匹配）、关键词搜索（任务名称/控制项）、日期范围（截止日期）</w:t>
      </w:r>
    </w:p>
    <w:p w14:paraId="563FCB38">
      <w:pPr>
        <w:numPr>
          <w:ilvl w:val="0"/>
          <w:numId w:val="46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操作按钮：“导出任务列表”按钮（导出当前筛选结果为Excel）、“刷新”按钮</w:t>
      </w:r>
    </w:p>
    <w:p w14:paraId="6690749C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任务列表表格</w:t>
      </w:r>
    </w:p>
    <w:p w14:paraId="4D148B71">
      <w:pPr>
        <w:numPr>
          <w:ilvl w:val="0"/>
          <w:numId w:val="47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表格列（可排序）：序号、任务名称（控制项）、控制域 / 控制点、负责人（执行人）、状态（彩色标签）、截止日期（若超时红色显示）、操作（查看详情、启动、分发、上传、提交、评审等，根据状态动态显示）</w:t>
      </w:r>
    </w:p>
    <w:p w14:paraId="4E8B9B1E">
      <w:pPr>
        <w:numPr>
          <w:ilvl w:val="0"/>
          <w:numId w:val="47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分页：支持每页10/20/50条，支持跳转。</w:t>
      </w:r>
    </w:p>
    <w:p w14:paraId="699C605A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任务操作逻辑</w:t>
      </w:r>
    </w:p>
    <w:p w14:paraId="18873D50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查看详情：点击“查看详情”或任务名称，打开任务详情弹窗。</w:t>
      </w:r>
    </w:p>
    <w:p w14:paraId="72928174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启动：仅任务状态为“待启动”时，项目经理可点击启动，状态变更为“待分发”。</w:t>
      </w:r>
    </w:p>
    <w:p w14:paraId="561C3792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分发：仅任务状态为“待分发”时，项目经理可点击分发，弹窗选择执行人（支持从项目团队成员中选择，也可从全公司选择），分发后状态变更为“待提交”。</w:t>
      </w:r>
    </w:p>
    <w:p w14:paraId="6639CEDD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上传/提交：仅任务状态为“待提交”且当前用户为执行人时，显示“上传资料”按钮（支持多文件），上传后显示“提交”按钮。提交后状态变更为“待评审”。</w:t>
      </w:r>
    </w:p>
    <w:p w14:paraId="6FFB4428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评审：仅任务状态为“待评审”且当前用户为评审人时，显示“评审”按钮，弹窗选择“通过”或“退回”，填写评审意见。</w:t>
      </w:r>
    </w:p>
    <w:p w14:paraId="795E6097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通过：状态变更为“已完成”。</w:t>
      </w:r>
    </w:p>
    <w:p w14:paraId="0BC36F66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退回：状态变更为“待提交”，并通知执行人。</w:t>
      </w:r>
    </w:p>
    <w:p w14:paraId="45C960E1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如需整改：可在评审时选择“生成更改清单”，调用整改管理模块创建整改单，任务状态变更为“整改中”。整改完成后由整改模块回调，任务状态变更为“已完成”。</w:t>
      </w:r>
    </w:p>
    <w:p w14:paraId="1AF5414A">
      <w:pPr>
        <w:numPr>
          <w:ilvl w:val="0"/>
          <w:numId w:val="48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OMS同步状态：若任务已同步OMS，在操作列显示OMS图标，悬浮显示OMS任务ID和同步状态。</w:t>
      </w:r>
    </w:p>
    <w:p w14:paraId="4B8649AB">
      <w:pPr>
        <w:numPr>
          <w:ilvl w:val="0"/>
          <w:numId w:val="4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标签页三：统计看板</w:t>
      </w:r>
    </w:p>
    <w:p w14:paraId="1CE5E224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关键指标卡片：任务总数、已完成任务数、完成率（百分比，环形进度条）、整改率（百分比，环形进度条）、平均处理时长（天，已完成任务的平均时长）</w:t>
      </w:r>
    </w:p>
    <w:p w14:paraId="796A8EC9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任务状态分布饼图/环形图：展示各状态任务数量及占比（待启动、待分发、待提交、待评审、已完成、整改中等）。点击图例可联动任务列表（跳转至任务列表标签页并应用状态筛选）。</w:t>
      </w:r>
    </w:p>
    <w:p w14:paraId="6BB6A457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每日完成趋势折线图：横轴为日期（项目开始至今），纵轴为当日完成的任务数。支持切换时间粒度（日/周/月）。</w:t>
      </w:r>
    </w:p>
    <w:p w14:paraId="532F6C9B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负责人任务分布柱状图：横轴为执行人姓名，纵轴为该负责人负责的任务总数（含已完成和未完成）。</w:t>
      </w:r>
    </w:p>
    <w:p w14:paraId="6F6AF6D0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项目进度时间轴</w:t>
      </w:r>
    </w:p>
    <w:p w14:paraId="31793ED2">
      <w:pPr>
        <w:numPr>
          <w:ilvl w:val="0"/>
          <w:numId w:val="4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水平时间轴，展示项目关键时间节点：项目创建、各任务完成时间点、项目收尾等。</w:t>
      </w:r>
    </w:p>
    <w:p w14:paraId="79489F41">
      <w:pPr>
        <w:numPr>
          <w:ilvl w:val="0"/>
          <w:numId w:val="4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数据来源：所有统计数据由后端实时计算，前端图表库（ECharts）渲染。</w:t>
      </w:r>
    </w:p>
    <w:p w14:paraId="2F3C9890">
      <w:pPr>
        <w:numPr>
          <w:ilvl w:val="0"/>
          <w:numId w:val="4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刷新：页面加载时获取统计数据，支持手动刷新。</w:t>
      </w:r>
    </w:p>
    <w:p w14:paraId="067A3F81">
      <w:pPr>
        <w:numPr>
          <w:ilvl w:val="0"/>
          <w:numId w:val="4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标签页四：OMS同步记录</w:t>
      </w:r>
    </w:p>
    <w:p w14:paraId="261C12A3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功能概述：展示项目任务同步至外部OMS系统的记录，便于追踪。</w:t>
      </w:r>
    </w:p>
    <w:p w14:paraId="01D94A5E">
      <w:pPr>
        <w:numPr>
          <w:ilvl w:val="0"/>
          <w:numId w:val="42"/>
        </w:numPr>
        <w:spacing w:after="100" w:afterAutospacing="1" w:line="360" w:lineRule="auto"/>
        <w:ind w:left="420" w:leftChars="0" w:hanging="420" w:firstLineChars="0"/>
        <w:jc w:val="lef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同步记录列表：</w:t>
      </w:r>
    </w:p>
    <w:p w14:paraId="7DA0064F">
      <w:pPr>
        <w:numPr>
          <w:ilvl w:val="0"/>
          <w:numId w:val="5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表格列：任务名称、OMS任务ID（可点击跳转至OMS系统）、同步时间、同步状态（成功/失败）、失败原因（若失败）</w:t>
      </w:r>
    </w:p>
    <w:p w14:paraId="7EB70AEF">
      <w:pPr>
        <w:numPr>
          <w:ilvl w:val="0"/>
          <w:numId w:val="5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操作：</w:t>
      </w:r>
    </w:p>
    <w:p w14:paraId="766864F4">
      <w:pPr>
        <w:numPr>
          <w:ilvl w:val="0"/>
          <w:numId w:val="5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“手动重试”按钮（仅失败记录）</w:t>
      </w:r>
    </w:p>
    <w:p w14:paraId="5D1B825B">
      <w:pPr>
        <w:numPr>
          <w:ilvl w:val="0"/>
          <w:numId w:val="50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“同步全部未同步任务”按钮（项目经理或管理员）</w:t>
      </w:r>
    </w:p>
    <w:p w14:paraId="03B3A50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2.2.3.3.3 用户操作与交互</w:t>
      </w:r>
    </w:p>
    <w:p w14:paraId="7DCE0064">
      <w:pPr>
        <w:numPr>
          <w:ilvl w:val="0"/>
          <w:numId w:val="5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查看与编辑：切换标签页查看不同维度信息。点击编辑按钮修改项目信息、团队等。</w:t>
      </w:r>
    </w:p>
    <w:p w14:paraId="6561E224">
      <w:pPr>
        <w:numPr>
          <w:ilvl w:val="0"/>
          <w:numId w:val="5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任务操作：在任务列表页，根据任务状态和用户角色，点击相应操作按钮执行操作，刷新任务列表。任务详情弹窗支持所有任务操作，提供更丰富的上下文（附件、评审历史）。</w:t>
      </w:r>
    </w:p>
    <w:p w14:paraId="45EE18E7">
      <w:pPr>
        <w:numPr>
          <w:ilvl w:val="0"/>
          <w:numId w:val="5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统计分析：统计看板自动加载数据。点击图表可下钻至任务列表（如点击饼图中“已完成”部分，自动切换到任务列表标签页并筛选“已完成”状态）。</w:t>
      </w:r>
    </w:p>
    <w:p w14:paraId="02080528">
      <w:pPr>
        <w:numPr>
          <w:ilvl w:val="0"/>
          <w:numId w:val="51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收尾与归档：当所有任务完成后，“项目收尾”按钮亮起，点击后进入项目收尾流程（生成报告并确认归档）。归档后，项目状态变更为“已归档”，所有操作按钮禁用（除查看外）。</w:t>
      </w:r>
    </w:p>
    <w:p w14:paraId="52A53B9B">
      <w:pPr>
        <w:pStyle w:val="5"/>
      </w:pPr>
      <w:bookmarkStart w:id="27" w:name="_Toc5139"/>
      <w:r>
        <w:rPr>
          <w:rFonts w:hint="eastAsia"/>
          <w:lang w:val="en-US" w:eastAsia="zh-CN"/>
        </w:rPr>
        <w:t>任务详情弹窗</w:t>
      </w:r>
      <w:bookmarkEnd w:id="27"/>
    </w:p>
    <w:p w14:paraId="1AB7E1F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2.2.3.4.1页面功能概述</w:t>
      </w:r>
    </w:p>
    <w:p w14:paraId="0C6FB4B7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详情弹窗用于展示单个任务的详细信息，并提供任务全流程的操作入口。用户在此可查看任务基本信息、附件、评审历史，并根据当前任务状态执行相应的操作（启动、分发、上传、提交、评审、生成整改单等）。</w:t>
      </w:r>
    </w:p>
    <w:p w14:paraId="6C457E21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2.2.3.4.2页面布局与元素</w:t>
      </w:r>
    </w:p>
    <w:p w14:paraId="0EE71AAE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头部区域：任务名称（控制项）、任务状态标签、关闭按钮。</w:t>
      </w:r>
    </w:p>
    <w:p w14:paraId="624B09A6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基本信息区域：控制域、控制点、控制标准（文本）、负责人（执行人）、评审人、截止日期、创建时间、最后更新时间</w:t>
      </w:r>
    </w:p>
    <w:p w14:paraId="2F9DE029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操作区域：</w:t>
      </w:r>
    </w:p>
    <w:p w14:paraId="7377BCF5">
      <w:pPr>
        <w:numPr>
          <w:ilvl w:val="0"/>
          <w:numId w:val="5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待启动：显示“启动任务”按钮（仅项目经理）。</w:t>
      </w:r>
    </w:p>
    <w:p w14:paraId="7F320974">
      <w:pPr>
        <w:numPr>
          <w:ilvl w:val="0"/>
          <w:numId w:val="5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待分发：显示“分发任务”按钮（仅项目经理），点击弹出执行人选择器。</w:t>
      </w:r>
    </w:p>
    <w:p w14:paraId="425996C0">
      <w:pPr>
        <w:numPr>
          <w:ilvl w:val="0"/>
          <w:numId w:val="5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待提交：显示“上传资料”按钮（仅执行人），可上传多个附件；上传后显示“提交任务”按钮。</w:t>
      </w:r>
    </w:p>
    <w:p w14:paraId="5450B89F">
      <w:pPr>
        <w:numPr>
          <w:ilvl w:val="0"/>
          <w:numId w:val="5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待评审：显示“评审”按钮（仅评审人），点击弹出评审弹窗，选项：通过/退回（必填意见），并可勾选“生成整改单”（若退回需整改时）。</w:t>
      </w:r>
    </w:p>
    <w:p w14:paraId="3A971D93">
      <w:pPr>
        <w:numPr>
          <w:ilvl w:val="0"/>
          <w:numId w:val="5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整改中：显示“查看整改单”链接，跳转至整改模块。</w:t>
      </w:r>
    </w:p>
    <w:p w14:paraId="232DE0DB">
      <w:pPr>
        <w:numPr>
          <w:ilvl w:val="0"/>
          <w:numId w:val="52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已完成：显示“查看报告”链接（如有）。</w:t>
      </w:r>
    </w:p>
    <w:p w14:paraId="45302FAD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附件列表区域：以表格或卡片展示任务所有附件，包含文件名、上传人、上传时间、操作（下载、删除）。</w:t>
      </w:r>
    </w:p>
    <w:p w14:paraId="600B7922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评审历史区域：以时间轴形式展示每次评审的记录：评审人、评审时间、结果（通过/退回）、意见。</w:t>
      </w:r>
    </w:p>
    <w:p w14:paraId="469D0F18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OMS同步信息区域：若任务已同步至OMS，显示OMS任务ID及链接、同步状态。</w:t>
      </w:r>
    </w:p>
    <w:p w14:paraId="0F89FB80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2.2.3.4.3用户操作与交互</w:t>
      </w:r>
    </w:p>
    <w:p w14:paraId="152BBFCE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打开弹窗时，调用接口获取任务详情。</w:t>
      </w:r>
    </w:p>
    <w:p w14:paraId="17A3C3D6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点击操作按钮，执行相应接口，成功后刷新弹窗内容并关闭（或保持打开）。</w:t>
      </w:r>
    </w:p>
    <w:p w14:paraId="494554EA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上传资料支持多文件，显示上传进度。</w:t>
      </w:r>
    </w:p>
    <w:p w14:paraId="3CCE1DE2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生成整改单时，调用整改模块接口，返回整改单ID，弹窗显示“整改单已创建，点击查看”。</w:t>
      </w:r>
    </w:p>
    <w:p w14:paraId="517BF541">
      <w:pPr>
        <w:pStyle w:val="5"/>
      </w:pPr>
      <w:bookmarkStart w:id="28" w:name="_Toc9184"/>
      <w:r>
        <w:rPr>
          <w:rFonts w:hint="eastAsia"/>
          <w:lang w:val="en-US" w:eastAsia="zh-CN"/>
        </w:rPr>
        <w:t>项目报告生成页</w:t>
      </w:r>
      <w:bookmarkEnd w:id="28"/>
    </w:p>
    <w:p w14:paraId="156D7A4C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2.2.3.5.1页面功能概述</w:t>
      </w:r>
    </w:p>
    <w:p w14:paraId="60EFB4E9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在项目收尾时，用户可在此选择报告模板，预览并生成项目报告，确认后触发归档。</w:t>
      </w:r>
    </w:p>
    <w:p w14:paraId="68F02042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2.2.3.5.2页面布局与元素</w:t>
      </w:r>
    </w:p>
    <w:p w14:paraId="2AC00C4D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模板选择：下拉选择预置的报告模板（如“标准项目报告”、“详细报告”等）。</w:t>
      </w:r>
    </w:p>
    <w:p w14:paraId="6F2F079B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报告预览区域：嵌入报告HTML或PDF预览，支持缩放。</w:t>
      </w:r>
    </w:p>
    <w:p w14:paraId="40626E90">
      <w:pPr>
        <w:numPr>
          <w:ilvl w:val="0"/>
          <w:numId w:val="0"/>
        </w:numPr>
        <w:spacing w:after="100" w:afterAutospacing="1" w:line="360" w:lineRule="auto"/>
        <w:ind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操作按钮：</w:t>
      </w:r>
    </w:p>
    <w:p w14:paraId="241A4975">
      <w:pPr>
        <w:numPr>
          <w:ilvl w:val="0"/>
          <w:numId w:val="5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“生成报告”：根据所选模板调用后端生成报告，返回报告URL，刷新预览。</w:t>
      </w:r>
    </w:p>
    <w:p w14:paraId="12F3D6CE">
      <w:pPr>
        <w:numPr>
          <w:ilvl w:val="0"/>
          <w:numId w:val="5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“导出PDF”：将报告导出为PDF文件下载。</w:t>
      </w:r>
    </w:p>
    <w:p w14:paraId="2C264487">
      <w:pPr>
        <w:numPr>
          <w:ilvl w:val="0"/>
          <w:numId w:val="53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“确认归档”：调用归档接口，将项目状态变更为“已完成/已归档”，并关闭弹窗。</w:t>
      </w:r>
    </w:p>
    <w:p w14:paraId="4834D50E"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2.2.3.5.3用户操作与交互</w:t>
      </w:r>
    </w:p>
    <w:p w14:paraId="009B67A0">
      <w:pPr>
        <w:rPr>
          <w:rFonts w:hint="eastAsia" w:ascii="宋体" w:hAnsi="宋体"/>
          <w:sz w:val="24"/>
          <w:lang w:val="en-US" w:eastAsia="zh-CN"/>
        </w:rPr>
      </w:pPr>
    </w:p>
    <w:p w14:paraId="1C8CB36E">
      <w:pPr>
        <w:ind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报告内容应包括：项目基本信息、任务完成情况（列表）、整改情况汇总、统计图表。</w:t>
      </w:r>
    </w:p>
    <w:p w14:paraId="175C7D4D">
      <w:pPr>
        <w:rPr>
          <w:rFonts w:hint="eastAsia" w:ascii="宋体" w:hAnsi="宋体"/>
          <w:sz w:val="24"/>
          <w:lang w:val="en-US" w:eastAsia="zh-CN"/>
        </w:rPr>
      </w:pPr>
    </w:p>
    <w:p w14:paraId="136ED8CE">
      <w:pPr>
        <w:ind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归档时，调用档案管理模块的归档接口，将项目所有资料（包括项目文档、任务附件、报告）按照“项目-清单项-阶段”结构组织，完成归档。</w:t>
      </w:r>
    </w:p>
    <w:p w14:paraId="6C35C8A7">
      <w:pPr>
        <w:rPr>
          <w:rFonts w:hint="eastAsia" w:ascii="宋体" w:hAnsi="宋体"/>
          <w:sz w:val="24"/>
          <w:lang w:val="en-US" w:eastAsia="zh-CN"/>
        </w:rPr>
      </w:pPr>
    </w:p>
    <w:p w14:paraId="02DED54A">
      <w:pPr>
        <w:pStyle w:val="5"/>
      </w:pPr>
      <w:bookmarkStart w:id="29" w:name="_Toc32734"/>
      <w:r>
        <w:rPr>
          <w:rFonts w:hint="eastAsia"/>
          <w:lang w:val="en-US" w:eastAsia="zh-CN"/>
        </w:rPr>
        <w:t>数据表设计</w:t>
      </w:r>
      <w:bookmarkEnd w:id="29"/>
    </w:p>
    <w:p w14:paraId="1097AC45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项目主表</w:t>
      </w:r>
    </w:p>
    <w:tbl>
      <w:tblPr>
        <w:tblStyle w:val="45"/>
        <w:tblW w:w="808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1308"/>
        <w:gridCol w:w="540"/>
        <w:gridCol w:w="4069"/>
      </w:tblGrid>
      <w:tr w14:paraId="5E96F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EA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27E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3E9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219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405C4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EC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E13A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FC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FF30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项目ID</w:t>
            </w:r>
          </w:p>
        </w:tc>
      </w:tr>
      <w:tr w14:paraId="02E23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87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project_name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290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67D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6F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项目名称</w:t>
            </w:r>
          </w:p>
        </w:tc>
      </w:tr>
      <w:tr w14:paraId="39EF3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402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project_code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DA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A6C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F3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项目编号，唯一</w:t>
            </w:r>
          </w:p>
        </w:tc>
      </w:tr>
      <w:tr w14:paraId="1762F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954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plan_id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297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9E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A3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关联计划ID（若从计划生成）</w:t>
            </w:r>
          </w:p>
        </w:tc>
      </w:tr>
      <w:tr w14:paraId="73950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977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start_date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B19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1E7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BF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开始日期</w:t>
            </w:r>
          </w:p>
        </w:tc>
      </w:tr>
      <w:tr w14:paraId="0BACE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2C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end_date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511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8D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6E1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结束日期</w:t>
            </w:r>
          </w:p>
        </w:tc>
      </w:tr>
      <w:tr w14:paraId="7321C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54A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251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762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8BB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项目描述</w:t>
            </w:r>
          </w:p>
        </w:tc>
      </w:tr>
      <w:tr w14:paraId="55512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F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69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B71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6C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状态：0-执行中，1-已完成，2-已归档，3-已取消</w:t>
            </w:r>
          </w:p>
        </w:tc>
      </w:tr>
      <w:tr w14:paraId="1669F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70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created_by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7A7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A72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43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创建人ID</w:t>
            </w:r>
          </w:p>
        </w:tc>
      </w:tr>
      <w:tr w14:paraId="5C06F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D7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07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68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F1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64DD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37E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AB5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992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B8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  <w:tr w14:paraId="498C2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B67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is_deleted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16A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237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00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逻辑删除</w:t>
            </w:r>
          </w:p>
        </w:tc>
      </w:tr>
    </w:tbl>
    <w:p w14:paraId="2E6C9FA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4A748781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项目团队</w:t>
      </w:r>
    </w:p>
    <w:tbl>
      <w:tblPr>
        <w:tblStyle w:val="45"/>
        <w:tblW w:w="579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788"/>
        <w:gridCol w:w="540"/>
        <w:gridCol w:w="1896"/>
      </w:tblGrid>
      <w:tr w14:paraId="40B3F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680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8CA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77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D05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1766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1C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24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2A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C42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32D00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F3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project_id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D39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72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01B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项目ID</w:t>
            </w:r>
          </w:p>
        </w:tc>
      </w:tr>
      <w:tr w14:paraId="2A39E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B8E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user_id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15B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275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D3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人员ID</w:t>
            </w:r>
          </w:p>
        </w:tc>
      </w:tr>
      <w:tr w14:paraId="32088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47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role_type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05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686B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DCE28">
            <w:pPr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</w:tbl>
    <w:p w14:paraId="314D26EA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79313397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任务表</w:t>
      </w:r>
    </w:p>
    <w:tbl>
      <w:tblPr>
        <w:tblStyle w:val="45"/>
        <w:tblW w:w="858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648"/>
        <w:gridCol w:w="539"/>
        <w:gridCol w:w="4435"/>
      </w:tblGrid>
      <w:tr w14:paraId="24DCB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94A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EA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510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431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ECCE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C5F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BF6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17F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38F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任务ID</w:t>
            </w:r>
          </w:p>
        </w:tc>
      </w:tr>
      <w:tr w14:paraId="380D3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8AF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project_id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B45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17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CF2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项目ID</w:t>
            </w:r>
          </w:p>
        </w:tc>
      </w:tr>
      <w:tr w14:paraId="1D5A1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22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control_domain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2B0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0A8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A72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控制域（快照）</w:t>
            </w:r>
          </w:p>
        </w:tc>
      </w:tr>
      <w:tr w14:paraId="34C12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5B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control_point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6AE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5C2C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A75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控制点（快照）</w:t>
            </w:r>
          </w:p>
        </w:tc>
      </w:tr>
      <w:tr w14:paraId="4C2F7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453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control_item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EF8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D87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211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控制项（快照）</w:t>
            </w:r>
          </w:p>
        </w:tc>
      </w:tr>
      <w:tr w14:paraId="1F3FF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EE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control_standard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49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DD7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865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控制标准（快照）</w:t>
            </w:r>
          </w:p>
        </w:tc>
      </w:tr>
      <w:tr w14:paraId="2FB2E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B5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control_frequency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AC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3A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311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核查周期（快照，用于统计）</w:t>
            </w:r>
          </w:p>
        </w:tc>
      </w:tr>
      <w:tr w14:paraId="7899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729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assignee_id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5C9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12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48D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执行人ID</w:t>
            </w:r>
          </w:p>
        </w:tc>
      </w:tr>
      <w:tr w14:paraId="591B7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DA8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reviewer_id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36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AB13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1D66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评审人ID</w:t>
            </w:r>
          </w:p>
        </w:tc>
      </w:tr>
      <w:tr w14:paraId="28DA7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E0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AC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7D50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95B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状态：0-待启动，1-待分发，2-待提交，3-待评审，4-已完成，5-已退回，6-整改中</w:t>
            </w:r>
          </w:p>
        </w:tc>
      </w:tr>
      <w:tr w14:paraId="6E3AB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99E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start_time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9C2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73F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DB6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启动时间</w:t>
            </w:r>
          </w:p>
        </w:tc>
      </w:tr>
      <w:tr w14:paraId="4E3BB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949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submit_time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B2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4D3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E3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提交时间</w:t>
            </w:r>
          </w:p>
        </w:tc>
      </w:tr>
      <w:tr w14:paraId="75515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62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due_date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B7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AB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84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截止日期</w:t>
            </w:r>
          </w:p>
        </w:tc>
      </w:tr>
      <w:tr w14:paraId="0BDDD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C4B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oms_task_id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0B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8E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D88E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OMS系统任务ID</w:t>
            </w:r>
          </w:p>
        </w:tc>
      </w:tr>
      <w:tr w14:paraId="62CAD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A9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oms_sync_status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8A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225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F05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OMS同步状态：0-未同步，1-同步中，2-已同步</w:t>
            </w:r>
          </w:p>
        </w:tc>
      </w:tr>
      <w:tr w14:paraId="0F8FE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79E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8F6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8B7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2E1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07658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7F9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B30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B5A2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4CF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2C22D679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2862D1AE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任务附件</w:t>
      </w:r>
    </w:p>
    <w:tbl>
      <w:tblPr>
        <w:tblStyle w:val="45"/>
        <w:tblW w:w="550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560"/>
        <w:gridCol w:w="540"/>
        <w:gridCol w:w="1861"/>
      </w:tblGrid>
      <w:tr w14:paraId="7DDE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B88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0A9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BEC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B3C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47FB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206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A6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BA27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068D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附件ID</w:t>
            </w:r>
          </w:p>
        </w:tc>
      </w:tr>
      <w:tr w14:paraId="6B472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70F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task_id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8A2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BE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1F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任务ID</w:t>
            </w:r>
          </w:p>
        </w:tc>
      </w:tr>
      <w:tr w14:paraId="23EA7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345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file_name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9DF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F0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1C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03E87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A1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file_path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C16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DEF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73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存储路径</w:t>
            </w:r>
          </w:p>
        </w:tc>
      </w:tr>
      <w:tr w14:paraId="3530B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48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file_size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654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C08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C80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文件大小</w:t>
            </w:r>
          </w:p>
        </w:tc>
      </w:tr>
      <w:tr w14:paraId="0E9E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EA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uploader_id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81B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81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67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上传人ID</w:t>
            </w:r>
          </w:p>
        </w:tc>
      </w:tr>
      <w:tr w14:paraId="439EC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372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upload_time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0E8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67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8B4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上传时间</w:t>
            </w:r>
          </w:p>
        </w:tc>
      </w:tr>
    </w:tbl>
    <w:p w14:paraId="1CA8085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7D8A47A8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任务评审日志</w:t>
      </w:r>
    </w:p>
    <w:tbl>
      <w:tblPr>
        <w:tblStyle w:val="45"/>
        <w:tblW w:w="848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332"/>
        <w:gridCol w:w="540"/>
        <w:gridCol w:w="4705"/>
      </w:tblGrid>
      <w:tr w14:paraId="3E257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7EF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E2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3FD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36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D2C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AE3E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B13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79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6F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293BF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1C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task_id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FCE8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B68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CE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任务ID</w:t>
            </w:r>
          </w:p>
        </w:tc>
      </w:tr>
      <w:tr w14:paraId="215CB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71F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reviewer_id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C1C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5C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4F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评审人ID</w:t>
            </w:r>
          </w:p>
        </w:tc>
      </w:tr>
      <w:tr w14:paraId="0F80D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8E3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C67E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5C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CBE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结果：1-通过，2-退回</w:t>
            </w:r>
          </w:p>
        </w:tc>
      </w:tr>
      <w:tr w14:paraId="7E4B2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59C3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comment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532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C4D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588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评审意见</w:t>
            </w:r>
          </w:p>
        </w:tc>
      </w:tr>
      <w:tr w14:paraId="3C905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70F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remediation_id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4F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33E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DB17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若生成整改单，记录整改单ID</w:t>
            </w:r>
          </w:p>
        </w:tc>
      </w:tr>
      <w:tr w14:paraId="32730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1355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D9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9B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657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</w:tbl>
    <w:p w14:paraId="7CEA1FD3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3EBBD1E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项目文档</w:t>
      </w:r>
    </w:p>
    <w:tbl>
      <w:tblPr>
        <w:tblStyle w:val="45"/>
        <w:tblW w:w="800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52"/>
        <w:gridCol w:w="540"/>
        <w:gridCol w:w="4595"/>
      </w:tblGrid>
      <w:tr w14:paraId="07D3A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D63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6D6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5B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1D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900E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D8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80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29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BDCD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文档ID</w:t>
            </w:r>
          </w:p>
        </w:tc>
      </w:tr>
      <w:tr w14:paraId="6ED65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29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project_id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FB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1A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7B0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项目ID</w:t>
            </w:r>
          </w:p>
        </w:tc>
      </w:tr>
      <w:tr w14:paraId="75C8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FDC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doc_type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5C2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C6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2F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类型：1-项目计划，2-项目报告，3-其他</w:t>
            </w:r>
          </w:p>
        </w:tc>
      </w:tr>
      <w:tr w14:paraId="3B6FA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F7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file_name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BE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847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5F4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21A8C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FA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file_path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2AD0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33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0B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存储路径</w:t>
            </w:r>
          </w:p>
        </w:tc>
      </w:tr>
      <w:tr w14:paraId="3E744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D45E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file_size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E8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268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5BF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文件大小</w:t>
            </w:r>
          </w:p>
        </w:tc>
      </w:tr>
      <w:tr w14:paraId="125C9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16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uploader_id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746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256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54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上传人ID</w:t>
            </w:r>
          </w:p>
        </w:tc>
      </w:tr>
      <w:tr w14:paraId="4F3E6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AD1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upload_time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B4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73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6B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上传时间</w:t>
            </w:r>
          </w:p>
        </w:tc>
      </w:tr>
    </w:tbl>
    <w:p w14:paraId="2A6FF899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4A361EAD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OMS同步记录</w:t>
      </w:r>
    </w:p>
    <w:tbl>
      <w:tblPr>
        <w:tblStyle w:val="45"/>
        <w:tblW w:w="759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44"/>
        <w:gridCol w:w="540"/>
        <w:gridCol w:w="3804"/>
      </w:tblGrid>
      <w:tr w14:paraId="0D1FB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6D5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F7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056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3B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300E9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D24A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86F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DD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8C0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1BB6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EC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task_id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D9E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CB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194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任务ID</w:t>
            </w:r>
          </w:p>
        </w:tc>
      </w:tr>
      <w:tr w14:paraId="00195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47A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oms_task_id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4B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98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39C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OMS任务ID</w:t>
            </w:r>
          </w:p>
        </w:tc>
      </w:tr>
      <w:tr w14:paraId="032DE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DD0A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sync_time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577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1D5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46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同步时间</w:t>
            </w:r>
          </w:p>
        </w:tc>
      </w:tr>
      <w:tr w14:paraId="698B3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68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sync_status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DC04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410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FF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状态：0-失败，1-成功，2-同步中</w:t>
            </w:r>
          </w:p>
        </w:tc>
      </w:tr>
      <w:tr w14:paraId="38259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9F0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error_msg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426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8F1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7FA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失败原因</w:t>
            </w:r>
          </w:p>
        </w:tc>
      </w:tr>
    </w:tbl>
    <w:p w14:paraId="4D8092CE">
      <w:pPr>
        <w:rPr>
          <w:rFonts w:hint="eastAsia" w:ascii="宋体" w:hAnsi="宋体"/>
          <w:sz w:val="24"/>
          <w:lang w:val="en-US" w:eastAsia="zh-CN"/>
        </w:rPr>
      </w:pPr>
    </w:p>
    <w:p w14:paraId="0375930C">
      <w:pPr>
        <w:pStyle w:val="4"/>
      </w:pPr>
      <w:bookmarkStart w:id="30" w:name="_Toc231"/>
      <w:r>
        <w:rPr>
          <w:rFonts w:hint="eastAsia"/>
          <w:lang w:val="en-US" w:eastAsia="zh-CN"/>
        </w:rPr>
        <w:t>整改</w:t>
      </w:r>
      <w:r>
        <w:rPr>
          <w:rFonts w:hint="eastAsia"/>
        </w:rPr>
        <w:t>管理</w:t>
      </w:r>
      <w:bookmarkEnd w:id="30"/>
    </w:p>
    <w:p w14:paraId="7B577465">
      <w:pPr>
        <w:spacing w:after="100" w:afterAutospacing="1" w:line="360" w:lineRule="auto"/>
        <w:ind w:firstLine="42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管理模块负责管理内控项目实施过程中产生的整改任务，确保发现的问题能够被及时记录、跟踪和闭环处理。整改单可以来源于项目执行中的更改清单（即核查任务评审不通过时生成），也可以独立创建（如外部审计发现的问题）。整改单下达后，由指定的负责人进行整改资料上传和提交，审核人对整改结果进行评审，支持退回重新整改，直至整改完成。整改单支持与外部OMS（工单管理）系统集成，可自动或手动将整改任务同步至OMS系统生成工单，并在OMS工单完成后回调更新整改单状态，实现跨系统协同。</w:t>
      </w:r>
    </w:p>
    <w:p w14:paraId="2135C6FA">
      <w:pPr>
        <w:pStyle w:val="5"/>
      </w:pPr>
      <w:bookmarkStart w:id="31" w:name="_Toc22833"/>
      <w:r>
        <w:rPr>
          <w:rFonts w:hint="eastAsia"/>
        </w:rPr>
        <w:t>总体业务流程</w:t>
      </w:r>
      <w:bookmarkEnd w:id="31"/>
    </w:p>
    <w:p w14:paraId="1693A514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整改单创建：整改单可通过两种途径创建：</w:t>
      </w:r>
    </w:p>
    <w:p w14:paraId="25A83884">
      <w:pPr>
        <w:numPr>
          <w:ilvl w:val="0"/>
          <w:numId w:val="5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从项目生成：在项目任务的评审环节，评审人选择“生成更改清单”（即需要整改），系统自动创建整改单，并关联源项目任务。</w:t>
      </w:r>
    </w:p>
    <w:p w14:paraId="0CBE69D4">
      <w:pPr>
        <w:numPr>
          <w:ilvl w:val="0"/>
          <w:numId w:val="5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手动创建：用户（如内控管理员）在整改管理模块中直接新建整改单，填写整改相关信息（如问题描述、涉及部门、责任人等），可不关联项目。</w:t>
      </w:r>
    </w:p>
    <w:p w14:paraId="4CDAE6C6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整改单下达：整改单创建后，状态为“待整改”，系统通知整改负责人。</w:t>
      </w:r>
    </w:p>
    <w:p w14:paraId="18BB35C2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OMS同步：整改单可自动或手动同步至OMS系统，生成对应工单，并记录OMS工单ID和同步状态。</w:t>
      </w:r>
    </w:p>
    <w:p w14:paraId="24F5705E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整改执行：负责人收到整改任务后，进行整改，上传整改资料（如整改报告、证据文件），然后提交整改单，状态变更为“待审核”。</w:t>
      </w:r>
    </w:p>
    <w:p w14:paraId="7053492D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整改审核：审核人（通常为原评审人或指定审核人）对整改情况进行审核：</w:t>
      </w:r>
    </w:p>
    <w:p w14:paraId="56A40209">
      <w:pPr>
        <w:numPr>
          <w:ilvl w:val="0"/>
          <w:numId w:val="5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通过：整改单状态变更为“已完成”，若关联项目任务，则回调通知项目任务状态变更为“已完成”。同时，若关联了OMS工单，可调用OMS接口将工单关闭。</w:t>
      </w:r>
    </w:p>
    <w:p w14:paraId="7FE89A7C">
      <w:pPr>
        <w:numPr>
          <w:ilvl w:val="0"/>
          <w:numId w:val="55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退回：填写退回原因，状态变更为“待整改”，通知负责人重新整改。</w:t>
      </w:r>
    </w:p>
    <w:p w14:paraId="0269E59F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OMS回调处理：若整改单同步至OMS，当OMS工单被完成时，OMS系统通过回调接口通知整改管理模块，可自动将整改单状态变更为“待审核”或“已完成”。</w:t>
      </w:r>
    </w:p>
    <w:p w14:paraId="0B1849F1">
      <w:pPr>
        <w:numPr>
          <w:ilvl w:val="0"/>
          <w:numId w:val="54"/>
        </w:numPr>
        <w:spacing w:after="100" w:afterAutospacing="1" w:line="360" w:lineRule="auto"/>
        <w:ind w:left="0" w:leftChars="0" w:firstLine="420" w:firstLineChars="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整改关闭：整改完成后，整改单状态为“已完成”，不可再修改。</w:t>
      </w:r>
    </w:p>
    <w:p w14:paraId="3DB53840">
      <w:pPr>
        <w:pStyle w:val="5"/>
      </w:pPr>
      <w:bookmarkStart w:id="32" w:name="_Toc11990"/>
      <w:r>
        <w:rPr>
          <w:rFonts w:hint="eastAsia"/>
        </w:rPr>
        <w:t>整改单列表页</w:t>
      </w:r>
      <w:bookmarkEnd w:id="32"/>
    </w:p>
    <w:p w14:paraId="5DF2EE2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2.2.4.2.1页面功能概述</w:t>
      </w:r>
    </w:p>
    <w:p w14:paraId="60BE49C6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展示所有整改单，支持多维度查询、筛选，快速进入整改单详情。</w:t>
      </w:r>
    </w:p>
    <w:p w14:paraId="606180A6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2.2.4.2.2页面布局与元素</w:t>
      </w:r>
    </w:p>
    <w:p w14:paraId="4BB707EB">
      <w:pPr>
        <w:numPr>
          <w:ilvl w:val="0"/>
          <w:numId w:val="0"/>
        </w:numPr>
        <w:spacing w:after="100" w:afterAutospacing="1" w:line="360" w:lineRule="auto"/>
        <w:ind w:left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顶部操作栏：</w:t>
      </w:r>
    </w:p>
    <w:p w14:paraId="1A678DF4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“新建整改单”按钮（主按钮）</w:t>
      </w:r>
    </w:p>
    <w:p w14:paraId="3410E5B0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搜索框：输入整改单编号、问题描述模糊搜索</w:t>
      </w:r>
    </w:p>
    <w:p w14:paraId="3BFFE1AF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状态筛选：下拉多选（待整改/待审核/已完成/已退回）</w:t>
      </w:r>
    </w:p>
    <w:p w14:paraId="680B66B6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来源筛选：全部/项目生成/手动创建</w:t>
      </w:r>
    </w:p>
    <w:p w14:paraId="7BE6EF5E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负责人筛选：人员选择器</w:t>
      </w:r>
    </w:p>
    <w:p w14:paraId="09777938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时间范围：整改单创建时间范围</w:t>
      </w:r>
    </w:p>
    <w:p w14:paraId="0B43356A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“搜索”按钮和“重置”按钮</w:t>
      </w:r>
    </w:p>
    <w:p w14:paraId="2F02524D">
      <w:pPr>
        <w:numPr>
          <w:ilvl w:val="0"/>
          <w:numId w:val="0"/>
        </w:numPr>
        <w:spacing w:after="100" w:afterAutospacing="1" w:line="360" w:lineRule="auto"/>
        <w:ind w:left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列表区域：</w:t>
      </w:r>
    </w:p>
    <w:p w14:paraId="62CA0356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整改单编号</w:t>
      </w:r>
    </w:p>
    <w:p w14:paraId="5BBD9473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问题描述（截断显示）</w:t>
      </w:r>
    </w:p>
    <w:p w14:paraId="6161E900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来源（项目生成显示项目名称链接，手动创建显示“手动创建”）</w:t>
      </w:r>
    </w:p>
    <w:p w14:paraId="0660ED5F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负责人（整改负责人）</w:t>
      </w:r>
    </w:p>
    <w:p w14:paraId="11E6C7AC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状态（彩色标签：待整改-橙色、待审核-蓝色、已完成-绿色、已退回-红色）</w:t>
      </w:r>
    </w:p>
    <w:p w14:paraId="0F882AC5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截止日期（若超时红色显示）</w:t>
      </w:r>
    </w:p>
    <w:p w14:paraId="3979FB28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创建人</w:t>
      </w:r>
    </w:p>
    <w:p w14:paraId="0257AC02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创建时间</w:t>
      </w:r>
    </w:p>
    <w:p w14:paraId="219B6901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操作（查看详情、编辑（仅草稿/待整改）、审核（待审核）、删除（草稿/待整改））</w:t>
      </w:r>
    </w:p>
    <w:p w14:paraId="2F0B580B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分页组件：支持每页10/20/50条，支持跳转。</w:t>
      </w:r>
    </w:p>
    <w:p w14:paraId="45929E55">
      <w:pPr>
        <w:spacing w:after="100" w:afterAutospacing="1" w:line="360" w:lineRule="auto"/>
        <w:jc w:val="left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2.2.4.2.3用户操作与交互</w:t>
      </w:r>
    </w:p>
    <w:p w14:paraId="401016BD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新建整改单：点击“新建整改单”，打开整改单编辑弹窗（无关联任务）。</w:t>
      </w:r>
    </w:p>
    <w:p w14:paraId="3C6ED4CF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查看详情：点击整改单编号或“查看详情”，打开整改单详情弹窗。</w:t>
      </w:r>
    </w:p>
    <w:p w14:paraId="722F0EBB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编辑：仅状态为“待整改”时显示编辑图标，可修改整改单信息（问题描述、负责人、截止日期等）。</w:t>
      </w:r>
    </w:p>
    <w:p w14:paraId="7CA19FA7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审核：仅状态为“待审核”且当前用户为审核人时显示“审核”按钮，点击打开审核弹窗。</w:t>
      </w:r>
    </w:p>
    <w:p w14:paraId="183F7496">
      <w:pPr>
        <w:numPr>
          <w:ilvl w:val="0"/>
          <w:numId w:val="56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删除：仅状态为“待整改”时显示删除图标，逻辑删除（二次确认）。</w:t>
      </w:r>
    </w:p>
    <w:p w14:paraId="70C7F678">
      <w:pPr>
        <w:numPr>
          <w:ilvl w:val="0"/>
          <w:numId w:val="0"/>
        </w:numPr>
        <w:spacing w:after="100" w:afterAutospacing="1" w:line="360" w:lineRule="auto"/>
        <w:ind w:leftChars="0"/>
        <w:jc w:val="left"/>
        <w:rPr>
          <w:rFonts w:ascii="宋体" w:hAnsi="宋体"/>
          <w:color w:val="FF0000"/>
          <w:sz w:val="24"/>
        </w:rPr>
      </w:pPr>
    </w:p>
    <w:p w14:paraId="2BEE4D56">
      <w:pPr>
        <w:pStyle w:val="5"/>
      </w:pPr>
      <w:bookmarkStart w:id="33" w:name="_Toc79"/>
      <w:r>
        <w:rPr>
          <w:rFonts w:hint="eastAsia"/>
        </w:rPr>
        <w:t>整改单列表页</w:t>
      </w:r>
      <w:bookmarkEnd w:id="33"/>
    </w:p>
    <w:p w14:paraId="67D28713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2.2.4.3.1页面功能概述</w:t>
      </w:r>
    </w:p>
    <w:p w14:paraId="491554B4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展示整改单的完整信息，支持编辑（待整改状态）和执行整改操作（上传资料、提交、审核等）。</w:t>
      </w:r>
    </w:p>
    <w:p w14:paraId="780B5AA5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2.2.4.3.2页面布局与元素</w:t>
      </w:r>
    </w:p>
    <w:p w14:paraId="737E730A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头部区域：整改单编号、状态标签、关闭按钮。</w:t>
      </w:r>
    </w:p>
    <w:p w14:paraId="684716A3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基本信息区域（只读，编辑模式可编辑）：</w:t>
      </w:r>
    </w:p>
    <w:p w14:paraId="77291C2B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问题描述（文本域）</w:t>
      </w:r>
    </w:p>
    <w:p w14:paraId="45307C96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来源（项目生成则显示项目名称及任务名称链接；手动创建则显示“手动创建”）</w:t>
      </w:r>
    </w:p>
    <w:p w14:paraId="66FCBF80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涉及部门（部门名称，多选）</w:t>
      </w:r>
    </w:p>
    <w:p w14:paraId="04D2ED6F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整改负责人（人员选择器）</w:t>
      </w:r>
    </w:p>
    <w:p w14:paraId="0F32172C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审核人（人员选择器）</w:t>
      </w:r>
    </w:p>
    <w:p w14:paraId="6BF6A0FF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截止日期（日期选择器）</w:t>
      </w:r>
    </w:p>
    <w:p w14:paraId="09282530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创建人、创建时间、最后修改时间</w:t>
      </w:r>
    </w:p>
    <w:p w14:paraId="6AD01DDD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附件列表区域（整改资料）：</w:t>
      </w:r>
    </w:p>
    <w:p w14:paraId="1D2682CC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以列表形式展示已上传的整改资料，包含文件名、上传人、上传时间、操作（下载、删除）</w:t>
      </w:r>
    </w:p>
    <w:p w14:paraId="4FB6ECEA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“上传资料”按钮：支持多文件上传（仅待整改状态且当前用户为负责人时显示）</w:t>
      </w:r>
    </w:p>
    <w:p w14:paraId="5F13F551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审核记录区域：</w:t>
      </w:r>
    </w:p>
    <w:p w14:paraId="6C900794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展示历史审核记录（审核人、审核时间、结果、意见）</w:t>
      </w:r>
    </w:p>
    <w:p w14:paraId="2FE799C9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若当前状态为“待审核”且当前用户为审核人，显示“审核”按钮（弹窗）</w:t>
      </w:r>
    </w:p>
    <w:p w14:paraId="6F6FD710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操作区域（根据状态和权限动态显示）：</w:t>
      </w:r>
    </w:p>
    <w:p w14:paraId="3FDBA913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待整改（当前用户为负责人）：</w:t>
      </w:r>
    </w:p>
    <w:p w14:paraId="4A7D6999">
      <w:pPr>
        <w:numPr>
          <w:ilvl w:val="0"/>
          <w:numId w:val="5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“提交整改”按钮：提交后状态变更为“待审核”，不可再编辑</w:t>
      </w:r>
    </w:p>
    <w:p w14:paraId="12BDC541">
      <w:pPr>
        <w:numPr>
          <w:ilvl w:val="0"/>
          <w:numId w:val="5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“保存草稿”按钮：保存当前修改但不改变状态</w:t>
      </w:r>
    </w:p>
    <w:p w14:paraId="4F63858F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待审核（当前用户为审核人）：</w:t>
      </w:r>
    </w:p>
    <w:p w14:paraId="43F722CF">
      <w:pPr>
        <w:numPr>
          <w:ilvl w:val="0"/>
          <w:numId w:val="5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“审核”按钮：打开审核弹窗，选择“通过”或“退回”，填写意见</w:t>
      </w:r>
    </w:p>
    <w:p w14:paraId="530E41F9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已退回（当前用户为负责人）：</w:t>
      </w:r>
    </w:p>
    <w:p w14:paraId="31F13EC6">
      <w:pPr>
        <w:numPr>
          <w:ilvl w:val="0"/>
          <w:numId w:val="59"/>
        </w:numPr>
        <w:spacing w:after="100" w:afterAutospacing="1" w:line="360" w:lineRule="auto"/>
        <w:ind w:left="420" w:leftChars="0" w:firstLine="34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“重新整改”按钮：状态变回“待整改”，可继续上传资料</w:t>
      </w:r>
    </w:p>
    <w:p w14:paraId="367B7C83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已完成：只读状态，无操作按钮</w:t>
      </w:r>
    </w:p>
    <w:p w14:paraId="2191DBB5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关联信息区域（若从项目生成）：显示关联的项目名称、任务名称，点击可跳转至项目详情页。</w:t>
      </w:r>
    </w:p>
    <w:p w14:paraId="4DC0CF9C">
      <w:pPr>
        <w:numPr>
          <w:ilvl w:val="0"/>
          <w:numId w:val="57"/>
        </w:numPr>
        <w:spacing w:after="100" w:afterAutospacing="1" w:line="360" w:lineRule="auto"/>
        <w:ind w:left="0" w:leftChars="0" w:firstLine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OMS同步区域（仅待整改状态且当前用户有权限时显示）：</w:t>
      </w:r>
    </w:p>
    <w:p w14:paraId="22191988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“同步至OMS”开关</w:t>
      </w:r>
    </w:p>
    <w:p w14:paraId="4A177120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同步后显示OMS工单ID及链接</w:t>
      </w:r>
    </w:p>
    <w:p w14:paraId="3D1D4D8E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同步状态展示：在基本信息区域附近，显示当前整改单的OMS同步状态，并提供“手动同步”按钮（未同步或失败时）。</w:t>
      </w:r>
    </w:p>
    <w:p w14:paraId="3A062AC9">
      <w:pPr>
        <w:numPr>
          <w:ilvl w:val="0"/>
          <w:numId w:val="58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t>同步记录：可选，以列表形式展示历史同步记录（同步时间、结果、OMS工单ID）。</w:t>
      </w:r>
    </w:p>
    <w:p w14:paraId="6F025998">
      <w:pPr>
        <w:numPr>
          <w:ilvl w:val="0"/>
          <w:numId w:val="0"/>
        </w:numPr>
        <w:spacing w:after="100" w:afterAutospacing="1" w:line="360" w:lineRule="auto"/>
        <w:ind w:leftChars="0"/>
        <w:jc w:val="left"/>
        <w:rPr>
          <w:rFonts w:hint="eastAsia" w:ascii="宋体" w:hAnsi="宋体"/>
          <w:color w:val="FF0000"/>
          <w:sz w:val="24"/>
        </w:rPr>
      </w:pPr>
    </w:p>
    <w:p w14:paraId="6B94FB04">
      <w:pPr>
        <w:pStyle w:val="5"/>
      </w:pPr>
      <w:bookmarkStart w:id="34" w:name="_Toc2781"/>
      <w:r>
        <w:rPr>
          <w:rFonts w:hint="eastAsia"/>
        </w:rPr>
        <w:t>新建整改单弹窗</w:t>
      </w:r>
      <w:bookmarkEnd w:id="34"/>
    </w:p>
    <w:p w14:paraId="14EB8998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2.2.4.4.1页面功能概述</w:t>
      </w:r>
    </w:p>
    <w:p w14:paraId="103FB465">
      <w:pPr>
        <w:spacing w:after="100" w:afterAutospacing="1" w:line="360" w:lineRule="auto"/>
        <w:ind w:firstLine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独立创建整改单，无需关联项目任务。</w:t>
      </w:r>
    </w:p>
    <w:p w14:paraId="3CFEE15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2.2.4.4.2页面布局与元素</w:t>
      </w:r>
    </w:p>
    <w:p w14:paraId="3417FCBB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问题描述（必填，文本域）</w:t>
      </w:r>
    </w:p>
    <w:p w14:paraId="3808DCCD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涉及部门（部门选择器，多选）</w:t>
      </w:r>
    </w:p>
    <w:p w14:paraId="687810C2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整改负责人（必填，人员选择器）</w:t>
      </w:r>
    </w:p>
    <w:p w14:paraId="3729A0FB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审核人（必填，人员选择器）</w:t>
      </w:r>
    </w:p>
    <w:p w14:paraId="1529D7CE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截止日期（必填，日期选择器）</w:t>
      </w:r>
    </w:p>
    <w:p w14:paraId="0648C3A2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整改资料（可选，支持多文件上传）</w:t>
      </w:r>
    </w:p>
    <w:p w14:paraId="6CD38318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底部按钮：保存（状态为待整改）、取消。</w:t>
      </w:r>
    </w:p>
    <w:p w14:paraId="6A382C38">
      <w:pPr>
        <w:numPr>
          <w:ilvl w:val="0"/>
          <w:numId w:val="60"/>
        </w:numPr>
        <w:spacing w:after="100" w:afterAutospacing="1" w:line="360" w:lineRule="auto"/>
        <w:ind w:left="420" w:leftChars="0" w:hanging="420" w:firstLineChars="0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color w:val="auto"/>
          <w:sz w:val="24"/>
        </w:rPr>
        <w:t>“同步至OMS”开关</w:t>
      </w:r>
    </w:p>
    <w:p w14:paraId="19AF46E3">
      <w:pPr>
        <w:pStyle w:val="5"/>
      </w:pPr>
      <w:bookmarkStart w:id="35" w:name="_Toc19384"/>
      <w:r>
        <w:rPr>
          <w:rFonts w:hint="eastAsia"/>
          <w:lang w:val="en-US" w:eastAsia="zh-CN"/>
        </w:rPr>
        <w:t>数据表设计</w:t>
      </w:r>
      <w:bookmarkEnd w:id="35"/>
    </w:p>
    <w:p w14:paraId="094A0726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整改单主表</w:t>
      </w:r>
    </w:p>
    <w:tbl>
      <w:tblPr>
        <w:tblStyle w:val="4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1247"/>
        <w:gridCol w:w="876"/>
        <w:gridCol w:w="4393"/>
      </w:tblGrid>
      <w:tr w14:paraId="4072D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A7BE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CB7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29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ED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47C5B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864E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203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B47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2E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整改单ID</w:t>
            </w:r>
          </w:p>
        </w:tc>
      </w:tr>
      <w:tr w14:paraId="2CAFC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BF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order_no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08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D0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83F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整改单编号，唯一（如RM-202503210001）</w:t>
            </w:r>
          </w:p>
        </w:tc>
      </w:tr>
      <w:tr w14:paraId="167E2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635D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EA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60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1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问题描述</w:t>
            </w:r>
          </w:p>
        </w:tc>
      </w:tr>
      <w:tr w14:paraId="762DB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F1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source_type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CC1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A5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F4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来源类型：1-项目生成，2-手动创建</w:t>
            </w:r>
          </w:p>
        </w:tc>
      </w:tr>
      <w:tr w14:paraId="06447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9DF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source_project_id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0D6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E45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A2F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关联项目ID（若从项目生成）</w:t>
            </w:r>
          </w:p>
        </w:tc>
      </w:tr>
      <w:tr w14:paraId="3F949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E4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source_task_id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F87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993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D5FC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关联任务ID（若从项目生成）</w:t>
            </w:r>
          </w:p>
        </w:tc>
      </w:tr>
      <w:tr w14:paraId="03FA1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89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involved_depts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4D0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D90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8E7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涉及部门ID列表，逗号分隔</w:t>
            </w:r>
          </w:p>
        </w:tc>
      </w:tr>
      <w:tr w14:paraId="1F65F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7A9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assignee_id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327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C7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B40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整改负责人ID</w:t>
            </w:r>
          </w:p>
        </w:tc>
      </w:tr>
      <w:tr w14:paraId="2EC01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99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reviewer_id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5E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727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56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审核人ID</w:t>
            </w:r>
          </w:p>
        </w:tc>
      </w:tr>
      <w:tr w14:paraId="66129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0EE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due_date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1DE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7DA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4F55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截止日期</w:t>
            </w:r>
          </w:p>
        </w:tc>
      </w:tr>
      <w:tr w14:paraId="1B1E1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2FF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status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16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DC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6C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状态：0-待整改，1-待审核，2-已完成，3-已退回</w:t>
            </w:r>
          </w:p>
        </w:tc>
      </w:tr>
      <w:tr w14:paraId="69F80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2D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submit_time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976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9BD6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F58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提交时间（待整改→待审核）</w:t>
            </w:r>
          </w:p>
        </w:tc>
      </w:tr>
      <w:tr w14:paraId="61241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84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review_time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828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21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80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审核时间</w:t>
            </w:r>
          </w:p>
        </w:tc>
      </w:tr>
      <w:tr w14:paraId="54071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E57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review_result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73E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2F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482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审核结果：1-通过，2-退回</w:t>
            </w:r>
          </w:p>
        </w:tc>
      </w:tr>
      <w:tr w14:paraId="633C6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C7C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review_comment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0E5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76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770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审核意见</w:t>
            </w:r>
          </w:p>
        </w:tc>
      </w:tr>
      <w:tr w14:paraId="2ADC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45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created_by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BE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648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37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创建人ID</w:t>
            </w:r>
          </w:p>
        </w:tc>
      </w:tr>
      <w:tr w14:paraId="2032E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66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created_time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0C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2CC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3D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481C1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DDE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updated_by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DA3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55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26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最后修改人ID</w:t>
            </w:r>
          </w:p>
        </w:tc>
      </w:tr>
      <w:tr w14:paraId="711F3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D5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updated_time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4C8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64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277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最后修改时间</w:t>
            </w:r>
          </w:p>
        </w:tc>
      </w:tr>
      <w:tr w14:paraId="383EA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8B21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is_deleted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A9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91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F70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逻辑删除：0未删，1已删</w:t>
            </w:r>
          </w:p>
        </w:tc>
      </w:tr>
      <w:tr w14:paraId="797E2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F240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oms_sync_status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85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D0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536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OMS同步状态：0-未同步，1-同步中，2-已同步，3-同步失败</w:t>
            </w:r>
          </w:p>
        </w:tc>
      </w:tr>
      <w:tr w14:paraId="0A0E5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1B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oms_order_id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A7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02A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FAB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OMS系统工单ID</w:t>
            </w:r>
          </w:p>
        </w:tc>
      </w:tr>
      <w:tr w14:paraId="5EF82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C2D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oms_sync_time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D2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909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79F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最后同步时间</w:t>
            </w:r>
          </w:p>
        </w:tc>
      </w:tr>
      <w:tr w14:paraId="4B831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2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432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oms_sync_error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4577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DA8C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AF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同步失败原因</w:t>
            </w:r>
          </w:p>
        </w:tc>
      </w:tr>
    </w:tbl>
    <w:p w14:paraId="4987F57B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14926529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整改附件表</w:t>
      </w:r>
    </w:p>
    <w:tbl>
      <w:tblPr>
        <w:tblStyle w:val="45"/>
        <w:tblW w:w="661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548"/>
        <w:gridCol w:w="960"/>
        <w:gridCol w:w="2340"/>
      </w:tblGrid>
      <w:tr w14:paraId="3CB61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24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F06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0395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D8F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65805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1F3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145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856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B6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附件ID</w:t>
            </w:r>
          </w:p>
        </w:tc>
      </w:tr>
      <w:tr w14:paraId="57841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DE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order_id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B5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9D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81DD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整改单ID</w:t>
            </w:r>
          </w:p>
        </w:tc>
      </w:tr>
      <w:tr w14:paraId="483B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C80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file_name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4C2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F7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7A5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文件名</w:t>
            </w:r>
          </w:p>
        </w:tc>
      </w:tr>
      <w:tr w14:paraId="5C84B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34C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file_path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1B1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A9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7D4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存储路径</w:t>
            </w:r>
          </w:p>
        </w:tc>
      </w:tr>
      <w:tr w14:paraId="3E70E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6BDC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file_size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5F0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B4A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E8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文件大小（字节）</w:t>
            </w:r>
          </w:p>
        </w:tc>
      </w:tr>
      <w:tr w14:paraId="315B9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6D8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uploader_id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9B0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76F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59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上传人ID</w:t>
            </w:r>
          </w:p>
        </w:tc>
      </w:tr>
      <w:tr w14:paraId="16ABD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D0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upload_time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810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B4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2C1C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上传时间</w:t>
            </w:r>
          </w:p>
        </w:tc>
      </w:tr>
    </w:tbl>
    <w:p w14:paraId="48F92299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77866038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整改审核日志表</w:t>
      </w:r>
    </w:p>
    <w:tbl>
      <w:tblPr>
        <w:tblStyle w:val="45"/>
        <w:tblW w:w="676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596"/>
        <w:gridCol w:w="960"/>
        <w:gridCol w:w="2821"/>
      </w:tblGrid>
      <w:tr w14:paraId="10DF2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4904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94F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8F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CB5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9991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B3C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6EB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91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A5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64A88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25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order_id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1B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22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207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整改单ID</w:t>
            </w:r>
          </w:p>
        </w:tc>
      </w:tr>
      <w:tr w14:paraId="4C916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28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reviewer_id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2F7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6F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6E3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审核人ID</w:t>
            </w:r>
          </w:p>
        </w:tc>
      </w:tr>
      <w:tr w14:paraId="1117B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C7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result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DB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2C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2F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结果：1-通过，2-退回</w:t>
            </w:r>
          </w:p>
        </w:tc>
      </w:tr>
      <w:tr w14:paraId="74757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C1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comment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A3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5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4E2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审核意见</w:t>
            </w:r>
          </w:p>
        </w:tc>
      </w:tr>
      <w:tr w14:paraId="0AE8C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DE3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create_time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5A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D53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2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EB82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</w:tbl>
    <w:p w14:paraId="6A8E76CF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7DFC443C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整改单OMS同步记录表</w:t>
      </w:r>
    </w:p>
    <w:tbl>
      <w:tblPr>
        <w:tblStyle w:val="45"/>
        <w:tblW w:w="823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584"/>
        <w:gridCol w:w="960"/>
        <w:gridCol w:w="3996"/>
      </w:tblGrid>
      <w:tr w14:paraId="3B2C6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02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AFE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16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1B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30BC7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E4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D0C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88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93D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主键</w:t>
            </w:r>
          </w:p>
        </w:tc>
      </w:tr>
      <w:tr w14:paraId="3C708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33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order_id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2E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05C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662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整改单ID</w:t>
            </w:r>
          </w:p>
        </w:tc>
      </w:tr>
      <w:tr w14:paraId="437CF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5E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oms_order_id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E1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EED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C0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OMS工单ID</w:t>
            </w:r>
          </w:p>
        </w:tc>
      </w:tr>
      <w:tr w14:paraId="6896C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2D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sync_time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14B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ED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FE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同步时间</w:t>
            </w:r>
          </w:p>
        </w:tc>
      </w:tr>
      <w:tr w14:paraId="14B1C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CABA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sync_status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CC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33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72D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同步状态：1-成功，2-失败</w:t>
            </w:r>
          </w:p>
        </w:tc>
      </w:tr>
      <w:tr w14:paraId="28387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6D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error_msg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03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26EA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3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B49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失败原因</w:t>
            </w:r>
          </w:p>
        </w:tc>
      </w:tr>
    </w:tbl>
    <w:p w14:paraId="19D3ACE0">
      <w:pPr>
        <w:spacing w:after="100" w:afterAutospacing="1" w:line="360" w:lineRule="auto"/>
        <w:jc w:val="left"/>
        <w:rPr>
          <w:rFonts w:hint="eastAsia" w:ascii="宋体" w:hAnsi="宋体"/>
          <w:sz w:val="24"/>
          <w:lang w:val="en-US" w:eastAsia="zh-CN"/>
        </w:rPr>
      </w:pPr>
    </w:p>
    <w:p w14:paraId="6EC43B76">
      <w:pPr>
        <w:pStyle w:val="4"/>
      </w:pPr>
      <w:bookmarkStart w:id="36" w:name="_Toc3907"/>
      <w:r>
        <w:rPr>
          <w:rFonts w:hint="eastAsia"/>
          <w:lang w:val="en-US" w:eastAsia="zh-CN"/>
        </w:rPr>
        <w:t>内控工作台</w:t>
      </w:r>
      <w:bookmarkEnd w:id="36"/>
    </w:p>
    <w:p w14:paraId="5EF3A0EB">
      <w:pPr>
        <w:spacing w:after="100" w:afterAutospacing="1" w:line="360" w:lineRule="auto"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具体设计待二期项目补充</w:t>
      </w:r>
      <w:r>
        <w:rPr>
          <w:rFonts w:hint="eastAsia" w:ascii="宋体" w:hAnsi="宋体"/>
          <w:sz w:val="24"/>
        </w:rPr>
        <w:t>。</w:t>
      </w:r>
    </w:p>
    <w:p w14:paraId="0D560D53">
      <w:pPr>
        <w:spacing w:after="100" w:afterAutospacing="1" w:line="360" w:lineRule="auto"/>
        <w:jc w:val="left"/>
        <w:rPr>
          <w:rFonts w:hint="eastAsia" w:ascii="宋体" w:hAnsi="宋体"/>
          <w:color w:val="FF0000"/>
          <w:sz w:val="24"/>
        </w:rPr>
      </w:pPr>
    </w:p>
    <w:p w14:paraId="7F0E689F">
      <w:pPr>
        <w:pStyle w:val="4"/>
        <w:bidi w:val="0"/>
        <w:rPr>
          <w:rFonts w:hint="eastAsia"/>
        </w:rPr>
      </w:pPr>
      <w:bookmarkStart w:id="37" w:name="_Toc31546"/>
      <w:r>
        <w:rPr>
          <w:rFonts w:hint="eastAsia"/>
          <w:lang w:val="en-US" w:eastAsia="zh-CN"/>
        </w:rPr>
        <w:t>智能内控</w:t>
      </w:r>
      <w:bookmarkEnd w:id="37"/>
    </w:p>
    <w:p w14:paraId="690DCB3E">
      <w:pPr>
        <w:spacing w:after="100" w:afterAutospacing="1" w:line="360" w:lineRule="auto"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具体设计待二期项目补充</w:t>
      </w:r>
      <w:r>
        <w:rPr>
          <w:rFonts w:hint="eastAsia" w:ascii="宋体" w:hAnsi="宋体"/>
          <w:sz w:val="24"/>
        </w:rPr>
        <w:t>。</w:t>
      </w:r>
    </w:p>
    <w:p w14:paraId="4F00BC5C">
      <w:pPr>
        <w:rPr>
          <w:rFonts w:ascii="宋体" w:hAnsi="宋体"/>
          <w:sz w:val="28"/>
          <w:szCs w:val="28"/>
        </w:rPr>
      </w:pPr>
    </w:p>
    <w:p w14:paraId="0136A0DB">
      <w:pPr>
        <w:rPr>
          <w:b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onotype Sorts">
    <w:altName w:val="Symbo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utura Bk">
    <w:altName w:val="Lucida Sans Unicode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CDF5F">
    <w:pPr>
      <w:pStyle w:val="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5</w:t>
    </w:r>
    <w:r>
      <w:fldChar w:fldCharType="end"/>
    </w:r>
  </w:p>
  <w:p w14:paraId="2D27C713">
    <w:pPr>
      <w:pStyle w:val="2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4AF2A">
    <w:pPr>
      <w:pStyle w:val="29"/>
      <w:pBdr>
        <w:bottom w:val="none" w:color="auto" w:sz="0" w:space="0"/>
      </w:pBdr>
      <w:jc w:val="both"/>
      <w:rPr>
        <w:rFonts w:ascii="微软雅黑" w:hAnsi="微软雅黑" w:eastAsia="微软雅黑"/>
        <w:b/>
        <w:color w:val="FF0000"/>
        <w:sz w:val="21"/>
        <w:szCs w:val="21"/>
        <w:u w:val="single"/>
      </w:rPr>
    </w:pPr>
    <w:r>
      <w:drawing>
        <wp:inline distT="0" distB="0" distL="114300" distR="114300">
          <wp:extent cx="1123315" cy="289560"/>
          <wp:effectExtent l="0" t="0" r="4445" b="0"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/>
                  </pic:cNvPicPr>
                </pic:nvPicPr>
                <pic:blipFill>
                  <a:blip r:embed="rId1" cstate="screen"/>
                  <a:stretch>
                    <a:fillRect/>
                  </a:stretch>
                </pic:blipFill>
                <pic:spPr>
                  <a:xfrm>
                    <a:off x="0" y="0"/>
                    <a:ext cx="1123315" cy="289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  <w:kern w:val="2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714375</wp:posOffset>
              </wp:positionH>
              <wp:positionV relativeFrom="paragraph">
                <wp:posOffset>1005205</wp:posOffset>
              </wp:positionV>
              <wp:extent cx="635" cy="0"/>
              <wp:effectExtent l="0" t="0" r="0" b="0"/>
              <wp:wrapNone/>
              <wp:docPr id="4" name="自选图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4" o:spid="_x0000_s1026" o:spt="32" type="#_x0000_t32" style="position:absolute;left:0pt;margin-left:56.25pt;margin-top:79.15pt;height:0pt;width:0.05pt;z-index:251659264;mso-width-relative:page;mso-height-relative:page;" filled="f" stroked="t" coordsize="21600,21600" o:gfxdata="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V8Qq9YAAAALAQAADwAAAAAAAAABACAAAAAiAAAAZHJzL2Rvd25yZXYueG1sUEsBAhQAFAAAAAgA&#10;h07iQAkHF2fuAQAAvwMAAA4AAAAAAAAAAQAgAAAAJQEAAGRycy9lMm9Eb2MueG1sUEsFBgAAAAAG&#10;AAYAWQEAAIU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numPicBullet w:numPicBulletId="4">
    <w:pict>
      <v:shape id="4" type="#_x0000_t75" style="width:64px;height:64px" o:bullet="t">
        <v:imagedata r:id="rId5" o:title=""/>
      </v:shape>
    </w:pict>
  </w:numPicBullet>
  <w:numPicBullet w:numPicBulletId="5">
    <w:pict>
      <v:shape id="5" type="#_x0000_t75" style="width:64px;height:64px" o:bullet="t">
        <v:imagedata r:id="rId6" o:title=""/>
      </v:shape>
    </w:pict>
  </w:numPicBullet>
  <w:numPicBullet w:numPicBulletId="6">
    <w:pict>
      <v:shape id="6" type="#_x0000_t75" style="width:64px;height:64px" o:bullet="t">
        <v:imagedata r:id="rId7" o:title=""/>
      </v:shape>
    </w:pict>
  </w:numPicBullet>
  <w:numPicBullet w:numPicBulletId="7">
    <w:pict>
      <v:shape id="7" type="#_x0000_t75" style="width:64px;height:64px" o:bullet="t">
        <v:imagedata r:id="rId8" o:title=""/>
      </v:shape>
    </w:pict>
  </w:numPicBullet>
  <w:numPicBullet w:numPicBulletId="8">
    <w:pict>
      <v:shape id="8" type="#_x0000_t75" style="width:64px;height:64px" o:bullet="t">
        <v:imagedata r:id="rId9" o:title=""/>
      </v:shape>
    </w:pict>
  </w:numPicBullet>
  <w:numPicBullet w:numPicBulletId="9">
    <w:pict>
      <v:shape id="9" type="#_x0000_t75" style="width:64px;height:64px" o:bullet="t">
        <v:imagedata r:id="rId10" o:title=""/>
      </v:shape>
    </w:pict>
  </w:numPicBullet>
  <w:abstractNum w:abstractNumId="0">
    <w:nsid w:val="88CAD01F"/>
    <w:multiLevelType w:val="singleLevel"/>
    <w:tmpl w:val="88CAD01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2F889C9"/>
    <w:multiLevelType w:val="singleLevel"/>
    <w:tmpl w:val="92F889C9"/>
    <w:lvl w:ilvl="0" w:tentative="0">
      <w:start w:val="1"/>
      <w:numFmt w:val="bullet"/>
      <w:lvlText w:val="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2">
    <w:nsid w:val="93969A4A"/>
    <w:multiLevelType w:val="singleLevel"/>
    <w:tmpl w:val="93969A4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4C8AA78"/>
    <w:multiLevelType w:val="singleLevel"/>
    <w:tmpl w:val="94C8AA7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97EA8F6C"/>
    <w:multiLevelType w:val="singleLevel"/>
    <w:tmpl w:val="97EA8F6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9986EE3A"/>
    <w:multiLevelType w:val="singleLevel"/>
    <w:tmpl w:val="9986EE3A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99B64476"/>
    <w:multiLevelType w:val="singleLevel"/>
    <w:tmpl w:val="99B6447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9AF4EAFD"/>
    <w:multiLevelType w:val="singleLevel"/>
    <w:tmpl w:val="9AF4EAF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8">
    <w:nsid w:val="9DE9F82F"/>
    <w:multiLevelType w:val="singleLevel"/>
    <w:tmpl w:val="9DE9F82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A348C0C9"/>
    <w:multiLevelType w:val="singleLevel"/>
    <w:tmpl w:val="A348C0C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A993E82D"/>
    <w:multiLevelType w:val="singleLevel"/>
    <w:tmpl w:val="A993E82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AA52210E"/>
    <w:multiLevelType w:val="singleLevel"/>
    <w:tmpl w:val="AA52210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AAE9C413"/>
    <w:multiLevelType w:val="singleLevel"/>
    <w:tmpl w:val="AAE9C413"/>
    <w:lvl w:ilvl="0" w:tentative="0">
      <w:start w:val="1"/>
      <w:numFmt w:val="bullet"/>
      <w:lvlText w:val=""/>
      <w:lvlPicBulletId w:val="8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13">
    <w:nsid w:val="AF196890"/>
    <w:multiLevelType w:val="singleLevel"/>
    <w:tmpl w:val="AF19689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BB752DDD"/>
    <w:multiLevelType w:val="singleLevel"/>
    <w:tmpl w:val="BB752DD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BC7EC759"/>
    <w:multiLevelType w:val="singleLevel"/>
    <w:tmpl w:val="BC7EC7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C84FA337"/>
    <w:multiLevelType w:val="singleLevel"/>
    <w:tmpl w:val="C84FA33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CE087B48"/>
    <w:multiLevelType w:val="singleLevel"/>
    <w:tmpl w:val="CE087B4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CE490AAE"/>
    <w:multiLevelType w:val="singleLevel"/>
    <w:tmpl w:val="CE490AAE"/>
    <w:lvl w:ilvl="0" w:tentative="0">
      <w:start w:val="1"/>
      <w:numFmt w:val="bullet"/>
      <w:lvlText w:val="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19">
    <w:nsid w:val="DD2EFA14"/>
    <w:multiLevelType w:val="singleLevel"/>
    <w:tmpl w:val="DD2EFA1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0">
    <w:nsid w:val="DE3FC5B4"/>
    <w:multiLevelType w:val="singleLevel"/>
    <w:tmpl w:val="DE3FC5B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E0C4B81D"/>
    <w:multiLevelType w:val="singleLevel"/>
    <w:tmpl w:val="E0C4B81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2">
    <w:nsid w:val="E9190897"/>
    <w:multiLevelType w:val="singleLevel"/>
    <w:tmpl w:val="E919089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3">
    <w:nsid w:val="EA40F72D"/>
    <w:multiLevelType w:val="singleLevel"/>
    <w:tmpl w:val="EA40F72D"/>
    <w:lvl w:ilvl="0" w:tentative="0">
      <w:start w:val="1"/>
      <w:numFmt w:val="bullet"/>
      <w:lvlText w:val=""/>
      <w:lvlPicBulletId w:val="7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24">
    <w:nsid w:val="0AF15592"/>
    <w:multiLevelType w:val="singleLevel"/>
    <w:tmpl w:val="0AF15592"/>
    <w:lvl w:ilvl="0" w:tentative="0">
      <w:start w:val="1"/>
      <w:numFmt w:val="bullet"/>
      <w:lvlText w:val=""/>
      <w:lvlPicBulletId w:val="6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25">
    <w:nsid w:val="0D83F9D7"/>
    <w:multiLevelType w:val="singleLevel"/>
    <w:tmpl w:val="0D83F9D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6">
    <w:nsid w:val="11D25BF9"/>
    <w:multiLevelType w:val="singleLevel"/>
    <w:tmpl w:val="11D25BF9"/>
    <w:lvl w:ilvl="0" w:tentative="0">
      <w:start w:val="1"/>
      <w:numFmt w:val="bullet"/>
      <w:lvlText w:val=""/>
      <w:lvlPicBulletId w:val="5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27">
    <w:nsid w:val="13089E20"/>
    <w:multiLevelType w:val="singleLevel"/>
    <w:tmpl w:val="13089E2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14507068"/>
    <w:multiLevelType w:val="multilevel"/>
    <w:tmpl w:val="14507068"/>
    <w:lvl w:ilvl="0" w:tentative="0">
      <w:start w:val="1"/>
      <w:numFmt w:val="bullet"/>
      <w:lvlText w:val=""/>
      <w:lvlJc w:val="left"/>
      <w:pPr>
        <w:ind w:left="6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20"/>
      </w:pPr>
      <w:rPr>
        <w:rFonts w:hint="default" w:ascii="Wingdings" w:hAnsi="Wingdings"/>
      </w:rPr>
    </w:lvl>
  </w:abstractNum>
  <w:abstractNum w:abstractNumId="29">
    <w:nsid w:val="1970C825"/>
    <w:multiLevelType w:val="singleLevel"/>
    <w:tmpl w:val="1970C82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1D7289A1"/>
    <w:multiLevelType w:val="singleLevel"/>
    <w:tmpl w:val="1D7289A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1">
    <w:nsid w:val="1DA61556"/>
    <w:multiLevelType w:val="multilevel"/>
    <w:tmpl w:val="1DA61556"/>
    <w:lvl w:ilvl="0" w:tentative="0">
      <w:start w:val="1"/>
      <w:numFmt w:val="bullet"/>
      <w:pStyle w:val="77"/>
      <w:lvlText w:val=""/>
      <w:lvlJc w:val="left"/>
      <w:pPr>
        <w:tabs>
          <w:tab w:val="left" w:pos="420"/>
        </w:tabs>
        <w:ind w:left="420" w:hanging="420"/>
      </w:pPr>
      <w:rPr>
        <w:rFonts w:hint="default" w:ascii="Monotype Sorts" w:hAnsi="Monotype Sorts"/>
      </w:rPr>
    </w:lvl>
    <w:lvl w:ilvl="1" w:tentative="0">
      <w:start w:val="1"/>
      <w:numFmt w:val="decimal"/>
      <w:lvlText w:val="%2．"/>
      <w:lvlJc w:val="left"/>
      <w:pPr>
        <w:tabs>
          <w:tab w:val="left" w:pos="840"/>
        </w:tabs>
        <w:ind w:left="8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920"/>
        </w:tabs>
        <w:ind w:left="1920" w:hanging="480"/>
      </w:pPr>
    </w:lvl>
    <w:lvl w:ilvl="4" w:tentative="0">
      <w:start w:val="1"/>
      <w:numFmt w:val="ideographTraditional"/>
      <w:lvlText w:val="%5、"/>
      <w:lvlJc w:val="left"/>
      <w:pPr>
        <w:tabs>
          <w:tab w:val="left" w:pos="2400"/>
        </w:tabs>
        <w:ind w:left="2400" w:hanging="48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8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80"/>
      </w:pPr>
    </w:lvl>
    <w:lvl w:ilvl="7" w:tentative="0">
      <w:start w:val="1"/>
      <w:numFmt w:val="ideographTraditional"/>
      <w:lvlText w:val="%8、"/>
      <w:lvlJc w:val="left"/>
      <w:pPr>
        <w:tabs>
          <w:tab w:val="left" w:pos="3840"/>
        </w:tabs>
        <w:ind w:left="3840" w:hanging="480"/>
      </w:pPr>
    </w:lvl>
    <w:lvl w:ilvl="8" w:tentative="0">
      <w:start w:val="1"/>
      <w:numFmt w:val="lowerRoman"/>
      <w:lvlText w:val="%9."/>
      <w:lvlJc w:val="right"/>
      <w:pPr>
        <w:tabs>
          <w:tab w:val="left" w:pos="4320"/>
        </w:tabs>
        <w:ind w:left="4320" w:hanging="480"/>
      </w:pPr>
    </w:lvl>
  </w:abstractNum>
  <w:abstractNum w:abstractNumId="32">
    <w:nsid w:val="219A3D61"/>
    <w:multiLevelType w:val="singleLevel"/>
    <w:tmpl w:val="219A3D6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3">
    <w:nsid w:val="21FA3CFF"/>
    <w:multiLevelType w:val="multilevel"/>
    <w:tmpl w:val="21FA3CFF"/>
    <w:lvl w:ilvl="0" w:tentative="0">
      <w:start w:val="1"/>
      <w:numFmt w:val="bullet"/>
      <w:pStyle w:val="85"/>
      <w:lvlText w:val=""/>
      <w:lvlJc w:val="left"/>
      <w:pPr>
        <w:tabs>
          <w:tab w:val="left" w:pos="1018"/>
        </w:tabs>
        <w:ind w:left="1018" w:hanging="480"/>
      </w:pPr>
      <w:rPr>
        <w:rFonts w:hint="default" w:ascii="Wingdings" w:hAnsi="Wingdings"/>
      </w:rPr>
    </w:lvl>
    <w:lvl w:ilvl="1" w:tentative="0">
      <w:start w:val="1"/>
      <w:numFmt w:val="ideographTraditional"/>
      <w:lvlText w:val="%2、"/>
      <w:lvlJc w:val="left"/>
      <w:pPr>
        <w:tabs>
          <w:tab w:val="left" w:pos="1498"/>
        </w:tabs>
        <w:ind w:left="1498" w:hanging="480"/>
      </w:pPr>
    </w:lvl>
    <w:lvl w:ilvl="2" w:tentative="0">
      <w:start w:val="1"/>
      <w:numFmt w:val="lowerRoman"/>
      <w:lvlText w:val="%3."/>
      <w:lvlJc w:val="right"/>
      <w:pPr>
        <w:tabs>
          <w:tab w:val="left" w:pos="1978"/>
        </w:tabs>
        <w:ind w:left="1978" w:hanging="480"/>
      </w:pPr>
    </w:lvl>
    <w:lvl w:ilvl="3" w:tentative="0">
      <w:start w:val="1"/>
      <w:numFmt w:val="decimal"/>
      <w:lvlText w:val="%4."/>
      <w:lvlJc w:val="left"/>
      <w:pPr>
        <w:tabs>
          <w:tab w:val="left" w:pos="2458"/>
        </w:tabs>
        <w:ind w:left="2458" w:hanging="480"/>
      </w:pPr>
    </w:lvl>
    <w:lvl w:ilvl="4" w:tentative="0">
      <w:start w:val="1"/>
      <w:numFmt w:val="ideographTraditional"/>
      <w:lvlText w:val="%5、"/>
      <w:lvlJc w:val="left"/>
      <w:pPr>
        <w:tabs>
          <w:tab w:val="left" w:pos="2938"/>
        </w:tabs>
        <w:ind w:left="2938" w:hanging="480"/>
      </w:pPr>
    </w:lvl>
    <w:lvl w:ilvl="5" w:tentative="0">
      <w:start w:val="1"/>
      <w:numFmt w:val="lowerRoman"/>
      <w:lvlText w:val="%6."/>
      <w:lvlJc w:val="right"/>
      <w:pPr>
        <w:tabs>
          <w:tab w:val="left" w:pos="3418"/>
        </w:tabs>
        <w:ind w:left="3418" w:hanging="480"/>
      </w:pPr>
    </w:lvl>
    <w:lvl w:ilvl="6" w:tentative="0">
      <w:start w:val="1"/>
      <w:numFmt w:val="decimal"/>
      <w:lvlText w:val="%7."/>
      <w:lvlJc w:val="left"/>
      <w:pPr>
        <w:tabs>
          <w:tab w:val="left" w:pos="3898"/>
        </w:tabs>
        <w:ind w:left="3898" w:hanging="480"/>
      </w:pPr>
    </w:lvl>
    <w:lvl w:ilvl="7" w:tentative="0">
      <w:start w:val="1"/>
      <w:numFmt w:val="ideographTraditional"/>
      <w:lvlText w:val="%8、"/>
      <w:lvlJc w:val="left"/>
      <w:pPr>
        <w:tabs>
          <w:tab w:val="left" w:pos="4378"/>
        </w:tabs>
        <w:ind w:left="4378" w:hanging="480"/>
      </w:pPr>
    </w:lvl>
    <w:lvl w:ilvl="8" w:tentative="0">
      <w:start w:val="1"/>
      <w:numFmt w:val="lowerRoman"/>
      <w:lvlText w:val="%9."/>
      <w:lvlJc w:val="right"/>
      <w:pPr>
        <w:tabs>
          <w:tab w:val="left" w:pos="4858"/>
        </w:tabs>
        <w:ind w:left="4858" w:hanging="480"/>
      </w:pPr>
    </w:lvl>
  </w:abstractNum>
  <w:abstractNum w:abstractNumId="34">
    <w:nsid w:val="2A059884"/>
    <w:multiLevelType w:val="singleLevel"/>
    <w:tmpl w:val="2A059884"/>
    <w:lvl w:ilvl="0" w:tentative="0">
      <w:start w:val="1"/>
      <w:numFmt w:val="bullet"/>
      <w:lvlText w:val=""/>
      <w:lvlPicBulletId w:val="9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35">
    <w:nsid w:val="32C71473"/>
    <w:multiLevelType w:val="singleLevel"/>
    <w:tmpl w:val="32C7147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6">
    <w:nsid w:val="336574D6"/>
    <w:multiLevelType w:val="multilevel"/>
    <w:tmpl w:val="336574D6"/>
    <w:lvl w:ilvl="0" w:tentative="0">
      <w:start w:val="1"/>
      <w:numFmt w:val="decimal"/>
      <w:pStyle w:val="104"/>
      <w:lvlText w:val="(%1)"/>
      <w:lvlJc w:val="left"/>
      <w:pPr>
        <w:tabs>
          <w:tab w:val="left" w:pos="960"/>
        </w:tabs>
        <w:ind w:left="960" w:hanging="42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tabs>
          <w:tab w:val="left" w:pos="898"/>
        </w:tabs>
        <w:ind w:left="89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318"/>
        </w:tabs>
        <w:ind w:left="131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738"/>
        </w:tabs>
        <w:ind w:left="173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58"/>
        </w:tabs>
        <w:ind w:left="215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78"/>
        </w:tabs>
        <w:ind w:left="257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98"/>
        </w:tabs>
        <w:ind w:left="299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418"/>
        </w:tabs>
        <w:ind w:left="341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838"/>
        </w:tabs>
        <w:ind w:left="3838" w:hanging="420"/>
      </w:pPr>
      <w:rPr>
        <w:rFonts w:hint="default" w:ascii="Wingdings" w:hAnsi="Wingdings"/>
      </w:rPr>
    </w:lvl>
  </w:abstractNum>
  <w:abstractNum w:abstractNumId="37">
    <w:nsid w:val="37C4DA15"/>
    <w:multiLevelType w:val="singleLevel"/>
    <w:tmpl w:val="37C4DA15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8">
    <w:nsid w:val="3C5E3343"/>
    <w:multiLevelType w:val="singleLevel"/>
    <w:tmpl w:val="3C5E334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9">
    <w:nsid w:val="3E452EDE"/>
    <w:multiLevelType w:val="singleLevel"/>
    <w:tmpl w:val="3E452EDE"/>
    <w:lvl w:ilvl="0" w:tentative="0">
      <w:start w:val="1"/>
      <w:numFmt w:val="bullet"/>
      <w:pStyle w:val="1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b w:val="0"/>
        <w:i w:val="0"/>
        <w:sz w:val="20"/>
      </w:rPr>
    </w:lvl>
  </w:abstractNum>
  <w:abstractNum w:abstractNumId="40">
    <w:nsid w:val="3E8E0593"/>
    <w:multiLevelType w:val="singleLevel"/>
    <w:tmpl w:val="3E8E0593"/>
    <w:lvl w:ilvl="0" w:tentative="0">
      <w:start w:val="1"/>
      <w:numFmt w:val="bullet"/>
      <w:lvlText w:val=""/>
      <w:lvlPicBulletId w:val="4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41">
    <w:nsid w:val="41F5C102"/>
    <w:multiLevelType w:val="singleLevel"/>
    <w:tmpl w:val="41F5C10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2">
    <w:nsid w:val="44C9E7BA"/>
    <w:multiLevelType w:val="singleLevel"/>
    <w:tmpl w:val="44C9E7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47960E9E"/>
    <w:multiLevelType w:val="singleLevel"/>
    <w:tmpl w:val="47960E9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4">
    <w:nsid w:val="4D082B5A"/>
    <w:multiLevelType w:val="singleLevel"/>
    <w:tmpl w:val="4D082B5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4D511571"/>
    <w:multiLevelType w:val="singleLevel"/>
    <w:tmpl w:val="4D51157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6">
    <w:nsid w:val="4DB90C76"/>
    <w:multiLevelType w:val="singleLevel"/>
    <w:tmpl w:val="4DB90C7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7">
    <w:nsid w:val="4FE555EF"/>
    <w:multiLevelType w:val="multilevel"/>
    <w:tmpl w:val="4FE555EF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1148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8">
    <w:nsid w:val="5001230F"/>
    <w:multiLevelType w:val="singleLevel"/>
    <w:tmpl w:val="5001230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9">
    <w:nsid w:val="50CDA352"/>
    <w:multiLevelType w:val="singleLevel"/>
    <w:tmpl w:val="50CDA352"/>
    <w:lvl w:ilvl="0" w:tentative="0">
      <w:start w:val="1"/>
      <w:numFmt w:val="bullet"/>
      <w:lvlText w:val=""/>
      <w:lvlPicBulletId w:val="3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50">
    <w:nsid w:val="5474174A"/>
    <w:multiLevelType w:val="singleLevel"/>
    <w:tmpl w:val="5474174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1">
    <w:nsid w:val="564F420B"/>
    <w:multiLevelType w:val="singleLevel"/>
    <w:tmpl w:val="564F420B"/>
    <w:lvl w:ilvl="0" w:tentative="0">
      <w:start w:val="1"/>
      <w:numFmt w:val="bullet"/>
      <w:lvlText w:val=""/>
      <w:lvlPicBulletId w:val="2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52">
    <w:nsid w:val="56C7955B"/>
    <w:multiLevelType w:val="singleLevel"/>
    <w:tmpl w:val="56C7955B"/>
    <w:lvl w:ilvl="0" w:tentative="0">
      <w:start w:val="1"/>
      <w:numFmt w:val="bullet"/>
      <w:lvlText w:val=""/>
      <w:lvlPicBulletId w:val="0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53">
    <w:nsid w:val="582C984B"/>
    <w:multiLevelType w:val="singleLevel"/>
    <w:tmpl w:val="582C984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4">
    <w:nsid w:val="5A7A949C"/>
    <w:multiLevelType w:val="singleLevel"/>
    <w:tmpl w:val="5A7A949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5">
    <w:nsid w:val="5F6DF147"/>
    <w:multiLevelType w:val="singleLevel"/>
    <w:tmpl w:val="5F6DF1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6">
    <w:nsid w:val="64AF1DF4"/>
    <w:multiLevelType w:val="singleLevel"/>
    <w:tmpl w:val="64AF1DF4"/>
    <w:lvl w:ilvl="0" w:tentative="0">
      <w:start w:val="1"/>
      <w:numFmt w:val="bullet"/>
      <w:lvlText w:val=""/>
      <w:lvlPicBulletId w:val="1"/>
      <w:lvlJc w:val="left"/>
      <w:pPr>
        <w:ind w:left="420" w:firstLine="34"/>
      </w:pPr>
      <w:rPr>
        <w:rFonts w:hint="default" w:ascii="Wingdings" w:hAnsi="Wingdings"/>
      </w:rPr>
    </w:lvl>
  </w:abstractNum>
  <w:abstractNum w:abstractNumId="57">
    <w:nsid w:val="6923D51A"/>
    <w:multiLevelType w:val="singleLevel"/>
    <w:tmpl w:val="6923D51A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8">
    <w:nsid w:val="6BABC6FD"/>
    <w:multiLevelType w:val="singleLevel"/>
    <w:tmpl w:val="6BABC6F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9">
    <w:nsid w:val="6DFC6C5E"/>
    <w:multiLevelType w:val="singleLevel"/>
    <w:tmpl w:val="6DFC6C5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47"/>
  </w:num>
  <w:num w:numId="2">
    <w:abstractNumId w:val="31"/>
  </w:num>
  <w:num w:numId="3">
    <w:abstractNumId w:val="33"/>
  </w:num>
  <w:num w:numId="4">
    <w:abstractNumId w:val="36"/>
  </w:num>
  <w:num w:numId="5">
    <w:abstractNumId w:val="39"/>
  </w:num>
  <w:num w:numId="6">
    <w:abstractNumId w:val="18"/>
  </w:num>
  <w:num w:numId="7">
    <w:abstractNumId w:val="1"/>
  </w:num>
  <w:num w:numId="8">
    <w:abstractNumId w:val="28"/>
  </w:num>
  <w:num w:numId="9">
    <w:abstractNumId w:val="42"/>
  </w:num>
  <w:num w:numId="10">
    <w:abstractNumId w:val="15"/>
  </w:num>
  <w:num w:numId="11">
    <w:abstractNumId w:val="50"/>
  </w:num>
  <w:num w:numId="12">
    <w:abstractNumId w:val="16"/>
  </w:num>
  <w:num w:numId="13">
    <w:abstractNumId w:val="5"/>
  </w:num>
  <w:num w:numId="14">
    <w:abstractNumId w:val="59"/>
  </w:num>
  <w:num w:numId="15">
    <w:abstractNumId w:val="45"/>
  </w:num>
  <w:num w:numId="16">
    <w:abstractNumId w:val="21"/>
  </w:num>
  <w:num w:numId="17">
    <w:abstractNumId w:val="58"/>
  </w:num>
  <w:num w:numId="18">
    <w:abstractNumId w:val="6"/>
  </w:num>
  <w:num w:numId="19">
    <w:abstractNumId w:val="44"/>
  </w:num>
  <w:num w:numId="20">
    <w:abstractNumId w:val="43"/>
  </w:num>
  <w:num w:numId="21">
    <w:abstractNumId w:val="11"/>
  </w:num>
  <w:num w:numId="22">
    <w:abstractNumId w:val="0"/>
  </w:num>
  <w:num w:numId="23">
    <w:abstractNumId w:val="20"/>
  </w:num>
  <w:num w:numId="24">
    <w:abstractNumId w:val="13"/>
  </w:num>
  <w:num w:numId="25">
    <w:abstractNumId w:val="3"/>
  </w:num>
  <w:num w:numId="26">
    <w:abstractNumId w:val="54"/>
  </w:num>
  <w:num w:numId="27">
    <w:abstractNumId w:val="35"/>
  </w:num>
  <w:num w:numId="28">
    <w:abstractNumId w:val="55"/>
  </w:num>
  <w:num w:numId="29">
    <w:abstractNumId w:val="9"/>
  </w:num>
  <w:num w:numId="30">
    <w:abstractNumId w:val="4"/>
  </w:num>
  <w:num w:numId="31">
    <w:abstractNumId w:val="41"/>
  </w:num>
  <w:num w:numId="32">
    <w:abstractNumId w:val="32"/>
  </w:num>
  <w:num w:numId="33">
    <w:abstractNumId w:val="29"/>
  </w:num>
  <w:num w:numId="34">
    <w:abstractNumId w:val="7"/>
  </w:num>
  <w:num w:numId="35">
    <w:abstractNumId w:val="48"/>
  </w:num>
  <w:num w:numId="36">
    <w:abstractNumId w:val="53"/>
  </w:num>
  <w:num w:numId="37">
    <w:abstractNumId w:val="46"/>
  </w:num>
  <w:num w:numId="38">
    <w:abstractNumId w:val="19"/>
  </w:num>
  <w:num w:numId="39">
    <w:abstractNumId w:val="17"/>
  </w:num>
  <w:num w:numId="40">
    <w:abstractNumId w:val="52"/>
  </w:num>
  <w:num w:numId="41">
    <w:abstractNumId w:val="25"/>
  </w:num>
  <w:num w:numId="42">
    <w:abstractNumId w:val="10"/>
  </w:num>
  <w:num w:numId="43">
    <w:abstractNumId w:val="56"/>
  </w:num>
  <w:num w:numId="44">
    <w:abstractNumId w:val="51"/>
  </w:num>
  <w:num w:numId="45">
    <w:abstractNumId w:val="49"/>
  </w:num>
  <w:num w:numId="46">
    <w:abstractNumId w:val="40"/>
  </w:num>
  <w:num w:numId="47">
    <w:abstractNumId w:val="26"/>
  </w:num>
  <w:num w:numId="48">
    <w:abstractNumId w:val="24"/>
  </w:num>
  <w:num w:numId="49">
    <w:abstractNumId w:val="23"/>
  </w:num>
  <w:num w:numId="50">
    <w:abstractNumId w:val="12"/>
  </w:num>
  <w:num w:numId="51">
    <w:abstractNumId w:val="37"/>
  </w:num>
  <w:num w:numId="52">
    <w:abstractNumId w:val="27"/>
  </w:num>
  <w:num w:numId="53">
    <w:abstractNumId w:val="38"/>
  </w:num>
  <w:num w:numId="54">
    <w:abstractNumId w:val="22"/>
  </w:num>
  <w:num w:numId="55">
    <w:abstractNumId w:val="2"/>
  </w:num>
  <w:num w:numId="56">
    <w:abstractNumId w:val="57"/>
  </w:num>
  <w:num w:numId="57">
    <w:abstractNumId w:val="30"/>
  </w:num>
  <w:num w:numId="58">
    <w:abstractNumId w:val="14"/>
  </w:num>
  <w:num w:numId="59">
    <w:abstractNumId w:val="34"/>
  </w:num>
  <w:num w:numId="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3YjRjNTI1ZDE3Y2YxMWExZGViYTczM2QyMmY5MWIifQ=="/>
  </w:docVars>
  <w:rsids>
    <w:rsidRoot w:val="00042453"/>
    <w:rsid w:val="00001D52"/>
    <w:rsid w:val="0000222D"/>
    <w:rsid w:val="00003CE8"/>
    <w:rsid w:val="00007173"/>
    <w:rsid w:val="00014B7F"/>
    <w:rsid w:val="00015A8C"/>
    <w:rsid w:val="000221C4"/>
    <w:rsid w:val="00030802"/>
    <w:rsid w:val="0003214B"/>
    <w:rsid w:val="000365FD"/>
    <w:rsid w:val="00041678"/>
    <w:rsid w:val="00042453"/>
    <w:rsid w:val="000427D7"/>
    <w:rsid w:val="000451C9"/>
    <w:rsid w:val="00046111"/>
    <w:rsid w:val="000507D7"/>
    <w:rsid w:val="00050CB1"/>
    <w:rsid w:val="0005584E"/>
    <w:rsid w:val="00061CA5"/>
    <w:rsid w:val="0006288B"/>
    <w:rsid w:val="00066E20"/>
    <w:rsid w:val="00071A64"/>
    <w:rsid w:val="000921E2"/>
    <w:rsid w:val="000955CB"/>
    <w:rsid w:val="000957DF"/>
    <w:rsid w:val="00097590"/>
    <w:rsid w:val="000A0D24"/>
    <w:rsid w:val="000A1604"/>
    <w:rsid w:val="000A25D6"/>
    <w:rsid w:val="000A2D41"/>
    <w:rsid w:val="000A7FBD"/>
    <w:rsid w:val="000B0CE4"/>
    <w:rsid w:val="000B2F12"/>
    <w:rsid w:val="000C33A2"/>
    <w:rsid w:val="000C6281"/>
    <w:rsid w:val="000C6A5E"/>
    <w:rsid w:val="000C7F4A"/>
    <w:rsid w:val="000D4DE3"/>
    <w:rsid w:val="000E77EA"/>
    <w:rsid w:val="000E7998"/>
    <w:rsid w:val="000F4292"/>
    <w:rsid w:val="000F6D0A"/>
    <w:rsid w:val="001002F3"/>
    <w:rsid w:val="00105309"/>
    <w:rsid w:val="001324E8"/>
    <w:rsid w:val="00133B90"/>
    <w:rsid w:val="001342B2"/>
    <w:rsid w:val="0014434C"/>
    <w:rsid w:val="00145BD2"/>
    <w:rsid w:val="00154BB4"/>
    <w:rsid w:val="0015525B"/>
    <w:rsid w:val="00163978"/>
    <w:rsid w:val="001660C5"/>
    <w:rsid w:val="00171456"/>
    <w:rsid w:val="0017156E"/>
    <w:rsid w:val="0017221C"/>
    <w:rsid w:val="0018002F"/>
    <w:rsid w:val="00183E04"/>
    <w:rsid w:val="001A48A2"/>
    <w:rsid w:val="001A5236"/>
    <w:rsid w:val="001A766C"/>
    <w:rsid w:val="001B0111"/>
    <w:rsid w:val="001B3420"/>
    <w:rsid w:val="001C3048"/>
    <w:rsid w:val="001C6CEB"/>
    <w:rsid w:val="001D5226"/>
    <w:rsid w:val="001D5A91"/>
    <w:rsid w:val="001D685D"/>
    <w:rsid w:val="001E785E"/>
    <w:rsid w:val="001E7AEA"/>
    <w:rsid w:val="001F0AB6"/>
    <w:rsid w:val="001F1D18"/>
    <w:rsid w:val="001F2979"/>
    <w:rsid w:val="00200569"/>
    <w:rsid w:val="00201305"/>
    <w:rsid w:val="0020193E"/>
    <w:rsid w:val="0020724C"/>
    <w:rsid w:val="002163AA"/>
    <w:rsid w:val="00240C17"/>
    <w:rsid w:val="00256268"/>
    <w:rsid w:val="002567B8"/>
    <w:rsid w:val="0025748D"/>
    <w:rsid w:val="002574D6"/>
    <w:rsid w:val="00257507"/>
    <w:rsid w:val="0026033A"/>
    <w:rsid w:val="00260ED1"/>
    <w:rsid w:val="0026120F"/>
    <w:rsid w:val="00285D02"/>
    <w:rsid w:val="002A183C"/>
    <w:rsid w:val="002A39CA"/>
    <w:rsid w:val="002A3DE5"/>
    <w:rsid w:val="002A420C"/>
    <w:rsid w:val="002A47E3"/>
    <w:rsid w:val="002A5E0D"/>
    <w:rsid w:val="002B1AD2"/>
    <w:rsid w:val="002B2746"/>
    <w:rsid w:val="002B2BD4"/>
    <w:rsid w:val="002C43DD"/>
    <w:rsid w:val="002D4313"/>
    <w:rsid w:val="002D4443"/>
    <w:rsid w:val="002D7E78"/>
    <w:rsid w:val="002E00EF"/>
    <w:rsid w:val="002E1142"/>
    <w:rsid w:val="002E12FD"/>
    <w:rsid w:val="002E14F3"/>
    <w:rsid w:val="002E6536"/>
    <w:rsid w:val="002E74B5"/>
    <w:rsid w:val="002F1D73"/>
    <w:rsid w:val="002F6B0D"/>
    <w:rsid w:val="00301818"/>
    <w:rsid w:val="0030408F"/>
    <w:rsid w:val="0030566F"/>
    <w:rsid w:val="0030637F"/>
    <w:rsid w:val="00313BC2"/>
    <w:rsid w:val="003166A2"/>
    <w:rsid w:val="00323672"/>
    <w:rsid w:val="003264E4"/>
    <w:rsid w:val="003273B8"/>
    <w:rsid w:val="00334561"/>
    <w:rsid w:val="00343038"/>
    <w:rsid w:val="00343FEC"/>
    <w:rsid w:val="003449C4"/>
    <w:rsid w:val="00345FB8"/>
    <w:rsid w:val="00346F28"/>
    <w:rsid w:val="003508B7"/>
    <w:rsid w:val="00357B02"/>
    <w:rsid w:val="0037295E"/>
    <w:rsid w:val="00374F07"/>
    <w:rsid w:val="00375329"/>
    <w:rsid w:val="003852D2"/>
    <w:rsid w:val="0038708E"/>
    <w:rsid w:val="00391F24"/>
    <w:rsid w:val="003A642C"/>
    <w:rsid w:val="003B2813"/>
    <w:rsid w:val="003B3BAD"/>
    <w:rsid w:val="003C4AA6"/>
    <w:rsid w:val="003C7262"/>
    <w:rsid w:val="003D5A7A"/>
    <w:rsid w:val="003E5C5A"/>
    <w:rsid w:val="003E6E4E"/>
    <w:rsid w:val="003F63A1"/>
    <w:rsid w:val="003F77B0"/>
    <w:rsid w:val="004001D8"/>
    <w:rsid w:val="00402AA6"/>
    <w:rsid w:val="00403DDE"/>
    <w:rsid w:val="004051AE"/>
    <w:rsid w:val="00405990"/>
    <w:rsid w:val="004215E2"/>
    <w:rsid w:val="00424A0F"/>
    <w:rsid w:val="00430099"/>
    <w:rsid w:val="004333C3"/>
    <w:rsid w:val="004409F5"/>
    <w:rsid w:val="00441829"/>
    <w:rsid w:val="0044588C"/>
    <w:rsid w:val="004468C8"/>
    <w:rsid w:val="0045434A"/>
    <w:rsid w:val="00460DD7"/>
    <w:rsid w:val="004670B1"/>
    <w:rsid w:val="00472D71"/>
    <w:rsid w:val="00474D3A"/>
    <w:rsid w:val="00482D0B"/>
    <w:rsid w:val="00497B2D"/>
    <w:rsid w:val="004A0E31"/>
    <w:rsid w:val="004C1F2D"/>
    <w:rsid w:val="004C1F8C"/>
    <w:rsid w:val="004C5763"/>
    <w:rsid w:val="004D340E"/>
    <w:rsid w:val="004E1D03"/>
    <w:rsid w:val="004E5075"/>
    <w:rsid w:val="004E7124"/>
    <w:rsid w:val="004F0C91"/>
    <w:rsid w:val="004F0EFA"/>
    <w:rsid w:val="004F5F7B"/>
    <w:rsid w:val="00517B1C"/>
    <w:rsid w:val="00520BC3"/>
    <w:rsid w:val="00526F59"/>
    <w:rsid w:val="00533104"/>
    <w:rsid w:val="00533EF6"/>
    <w:rsid w:val="00543EF1"/>
    <w:rsid w:val="00544D82"/>
    <w:rsid w:val="005465AD"/>
    <w:rsid w:val="00547579"/>
    <w:rsid w:val="005714C2"/>
    <w:rsid w:val="005734BA"/>
    <w:rsid w:val="00575B3B"/>
    <w:rsid w:val="00576686"/>
    <w:rsid w:val="00576F3E"/>
    <w:rsid w:val="0058414E"/>
    <w:rsid w:val="00596449"/>
    <w:rsid w:val="005A13E5"/>
    <w:rsid w:val="005A3DD8"/>
    <w:rsid w:val="005A402B"/>
    <w:rsid w:val="005A6A89"/>
    <w:rsid w:val="005B61D2"/>
    <w:rsid w:val="005B6359"/>
    <w:rsid w:val="005B7556"/>
    <w:rsid w:val="005C5F19"/>
    <w:rsid w:val="005C6B79"/>
    <w:rsid w:val="005D1EC2"/>
    <w:rsid w:val="005D3D15"/>
    <w:rsid w:val="005D4BD9"/>
    <w:rsid w:val="005F2278"/>
    <w:rsid w:val="005F380A"/>
    <w:rsid w:val="005F40B5"/>
    <w:rsid w:val="00603010"/>
    <w:rsid w:val="00603D8B"/>
    <w:rsid w:val="00604A32"/>
    <w:rsid w:val="00605BEA"/>
    <w:rsid w:val="006075C2"/>
    <w:rsid w:val="00611EBE"/>
    <w:rsid w:val="0062020F"/>
    <w:rsid w:val="00621341"/>
    <w:rsid w:val="00623AAC"/>
    <w:rsid w:val="006326E8"/>
    <w:rsid w:val="00637D92"/>
    <w:rsid w:val="00644FA7"/>
    <w:rsid w:val="0064716B"/>
    <w:rsid w:val="006504CF"/>
    <w:rsid w:val="00654C46"/>
    <w:rsid w:val="006578BA"/>
    <w:rsid w:val="00660C8B"/>
    <w:rsid w:val="006623E6"/>
    <w:rsid w:val="0066566B"/>
    <w:rsid w:val="0067104A"/>
    <w:rsid w:val="00671BDE"/>
    <w:rsid w:val="00672830"/>
    <w:rsid w:val="00673AF2"/>
    <w:rsid w:val="00675FD6"/>
    <w:rsid w:val="006807B7"/>
    <w:rsid w:val="00680A07"/>
    <w:rsid w:val="006913CC"/>
    <w:rsid w:val="006916FA"/>
    <w:rsid w:val="006946AF"/>
    <w:rsid w:val="006A2635"/>
    <w:rsid w:val="006A63A1"/>
    <w:rsid w:val="006C1703"/>
    <w:rsid w:val="006C37B2"/>
    <w:rsid w:val="006C5D7B"/>
    <w:rsid w:val="006C6605"/>
    <w:rsid w:val="006C6861"/>
    <w:rsid w:val="006C7308"/>
    <w:rsid w:val="006D3090"/>
    <w:rsid w:val="006D5BD1"/>
    <w:rsid w:val="006F02DF"/>
    <w:rsid w:val="006F386D"/>
    <w:rsid w:val="007003B7"/>
    <w:rsid w:val="007010AD"/>
    <w:rsid w:val="00701E97"/>
    <w:rsid w:val="00705D3C"/>
    <w:rsid w:val="00707CF8"/>
    <w:rsid w:val="00707D35"/>
    <w:rsid w:val="00724703"/>
    <w:rsid w:val="00733691"/>
    <w:rsid w:val="00734269"/>
    <w:rsid w:val="00742F14"/>
    <w:rsid w:val="007459D2"/>
    <w:rsid w:val="007550AC"/>
    <w:rsid w:val="00755D09"/>
    <w:rsid w:val="00757F4F"/>
    <w:rsid w:val="00760345"/>
    <w:rsid w:val="00762CA2"/>
    <w:rsid w:val="007653B8"/>
    <w:rsid w:val="00767639"/>
    <w:rsid w:val="00770BB0"/>
    <w:rsid w:val="007715D1"/>
    <w:rsid w:val="0077770A"/>
    <w:rsid w:val="00780584"/>
    <w:rsid w:val="00781537"/>
    <w:rsid w:val="007854AA"/>
    <w:rsid w:val="007861B6"/>
    <w:rsid w:val="007878BB"/>
    <w:rsid w:val="00793C20"/>
    <w:rsid w:val="007A27E6"/>
    <w:rsid w:val="007A34B8"/>
    <w:rsid w:val="007A52A1"/>
    <w:rsid w:val="007A56BB"/>
    <w:rsid w:val="007B0758"/>
    <w:rsid w:val="007B2652"/>
    <w:rsid w:val="007B7883"/>
    <w:rsid w:val="007B79E6"/>
    <w:rsid w:val="007C7B3F"/>
    <w:rsid w:val="007D4768"/>
    <w:rsid w:val="007D6A4C"/>
    <w:rsid w:val="007E0036"/>
    <w:rsid w:val="007E009A"/>
    <w:rsid w:val="007E5036"/>
    <w:rsid w:val="007E6D68"/>
    <w:rsid w:val="007F3251"/>
    <w:rsid w:val="007F5FFC"/>
    <w:rsid w:val="00806034"/>
    <w:rsid w:val="008065DA"/>
    <w:rsid w:val="00806EB4"/>
    <w:rsid w:val="0081068F"/>
    <w:rsid w:val="008126B0"/>
    <w:rsid w:val="008158B0"/>
    <w:rsid w:val="00821672"/>
    <w:rsid w:val="00823071"/>
    <w:rsid w:val="008237EE"/>
    <w:rsid w:val="00823CC8"/>
    <w:rsid w:val="00823F4A"/>
    <w:rsid w:val="00824EBE"/>
    <w:rsid w:val="008351D8"/>
    <w:rsid w:val="008363ED"/>
    <w:rsid w:val="00850993"/>
    <w:rsid w:val="00852A9E"/>
    <w:rsid w:val="0085565B"/>
    <w:rsid w:val="0087031F"/>
    <w:rsid w:val="00870AB1"/>
    <w:rsid w:val="008765B1"/>
    <w:rsid w:val="008854FC"/>
    <w:rsid w:val="00892A37"/>
    <w:rsid w:val="008A4CBC"/>
    <w:rsid w:val="008A5A42"/>
    <w:rsid w:val="008A62D7"/>
    <w:rsid w:val="008A6441"/>
    <w:rsid w:val="008B3EC8"/>
    <w:rsid w:val="008C0679"/>
    <w:rsid w:val="008D4014"/>
    <w:rsid w:val="008D5095"/>
    <w:rsid w:val="008D63A7"/>
    <w:rsid w:val="008E12CD"/>
    <w:rsid w:val="008E3649"/>
    <w:rsid w:val="008E6E6D"/>
    <w:rsid w:val="008E7061"/>
    <w:rsid w:val="008F5202"/>
    <w:rsid w:val="009000C0"/>
    <w:rsid w:val="009024CE"/>
    <w:rsid w:val="009043B9"/>
    <w:rsid w:val="009054F8"/>
    <w:rsid w:val="00910B74"/>
    <w:rsid w:val="00914521"/>
    <w:rsid w:val="0091503D"/>
    <w:rsid w:val="0091626C"/>
    <w:rsid w:val="00916A12"/>
    <w:rsid w:val="0091799D"/>
    <w:rsid w:val="00921EF0"/>
    <w:rsid w:val="009231C6"/>
    <w:rsid w:val="009300EF"/>
    <w:rsid w:val="00931702"/>
    <w:rsid w:val="00931E67"/>
    <w:rsid w:val="00946694"/>
    <w:rsid w:val="00951DDE"/>
    <w:rsid w:val="009528B6"/>
    <w:rsid w:val="00955CC4"/>
    <w:rsid w:val="009729D1"/>
    <w:rsid w:val="00975034"/>
    <w:rsid w:val="00975E4D"/>
    <w:rsid w:val="0097692F"/>
    <w:rsid w:val="00980769"/>
    <w:rsid w:val="00981425"/>
    <w:rsid w:val="0099386D"/>
    <w:rsid w:val="00994EA2"/>
    <w:rsid w:val="00995850"/>
    <w:rsid w:val="009961CF"/>
    <w:rsid w:val="009A01DA"/>
    <w:rsid w:val="009A029F"/>
    <w:rsid w:val="009A189A"/>
    <w:rsid w:val="009A33CC"/>
    <w:rsid w:val="009B0E78"/>
    <w:rsid w:val="009C5765"/>
    <w:rsid w:val="009D10BD"/>
    <w:rsid w:val="009D1A81"/>
    <w:rsid w:val="009D23B0"/>
    <w:rsid w:val="009D36B9"/>
    <w:rsid w:val="009D5C04"/>
    <w:rsid w:val="009E6143"/>
    <w:rsid w:val="009E73F8"/>
    <w:rsid w:val="009F00CC"/>
    <w:rsid w:val="009F4C54"/>
    <w:rsid w:val="00A00F24"/>
    <w:rsid w:val="00A06159"/>
    <w:rsid w:val="00A161A5"/>
    <w:rsid w:val="00A26BA5"/>
    <w:rsid w:val="00A321CF"/>
    <w:rsid w:val="00A34601"/>
    <w:rsid w:val="00A427BF"/>
    <w:rsid w:val="00A43246"/>
    <w:rsid w:val="00A67874"/>
    <w:rsid w:val="00A86D1D"/>
    <w:rsid w:val="00A90E5F"/>
    <w:rsid w:val="00A92721"/>
    <w:rsid w:val="00AA4F5B"/>
    <w:rsid w:val="00AB221E"/>
    <w:rsid w:val="00AB2BF9"/>
    <w:rsid w:val="00AC00BB"/>
    <w:rsid w:val="00AC3718"/>
    <w:rsid w:val="00AC3891"/>
    <w:rsid w:val="00AC7CB5"/>
    <w:rsid w:val="00AD3893"/>
    <w:rsid w:val="00AD4185"/>
    <w:rsid w:val="00AD4D33"/>
    <w:rsid w:val="00AE03F4"/>
    <w:rsid w:val="00AE1A4E"/>
    <w:rsid w:val="00AF0A59"/>
    <w:rsid w:val="00AF2109"/>
    <w:rsid w:val="00AF694C"/>
    <w:rsid w:val="00B00E97"/>
    <w:rsid w:val="00B02D07"/>
    <w:rsid w:val="00B04E0A"/>
    <w:rsid w:val="00B05F45"/>
    <w:rsid w:val="00B11706"/>
    <w:rsid w:val="00B1227A"/>
    <w:rsid w:val="00B13B69"/>
    <w:rsid w:val="00B154F0"/>
    <w:rsid w:val="00B15EC3"/>
    <w:rsid w:val="00B1705F"/>
    <w:rsid w:val="00B201CC"/>
    <w:rsid w:val="00B230AB"/>
    <w:rsid w:val="00B25AD9"/>
    <w:rsid w:val="00B3025D"/>
    <w:rsid w:val="00B32E9D"/>
    <w:rsid w:val="00B33C2B"/>
    <w:rsid w:val="00B344D5"/>
    <w:rsid w:val="00B43264"/>
    <w:rsid w:val="00B46ACA"/>
    <w:rsid w:val="00B47F83"/>
    <w:rsid w:val="00B51E14"/>
    <w:rsid w:val="00B51F57"/>
    <w:rsid w:val="00B522F9"/>
    <w:rsid w:val="00B527CA"/>
    <w:rsid w:val="00B533AE"/>
    <w:rsid w:val="00B620FD"/>
    <w:rsid w:val="00B62D16"/>
    <w:rsid w:val="00B66528"/>
    <w:rsid w:val="00B736B2"/>
    <w:rsid w:val="00B74DD7"/>
    <w:rsid w:val="00B758EA"/>
    <w:rsid w:val="00B80317"/>
    <w:rsid w:val="00B808D4"/>
    <w:rsid w:val="00B825EB"/>
    <w:rsid w:val="00B8318D"/>
    <w:rsid w:val="00B84807"/>
    <w:rsid w:val="00B903FA"/>
    <w:rsid w:val="00B92AEF"/>
    <w:rsid w:val="00B93B54"/>
    <w:rsid w:val="00B9591C"/>
    <w:rsid w:val="00BA53F7"/>
    <w:rsid w:val="00BA695D"/>
    <w:rsid w:val="00BB0473"/>
    <w:rsid w:val="00BB3EA6"/>
    <w:rsid w:val="00BB7A90"/>
    <w:rsid w:val="00BC6554"/>
    <w:rsid w:val="00BD17D3"/>
    <w:rsid w:val="00BD211D"/>
    <w:rsid w:val="00BD2C0F"/>
    <w:rsid w:val="00BE0994"/>
    <w:rsid w:val="00BE2A15"/>
    <w:rsid w:val="00BE45ED"/>
    <w:rsid w:val="00BE7943"/>
    <w:rsid w:val="00C02E20"/>
    <w:rsid w:val="00C03D9E"/>
    <w:rsid w:val="00C057BD"/>
    <w:rsid w:val="00C11F95"/>
    <w:rsid w:val="00C13F88"/>
    <w:rsid w:val="00C154E3"/>
    <w:rsid w:val="00C1605F"/>
    <w:rsid w:val="00C21EC5"/>
    <w:rsid w:val="00C22F2E"/>
    <w:rsid w:val="00C235F9"/>
    <w:rsid w:val="00C247E7"/>
    <w:rsid w:val="00C24BBA"/>
    <w:rsid w:val="00C27A80"/>
    <w:rsid w:val="00C3417D"/>
    <w:rsid w:val="00C34804"/>
    <w:rsid w:val="00C371A5"/>
    <w:rsid w:val="00C40120"/>
    <w:rsid w:val="00C462DB"/>
    <w:rsid w:val="00C568D1"/>
    <w:rsid w:val="00C6177E"/>
    <w:rsid w:val="00C650DC"/>
    <w:rsid w:val="00C67FC0"/>
    <w:rsid w:val="00C73813"/>
    <w:rsid w:val="00C81433"/>
    <w:rsid w:val="00C81838"/>
    <w:rsid w:val="00C81DCE"/>
    <w:rsid w:val="00C822D3"/>
    <w:rsid w:val="00CA0EF3"/>
    <w:rsid w:val="00CA273B"/>
    <w:rsid w:val="00CA366D"/>
    <w:rsid w:val="00CA6977"/>
    <w:rsid w:val="00CB19F7"/>
    <w:rsid w:val="00CB3AD0"/>
    <w:rsid w:val="00CC0253"/>
    <w:rsid w:val="00CC24B7"/>
    <w:rsid w:val="00CC6999"/>
    <w:rsid w:val="00CD0554"/>
    <w:rsid w:val="00CD39E6"/>
    <w:rsid w:val="00CD3A2C"/>
    <w:rsid w:val="00CD3E38"/>
    <w:rsid w:val="00CD4906"/>
    <w:rsid w:val="00CD6924"/>
    <w:rsid w:val="00CD6E3E"/>
    <w:rsid w:val="00CF4CE8"/>
    <w:rsid w:val="00CF69B0"/>
    <w:rsid w:val="00D02525"/>
    <w:rsid w:val="00D03E6A"/>
    <w:rsid w:val="00D0487C"/>
    <w:rsid w:val="00D05C3B"/>
    <w:rsid w:val="00D075E2"/>
    <w:rsid w:val="00D11363"/>
    <w:rsid w:val="00D24DA7"/>
    <w:rsid w:val="00D25DE9"/>
    <w:rsid w:val="00D26684"/>
    <w:rsid w:val="00D343D5"/>
    <w:rsid w:val="00D4669E"/>
    <w:rsid w:val="00D600D9"/>
    <w:rsid w:val="00D60331"/>
    <w:rsid w:val="00D61FF9"/>
    <w:rsid w:val="00D6252A"/>
    <w:rsid w:val="00D65CEE"/>
    <w:rsid w:val="00D66683"/>
    <w:rsid w:val="00D67991"/>
    <w:rsid w:val="00D73411"/>
    <w:rsid w:val="00D90EA4"/>
    <w:rsid w:val="00DA0C35"/>
    <w:rsid w:val="00DA1CFB"/>
    <w:rsid w:val="00DB380A"/>
    <w:rsid w:val="00DB38F4"/>
    <w:rsid w:val="00DB53AA"/>
    <w:rsid w:val="00DB5B82"/>
    <w:rsid w:val="00DC0892"/>
    <w:rsid w:val="00DC32B9"/>
    <w:rsid w:val="00DC3EE2"/>
    <w:rsid w:val="00DC6BE1"/>
    <w:rsid w:val="00DD23D3"/>
    <w:rsid w:val="00DD73B2"/>
    <w:rsid w:val="00DE373C"/>
    <w:rsid w:val="00DE54AE"/>
    <w:rsid w:val="00DE62A0"/>
    <w:rsid w:val="00DE7E35"/>
    <w:rsid w:val="00DF2360"/>
    <w:rsid w:val="00DF2E68"/>
    <w:rsid w:val="00E0212D"/>
    <w:rsid w:val="00E037D6"/>
    <w:rsid w:val="00E04F8A"/>
    <w:rsid w:val="00E05937"/>
    <w:rsid w:val="00E1189F"/>
    <w:rsid w:val="00E151BC"/>
    <w:rsid w:val="00E16EEF"/>
    <w:rsid w:val="00E1758D"/>
    <w:rsid w:val="00E31AEF"/>
    <w:rsid w:val="00E33830"/>
    <w:rsid w:val="00E3687B"/>
    <w:rsid w:val="00E407B2"/>
    <w:rsid w:val="00E42B64"/>
    <w:rsid w:val="00E42FA5"/>
    <w:rsid w:val="00E51926"/>
    <w:rsid w:val="00E51D32"/>
    <w:rsid w:val="00E51E51"/>
    <w:rsid w:val="00E560A1"/>
    <w:rsid w:val="00E5758E"/>
    <w:rsid w:val="00E60771"/>
    <w:rsid w:val="00E610D6"/>
    <w:rsid w:val="00E712DC"/>
    <w:rsid w:val="00E83666"/>
    <w:rsid w:val="00E9393F"/>
    <w:rsid w:val="00E95B58"/>
    <w:rsid w:val="00E962BB"/>
    <w:rsid w:val="00EA5C6C"/>
    <w:rsid w:val="00EB3B26"/>
    <w:rsid w:val="00EB4727"/>
    <w:rsid w:val="00EB786B"/>
    <w:rsid w:val="00EB7ED6"/>
    <w:rsid w:val="00EC3D9D"/>
    <w:rsid w:val="00ED1177"/>
    <w:rsid w:val="00ED520F"/>
    <w:rsid w:val="00EE0DDF"/>
    <w:rsid w:val="00EE0FB1"/>
    <w:rsid w:val="00EE2D59"/>
    <w:rsid w:val="00EE33B6"/>
    <w:rsid w:val="00EE34B9"/>
    <w:rsid w:val="00EE4F9B"/>
    <w:rsid w:val="00EE6961"/>
    <w:rsid w:val="00EF00FF"/>
    <w:rsid w:val="00EF092E"/>
    <w:rsid w:val="00F03193"/>
    <w:rsid w:val="00F07053"/>
    <w:rsid w:val="00F10C81"/>
    <w:rsid w:val="00F12106"/>
    <w:rsid w:val="00F13734"/>
    <w:rsid w:val="00F14201"/>
    <w:rsid w:val="00F1588E"/>
    <w:rsid w:val="00F16849"/>
    <w:rsid w:val="00F207D3"/>
    <w:rsid w:val="00F35436"/>
    <w:rsid w:val="00F42087"/>
    <w:rsid w:val="00F513EF"/>
    <w:rsid w:val="00F54241"/>
    <w:rsid w:val="00F60564"/>
    <w:rsid w:val="00F63EC5"/>
    <w:rsid w:val="00F70C60"/>
    <w:rsid w:val="00F738C3"/>
    <w:rsid w:val="00F74CA9"/>
    <w:rsid w:val="00F7545E"/>
    <w:rsid w:val="00F76D1E"/>
    <w:rsid w:val="00F82DB4"/>
    <w:rsid w:val="00F84B53"/>
    <w:rsid w:val="00F84F96"/>
    <w:rsid w:val="00F8506E"/>
    <w:rsid w:val="00F87DDB"/>
    <w:rsid w:val="00F90697"/>
    <w:rsid w:val="00F9294D"/>
    <w:rsid w:val="00F93A82"/>
    <w:rsid w:val="00FA03FC"/>
    <w:rsid w:val="00FA04AB"/>
    <w:rsid w:val="00FA66F5"/>
    <w:rsid w:val="00FB305D"/>
    <w:rsid w:val="00FC3629"/>
    <w:rsid w:val="00FC4DDE"/>
    <w:rsid w:val="00FC70BF"/>
    <w:rsid w:val="00FD583F"/>
    <w:rsid w:val="00FD63EF"/>
    <w:rsid w:val="00FE0B96"/>
    <w:rsid w:val="00FF3E81"/>
    <w:rsid w:val="01722330"/>
    <w:rsid w:val="018B4BFD"/>
    <w:rsid w:val="028D7421"/>
    <w:rsid w:val="04431F90"/>
    <w:rsid w:val="06FC6923"/>
    <w:rsid w:val="08161C67"/>
    <w:rsid w:val="0D020A0B"/>
    <w:rsid w:val="0E601E8E"/>
    <w:rsid w:val="0EDD34DE"/>
    <w:rsid w:val="141166AC"/>
    <w:rsid w:val="144811B9"/>
    <w:rsid w:val="146D70B2"/>
    <w:rsid w:val="15577624"/>
    <w:rsid w:val="17604CAC"/>
    <w:rsid w:val="1D1E6063"/>
    <w:rsid w:val="1D216C8C"/>
    <w:rsid w:val="1F9327DD"/>
    <w:rsid w:val="202F6387"/>
    <w:rsid w:val="25A16BBC"/>
    <w:rsid w:val="27840543"/>
    <w:rsid w:val="28072F22"/>
    <w:rsid w:val="281C4C20"/>
    <w:rsid w:val="284D4DD9"/>
    <w:rsid w:val="285E0D94"/>
    <w:rsid w:val="29542197"/>
    <w:rsid w:val="2C1856FE"/>
    <w:rsid w:val="2C6E3570"/>
    <w:rsid w:val="2C8903AA"/>
    <w:rsid w:val="2D6C6240"/>
    <w:rsid w:val="2EDE49DD"/>
    <w:rsid w:val="2F546A4D"/>
    <w:rsid w:val="300174D4"/>
    <w:rsid w:val="30C16364"/>
    <w:rsid w:val="316136A3"/>
    <w:rsid w:val="31EC7411"/>
    <w:rsid w:val="31F75DB5"/>
    <w:rsid w:val="32C739DA"/>
    <w:rsid w:val="35E46651"/>
    <w:rsid w:val="372E2AF3"/>
    <w:rsid w:val="37852B2A"/>
    <w:rsid w:val="3A3D0809"/>
    <w:rsid w:val="3A5A1A5B"/>
    <w:rsid w:val="3AF20E75"/>
    <w:rsid w:val="3BB84FC9"/>
    <w:rsid w:val="3D202664"/>
    <w:rsid w:val="3F0F2990"/>
    <w:rsid w:val="410302D3"/>
    <w:rsid w:val="411029F0"/>
    <w:rsid w:val="470923BB"/>
    <w:rsid w:val="48A71E8C"/>
    <w:rsid w:val="499E503D"/>
    <w:rsid w:val="4DCE1C69"/>
    <w:rsid w:val="537B63EF"/>
    <w:rsid w:val="541E467F"/>
    <w:rsid w:val="547F3C0D"/>
    <w:rsid w:val="555E1B24"/>
    <w:rsid w:val="55DB3175"/>
    <w:rsid w:val="560E39C7"/>
    <w:rsid w:val="567333AD"/>
    <w:rsid w:val="56F1653F"/>
    <w:rsid w:val="581B331D"/>
    <w:rsid w:val="5BAA5AC3"/>
    <w:rsid w:val="5BD60666"/>
    <w:rsid w:val="5CBA1D36"/>
    <w:rsid w:val="5F00721C"/>
    <w:rsid w:val="6098238E"/>
    <w:rsid w:val="61177BA2"/>
    <w:rsid w:val="616E1341"/>
    <w:rsid w:val="61D218D0"/>
    <w:rsid w:val="651F307E"/>
    <w:rsid w:val="65471A04"/>
    <w:rsid w:val="65F75DA9"/>
    <w:rsid w:val="674943E2"/>
    <w:rsid w:val="67653012"/>
    <w:rsid w:val="68A8338A"/>
    <w:rsid w:val="698E07D2"/>
    <w:rsid w:val="6AEC25EB"/>
    <w:rsid w:val="6B5E41D4"/>
    <w:rsid w:val="6C07486C"/>
    <w:rsid w:val="6F9704C7"/>
    <w:rsid w:val="7036571F"/>
    <w:rsid w:val="705D2CAC"/>
    <w:rsid w:val="71A26688"/>
    <w:rsid w:val="7249173A"/>
    <w:rsid w:val="72D66D46"/>
    <w:rsid w:val="72E96A79"/>
    <w:rsid w:val="740C6EC3"/>
    <w:rsid w:val="7A2A00A3"/>
    <w:rsid w:val="7A454EDD"/>
    <w:rsid w:val="7A5C3FD5"/>
    <w:rsid w:val="7B5D0004"/>
    <w:rsid w:val="7C66738C"/>
    <w:rsid w:val="7D5B1AA4"/>
    <w:rsid w:val="7D7F0706"/>
    <w:rsid w:val="7E585EBB"/>
    <w:rsid w:val="7EDE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0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qFormat="1" w:unhideWhenUsed="0" w:uiPriority="0" w:semiHidden="0" w:name="Table Grid 1"/>
    <w:lsdException w:uiPriority="99" w:name="Table Grid 2"/>
    <w:lsdException w:uiPriority="99" w:name="Table Grid 3"/>
    <w:lsdException w:uiPriority="99" w:name="Table Grid 4"/>
    <w:lsdException w:qFormat="1" w:unhideWhenUsed="0" w:uiPriority="0" w:semiHidden="0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nhideWhenUsed="0" w:uiPriority="0" w:semiHidden="0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2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63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6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6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68"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10">
    <w:name w:val="heading 9"/>
    <w:basedOn w:val="1"/>
    <w:next w:val="1"/>
    <w:link w:val="69"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50">
    <w:name w:val="Default Paragraph Font"/>
    <w:semiHidden/>
    <w:unhideWhenUsed/>
    <w:qFormat/>
    <w:uiPriority w:val="1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1260"/>
      <w:jc w:val="left"/>
    </w:pPr>
    <w:rPr>
      <w:sz w:val="18"/>
      <w:szCs w:val="18"/>
    </w:rPr>
  </w:style>
  <w:style w:type="paragraph" w:styleId="12">
    <w:name w:val="index 8"/>
    <w:basedOn w:val="1"/>
    <w:next w:val="1"/>
    <w:semiHidden/>
    <w:qFormat/>
    <w:uiPriority w:val="0"/>
    <w:pPr>
      <w:ind w:left="1680" w:hanging="210"/>
      <w:jc w:val="left"/>
    </w:pPr>
    <w:rPr>
      <w:sz w:val="20"/>
      <w:szCs w:val="20"/>
    </w:rPr>
  </w:style>
  <w:style w:type="paragraph" w:styleId="13">
    <w:name w:val="Normal Indent"/>
    <w:basedOn w:val="1"/>
    <w:link w:val="71"/>
    <w:qFormat/>
    <w:uiPriority w:val="0"/>
    <w:pPr>
      <w:ind w:firstLine="420"/>
    </w:pPr>
    <w:rPr>
      <w:kern w:val="0"/>
      <w:sz w:val="20"/>
    </w:rPr>
  </w:style>
  <w:style w:type="paragraph" w:styleId="14">
    <w:name w:val="index 5"/>
    <w:basedOn w:val="1"/>
    <w:next w:val="1"/>
    <w:semiHidden/>
    <w:qFormat/>
    <w:uiPriority w:val="0"/>
    <w:pPr>
      <w:ind w:left="1050" w:hanging="210"/>
      <w:jc w:val="left"/>
    </w:pPr>
    <w:rPr>
      <w:sz w:val="20"/>
      <w:szCs w:val="20"/>
    </w:rPr>
  </w:style>
  <w:style w:type="paragraph" w:styleId="15">
    <w:name w:val="Document Map"/>
    <w:basedOn w:val="1"/>
    <w:link w:val="70"/>
    <w:semiHidden/>
    <w:unhideWhenUsed/>
    <w:qFormat/>
    <w:uiPriority w:val="99"/>
    <w:rPr>
      <w:rFonts w:ascii="宋体"/>
      <w:kern w:val="0"/>
      <w:sz w:val="18"/>
      <w:szCs w:val="18"/>
    </w:rPr>
  </w:style>
  <w:style w:type="paragraph" w:styleId="16">
    <w:name w:val="toa heading"/>
    <w:basedOn w:val="1"/>
    <w:next w:val="1"/>
    <w:qFormat/>
    <w:uiPriority w:val="0"/>
    <w:pPr>
      <w:spacing w:before="120"/>
      <w:jc w:val="left"/>
    </w:pPr>
    <w:rPr>
      <w:rFonts w:ascii="Arial" w:hAnsi="Arial" w:eastAsia="PMingLiU"/>
      <w:b/>
      <w:bCs/>
      <w:sz w:val="24"/>
      <w:lang w:eastAsia="zh-TW"/>
    </w:rPr>
  </w:style>
  <w:style w:type="paragraph" w:styleId="17">
    <w:name w:val="annotation text"/>
    <w:basedOn w:val="1"/>
    <w:link w:val="100"/>
    <w:unhideWhenUsed/>
    <w:qFormat/>
    <w:uiPriority w:val="0"/>
    <w:pPr>
      <w:jc w:val="left"/>
    </w:pPr>
    <w:rPr>
      <w:rFonts w:ascii="Arial" w:hAnsi="Arial"/>
      <w:kern w:val="0"/>
      <w:sz w:val="20"/>
    </w:rPr>
  </w:style>
  <w:style w:type="paragraph" w:styleId="18">
    <w:name w:val="index 6"/>
    <w:basedOn w:val="1"/>
    <w:next w:val="1"/>
    <w:semiHidden/>
    <w:qFormat/>
    <w:uiPriority w:val="0"/>
    <w:pPr>
      <w:ind w:left="1260" w:hanging="210"/>
      <w:jc w:val="left"/>
    </w:pPr>
    <w:rPr>
      <w:sz w:val="20"/>
      <w:szCs w:val="20"/>
    </w:rPr>
  </w:style>
  <w:style w:type="paragraph" w:styleId="19">
    <w:name w:val="Body Text"/>
    <w:basedOn w:val="1"/>
    <w:link w:val="84"/>
    <w:qFormat/>
    <w:uiPriority w:val="0"/>
    <w:pPr>
      <w:autoSpaceDE w:val="0"/>
      <w:autoSpaceDN w:val="0"/>
      <w:adjustRightInd w:val="0"/>
      <w:jc w:val="center"/>
    </w:pPr>
    <w:rPr>
      <w:color w:val="000000"/>
      <w:kern w:val="0"/>
      <w:sz w:val="20"/>
      <w:szCs w:val="16"/>
      <w:lang w:val="zh-CN"/>
    </w:rPr>
  </w:style>
  <w:style w:type="paragraph" w:styleId="20">
    <w:name w:val="Body Text Indent"/>
    <w:basedOn w:val="1"/>
    <w:link w:val="73"/>
    <w:qFormat/>
    <w:uiPriority w:val="0"/>
    <w:pPr>
      <w:ind w:firstLine="700" w:firstLineChars="250"/>
    </w:pPr>
    <w:rPr>
      <w:rFonts w:eastAsia="黑体"/>
      <w:kern w:val="0"/>
      <w:sz w:val="28"/>
    </w:rPr>
  </w:style>
  <w:style w:type="paragraph" w:styleId="21">
    <w:name w:val="index 4"/>
    <w:basedOn w:val="1"/>
    <w:next w:val="1"/>
    <w:semiHidden/>
    <w:qFormat/>
    <w:uiPriority w:val="0"/>
    <w:pPr>
      <w:ind w:left="840" w:hanging="210"/>
      <w:jc w:val="left"/>
    </w:pPr>
    <w:rPr>
      <w:sz w:val="20"/>
      <w:szCs w:val="20"/>
    </w:r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sz w:val="18"/>
      <w:szCs w:val="18"/>
    </w:rPr>
  </w:style>
  <w:style w:type="paragraph" w:styleId="23">
    <w:name w:val="toc 3"/>
    <w:basedOn w:val="1"/>
    <w:next w:val="1"/>
    <w:qFormat/>
    <w:uiPriority w:val="39"/>
    <w:pPr>
      <w:tabs>
        <w:tab w:val="left" w:pos="1260"/>
        <w:tab w:val="right" w:leader="dot" w:pos="8364"/>
      </w:tabs>
      <w:ind w:left="420"/>
      <w:jc w:val="left"/>
    </w:pPr>
    <w:rPr>
      <w:iCs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sz w:val="18"/>
      <w:szCs w:val="18"/>
    </w:rPr>
  </w:style>
  <w:style w:type="paragraph" w:styleId="25">
    <w:name w:val="index 3"/>
    <w:basedOn w:val="1"/>
    <w:next w:val="1"/>
    <w:semiHidden/>
    <w:qFormat/>
    <w:uiPriority w:val="0"/>
    <w:pPr>
      <w:ind w:left="630" w:hanging="210"/>
      <w:jc w:val="left"/>
    </w:pPr>
    <w:rPr>
      <w:sz w:val="20"/>
      <w:szCs w:val="20"/>
    </w:rPr>
  </w:style>
  <w:style w:type="paragraph" w:styleId="26">
    <w:name w:val="Body Text Indent 2"/>
    <w:basedOn w:val="1"/>
    <w:link w:val="74"/>
    <w:qFormat/>
    <w:uiPriority w:val="0"/>
    <w:pPr>
      <w:spacing w:after="120" w:line="480" w:lineRule="auto"/>
      <w:ind w:left="420" w:leftChars="200"/>
    </w:pPr>
    <w:rPr>
      <w:kern w:val="0"/>
      <w:sz w:val="20"/>
    </w:rPr>
  </w:style>
  <w:style w:type="paragraph" w:styleId="27">
    <w:name w:val="Balloon Text"/>
    <w:basedOn w:val="1"/>
    <w:link w:val="60"/>
    <w:semiHidden/>
    <w:unhideWhenUsed/>
    <w:qFormat/>
    <w:uiPriority w:val="99"/>
    <w:rPr>
      <w:kern w:val="0"/>
      <w:sz w:val="18"/>
      <w:szCs w:val="18"/>
    </w:rPr>
  </w:style>
  <w:style w:type="paragraph" w:styleId="28">
    <w:name w:val="footer"/>
    <w:basedOn w:val="1"/>
    <w:link w:val="5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29">
    <w:name w:val="header"/>
    <w:basedOn w:val="1"/>
    <w:link w:val="5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30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before="120" w:after="100" w:afterAutospacing="1" w:line="360" w:lineRule="auto"/>
      <w:jc w:val="center"/>
    </w:pPr>
    <w:rPr>
      <w:b/>
      <w:bCs/>
      <w:caps/>
      <w:sz w:val="32"/>
      <w:szCs w:val="20"/>
    </w:rPr>
  </w:style>
  <w:style w:type="paragraph" w:styleId="31">
    <w:name w:val="toc 4"/>
    <w:basedOn w:val="1"/>
    <w:next w:val="1"/>
    <w:qFormat/>
    <w:uiPriority w:val="39"/>
    <w:pPr>
      <w:ind w:left="630"/>
      <w:jc w:val="left"/>
    </w:pPr>
    <w:rPr>
      <w:sz w:val="18"/>
      <w:szCs w:val="18"/>
    </w:rPr>
  </w:style>
  <w:style w:type="paragraph" w:styleId="32">
    <w:name w:val="index heading"/>
    <w:basedOn w:val="1"/>
    <w:next w:val="33"/>
    <w:semiHidden/>
    <w:qFormat/>
    <w:uiPriority w:val="0"/>
    <w:pPr>
      <w:spacing w:before="120" w:after="120"/>
      <w:jc w:val="left"/>
    </w:pPr>
    <w:rPr>
      <w:b/>
      <w:bCs/>
      <w:i/>
      <w:iCs/>
      <w:sz w:val="20"/>
      <w:szCs w:val="20"/>
    </w:rPr>
  </w:style>
  <w:style w:type="paragraph" w:styleId="33">
    <w:name w:val="index 1"/>
    <w:basedOn w:val="1"/>
    <w:next w:val="1"/>
    <w:semiHidden/>
    <w:qFormat/>
    <w:uiPriority w:val="0"/>
    <w:pPr>
      <w:ind w:left="210" w:hanging="210"/>
      <w:jc w:val="left"/>
    </w:pPr>
    <w:rPr>
      <w:sz w:val="20"/>
      <w:szCs w:val="20"/>
    </w:rPr>
  </w:style>
  <w:style w:type="paragraph" w:styleId="34">
    <w:name w:val="toc 6"/>
    <w:basedOn w:val="1"/>
    <w:next w:val="1"/>
    <w:qFormat/>
    <w:uiPriority w:val="39"/>
    <w:pPr>
      <w:ind w:left="1050"/>
      <w:jc w:val="left"/>
    </w:pPr>
    <w:rPr>
      <w:sz w:val="18"/>
      <w:szCs w:val="18"/>
    </w:rPr>
  </w:style>
  <w:style w:type="paragraph" w:styleId="35">
    <w:name w:val="Body Text Indent 3"/>
    <w:basedOn w:val="1"/>
    <w:link w:val="78"/>
    <w:qFormat/>
    <w:uiPriority w:val="0"/>
    <w:pPr>
      <w:tabs>
        <w:tab w:val="center" w:pos="4513"/>
        <w:tab w:val="left" w:pos="4675"/>
        <w:tab w:val="left" w:pos="5100"/>
        <w:tab w:val="left" w:pos="5525"/>
        <w:tab w:val="left" w:pos="6150"/>
      </w:tabs>
      <w:spacing w:line="360" w:lineRule="auto"/>
      <w:ind w:firstLine="400" w:firstLineChars="200"/>
    </w:pPr>
    <w:rPr>
      <w:color w:val="000000"/>
      <w:kern w:val="0"/>
      <w:sz w:val="20"/>
      <w:szCs w:val="20"/>
    </w:rPr>
  </w:style>
  <w:style w:type="paragraph" w:styleId="36">
    <w:name w:val="index 7"/>
    <w:basedOn w:val="1"/>
    <w:next w:val="1"/>
    <w:semiHidden/>
    <w:qFormat/>
    <w:uiPriority w:val="0"/>
    <w:pPr>
      <w:ind w:left="1470" w:hanging="210"/>
      <w:jc w:val="left"/>
    </w:pPr>
    <w:rPr>
      <w:sz w:val="20"/>
      <w:szCs w:val="20"/>
    </w:rPr>
  </w:style>
  <w:style w:type="paragraph" w:styleId="37">
    <w:name w:val="index 9"/>
    <w:basedOn w:val="1"/>
    <w:next w:val="1"/>
    <w:semiHidden/>
    <w:qFormat/>
    <w:uiPriority w:val="0"/>
    <w:pPr>
      <w:ind w:left="1890" w:hanging="210"/>
      <w:jc w:val="left"/>
    </w:pPr>
    <w:rPr>
      <w:sz w:val="20"/>
      <w:szCs w:val="20"/>
    </w:rPr>
  </w:style>
  <w:style w:type="paragraph" w:styleId="38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39">
    <w:name w:val="toc 9"/>
    <w:basedOn w:val="1"/>
    <w:next w:val="1"/>
    <w:qFormat/>
    <w:uiPriority w:val="39"/>
    <w:pPr>
      <w:ind w:left="1680"/>
      <w:jc w:val="left"/>
    </w:pPr>
    <w:rPr>
      <w:sz w:val="18"/>
      <w:szCs w:val="18"/>
    </w:rPr>
  </w:style>
  <w:style w:type="paragraph" w:styleId="40">
    <w:name w:val="Body Text 2"/>
    <w:basedOn w:val="1"/>
    <w:link w:val="97"/>
    <w:qFormat/>
    <w:uiPriority w:val="0"/>
    <w:pPr>
      <w:widowControl/>
      <w:tabs>
        <w:tab w:val="left" w:pos="2880"/>
      </w:tabs>
      <w:spacing w:line="400" w:lineRule="exact"/>
      <w:ind w:right="-357"/>
      <w:jc w:val="left"/>
    </w:pPr>
    <w:rPr>
      <w:spacing w:val="24"/>
      <w:kern w:val="0"/>
      <w:sz w:val="24"/>
      <w:szCs w:val="20"/>
      <w:lang w:bidi="he-IL"/>
    </w:rPr>
  </w:style>
  <w:style w:type="paragraph" w:styleId="41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42">
    <w:name w:val="index 2"/>
    <w:basedOn w:val="1"/>
    <w:next w:val="1"/>
    <w:semiHidden/>
    <w:qFormat/>
    <w:uiPriority w:val="0"/>
    <w:pPr>
      <w:ind w:left="420" w:hanging="210"/>
      <w:jc w:val="left"/>
    </w:pPr>
    <w:rPr>
      <w:sz w:val="20"/>
      <w:szCs w:val="20"/>
    </w:rPr>
  </w:style>
  <w:style w:type="paragraph" w:styleId="43">
    <w:name w:val="Title"/>
    <w:basedOn w:val="1"/>
    <w:next w:val="1"/>
    <w:link w:val="81"/>
    <w:qFormat/>
    <w:uiPriority w:val="0"/>
    <w:pPr>
      <w:widowControl/>
      <w:spacing w:before="240" w:after="60"/>
      <w:ind w:left="1701" w:right="1701"/>
      <w:jc w:val="left"/>
      <w:outlineLvl w:val="0"/>
    </w:pPr>
    <w:rPr>
      <w:rFonts w:ascii="Arial" w:hAnsi="Arial" w:eastAsia="黑体"/>
      <w:b/>
      <w:bCs/>
      <w:kern w:val="28"/>
      <w:sz w:val="56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44">
    <w:name w:val="annotation subject"/>
    <w:basedOn w:val="17"/>
    <w:next w:val="17"/>
    <w:link w:val="112"/>
    <w:qFormat/>
    <w:uiPriority w:val="0"/>
    <w:rPr>
      <w:rFonts w:ascii="Times New Roman" w:hAnsi="Times New Roman"/>
      <w:b/>
      <w:bCs/>
    </w:rPr>
  </w:style>
  <w:style w:type="table" w:styleId="46">
    <w:name w:val="Table Grid"/>
    <w:basedOn w:val="45"/>
    <w:qFormat/>
    <w:uiPriority w:val="0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7">
    <w:name w:val="Table Grid 1"/>
    <w:basedOn w:val="45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8">
    <w:name w:val="Table Grid 5"/>
    <w:basedOn w:val="45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9">
    <w:name w:val="Table Professional"/>
    <w:basedOn w:val="45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51">
    <w:name w:val="Strong"/>
    <w:qFormat/>
    <w:uiPriority w:val="0"/>
    <w:rPr>
      <w:b/>
      <w:bCs/>
    </w:rPr>
  </w:style>
  <w:style w:type="character" w:styleId="52">
    <w:name w:val="page number"/>
    <w:basedOn w:val="50"/>
    <w:qFormat/>
    <w:uiPriority w:val="0"/>
  </w:style>
  <w:style w:type="character" w:styleId="53">
    <w:name w:val="FollowedHyperlink"/>
    <w:semiHidden/>
    <w:unhideWhenUsed/>
    <w:qFormat/>
    <w:uiPriority w:val="99"/>
    <w:rPr>
      <w:color w:val="800080"/>
      <w:u w:val="single"/>
    </w:rPr>
  </w:style>
  <w:style w:type="character" w:styleId="54">
    <w:name w:val="Emphasis"/>
    <w:qFormat/>
    <w:uiPriority w:val="0"/>
    <w:rPr>
      <w:i/>
      <w:iCs/>
    </w:rPr>
  </w:style>
  <w:style w:type="character" w:styleId="55">
    <w:name w:val="Hyperlink"/>
    <w:qFormat/>
    <w:uiPriority w:val="99"/>
    <w:rPr>
      <w:color w:val="0000CC"/>
      <w:u w:val="single"/>
    </w:rPr>
  </w:style>
  <w:style w:type="character" w:styleId="56">
    <w:name w:val="HTML Code"/>
    <w:basedOn w:val="50"/>
    <w:semiHidden/>
    <w:unhideWhenUsed/>
    <w:qFormat/>
    <w:uiPriority w:val="99"/>
    <w:rPr>
      <w:rFonts w:ascii="Courier New" w:hAnsi="Courier New"/>
      <w:sz w:val="20"/>
    </w:rPr>
  </w:style>
  <w:style w:type="character" w:styleId="57">
    <w:name w:val="annotation reference"/>
    <w:unhideWhenUsed/>
    <w:qFormat/>
    <w:uiPriority w:val="99"/>
    <w:rPr>
      <w:sz w:val="21"/>
      <w:szCs w:val="21"/>
    </w:rPr>
  </w:style>
  <w:style w:type="character" w:customStyle="1" w:styleId="58">
    <w:name w:val="页眉 字符"/>
    <w:link w:val="29"/>
    <w:qFormat/>
    <w:uiPriority w:val="0"/>
    <w:rPr>
      <w:sz w:val="18"/>
      <w:szCs w:val="18"/>
    </w:rPr>
  </w:style>
  <w:style w:type="character" w:customStyle="1" w:styleId="59">
    <w:name w:val="页脚 字符"/>
    <w:link w:val="28"/>
    <w:qFormat/>
    <w:uiPriority w:val="99"/>
    <w:rPr>
      <w:sz w:val="18"/>
      <w:szCs w:val="18"/>
    </w:rPr>
  </w:style>
  <w:style w:type="character" w:customStyle="1" w:styleId="60">
    <w:name w:val="批注框文本 字符"/>
    <w:link w:val="2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1">
    <w:name w:val="标题 1 字符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character" w:customStyle="1" w:styleId="62">
    <w:name w:val="标题 2 字符"/>
    <w:link w:val="3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63">
    <w:name w:val="标题 3 字符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64">
    <w:name w:val="标题 4 字符"/>
    <w:link w:val="5"/>
    <w:qFormat/>
    <w:uiPriority w:val="0"/>
    <w:rPr>
      <w:rFonts w:ascii="Cambria" w:hAnsi="Cambria"/>
      <w:b/>
      <w:bCs/>
      <w:kern w:val="2"/>
      <w:sz w:val="28"/>
      <w:szCs w:val="28"/>
    </w:rPr>
  </w:style>
  <w:style w:type="character" w:customStyle="1" w:styleId="65">
    <w:name w:val="标题 5 字符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character" w:customStyle="1" w:styleId="66">
    <w:name w:val="标题 6 字符"/>
    <w:link w:val="7"/>
    <w:qFormat/>
    <w:uiPriority w:val="0"/>
    <w:rPr>
      <w:rFonts w:ascii="Cambria" w:hAnsi="Cambria"/>
      <w:b/>
      <w:bCs/>
      <w:kern w:val="2"/>
      <w:sz w:val="24"/>
      <w:szCs w:val="24"/>
    </w:rPr>
  </w:style>
  <w:style w:type="character" w:customStyle="1" w:styleId="67">
    <w:name w:val="标题 7 字符"/>
    <w:link w:val="8"/>
    <w:qFormat/>
    <w:uiPriority w:val="0"/>
    <w:rPr>
      <w:rFonts w:ascii="Times New Roman" w:hAnsi="Times New Roman"/>
      <w:b/>
      <w:bCs/>
      <w:kern w:val="2"/>
      <w:sz w:val="24"/>
      <w:szCs w:val="24"/>
    </w:rPr>
  </w:style>
  <w:style w:type="character" w:customStyle="1" w:styleId="68">
    <w:name w:val="标题 8 字符"/>
    <w:link w:val="9"/>
    <w:qFormat/>
    <w:uiPriority w:val="0"/>
    <w:rPr>
      <w:rFonts w:ascii="Cambria" w:hAnsi="Cambria"/>
      <w:kern w:val="2"/>
      <w:sz w:val="24"/>
      <w:szCs w:val="24"/>
    </w:rPr>
  </w:style>
  <w:style w:type="character" w:customStyle="1" w:styleId="69">
    <w:name w:val="标题 9 字符"/>
    <w:link w:val="10"/>
    <w:qFormat/>
    <w:uiPriority w:val="0"/>
    <w:rPr>
      <w:rFonts w:ascii="Cambria" w:hAnsi="Cambria"/>
      <w:kern w:val="2"/>
      <w:sz w:val="21"/>
      <w:szCs w:val="21"/>
    </w:rPr>
  </w:style>
  <w:style w:type="character" w:customStyle="1" w:styleId="70">
    <w:name w:val="文档结构图 字符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71">
    <w:name w:val="正文缩进 字符"/>
    <w:link w:val="1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72">
    <w:name w:val="spansmalltitle1"/>
    <w:qFormat/>
    <w:uiPriority w:val="0"/>
    <w:rPr>
      <w:rFonts w:hint="default" w:ascii="Verdana" w:hAnsi="Verdana"/>
      <w:color w:val="003366"/>
      <w:spacing w:val="400"/>
      <w:sz w:val="23"/>
      <w:szCs w:val="23"/>
    </w:rPr>
  </w:style>
  <w:style w:type="character" w:customStyle="1" w:styleId="73">
    <w:name w:val="正文文本缩进 字符"/>
    <w:link w:val="20"/>
    <w:qFormat/>
    <w:uiPriority w:val="0"/>
    <w:rPr>
      <w:rFonts w:ascii="Times New Roman" w:hAnsi="Times New Roman" w:eastAsia="黑体" w:cs="Times New Roman"/>
      <w:sz w:val="28"/>
      <w:szCs w:val="24"/>
    </w:rPr>
  </w:style>
  <w:style w:type="character" w:customStyle="1" w:styleId="74">
    <w:name w:val="正文文本缩进 2 字符"/>
    <w:link w:val="2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75">
    <w:name w:val="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76">
    <w:name w:val="图"/>
    <w:basedOn w:val="1"/>
    <w:next w:val="1"/>
    <w:qFormat/>
    <w:uiPriority w:val="0"/>
    <w:pPr>
      <w:jc w:val="center"/>
    </w:pPr>
    <w:rPr>
      <w:rFonts w:ascii="Courier New" w:hAnsi="Courier New" w:eastAsia="DFKai-SB"/>
      <w:sz w:val="24"/>
      <w:szCs w:val="20"/>
      <w:lang w:eastAsia="zh-TW"/>
    </w:rPr>
  </w:style>
  <w:style w:type="paragraph" w:customStyle="1" w:styleId="77">
    <w:name w:val="图说"/>
    <w:basedOn w:val="1"/>
    <w:next w:val="1"/>
    <w:qFormat/>
    <w:uiPriority w:val="0"/>
    <w:pPr>
      <w:numPr>
        <w:ilvl w:val="0"/>
        <w:numId w:val="2"/>
      </w:numPr>
      <w:adjustRightInd w:val="0"/>
      <w:snapToGrid w:val="0"/>
      <w:spacing w:after="120" w:line="300" w:lineRule="atLeast"/>
      <w:jc w:val="center"/>
      <w:textAlignment w:val="baseline"/>
    </w:pPr>
    <w:rPr>
      <w:rFonts w:ascii="Courier New" w:hAnsi="Courier New"/>
      <w:kern w:val="0"/>
      <w:sz w:val="18"/>
      <w:szCs w:val="20"/>
    </w:rPr>
  </w:style>
  <w:style w:type="character" w:customStyle="1" w:styleId="78">
    <w:name w:val="正文文本缩进 3 字符"/>
    <w:link w:val="35"/>
    <w:qFormat/>
    <w:uiPriority w:val="0"/>
    <w:rPr>
      <w:rFonts w:ascii="Times New Roman" w:hAnsi="Times New Roman" w:eastAsia="宋体" w:cs="Times New Roman"/>
      <w:color w:val="000000"/>
      <w:sz w:val="20"/>
      <w:szCs w:val="20"/>
    </w:rPr>
  </w:style>
  <w:style w:type="paragraph" w:customStyle="1" w:styleId="79">
    <w:name w:val="已访问的超链接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80">
    <w:name w:val="Title Text"/>
    <w:basedOn w:val="43"/>
    <w:next w:val="1"/>
    <w:qFormat/>
    <w:uiPriority w:val="0"/>
  </w:style>
  <w:style w:type="character" w:customStyle="1" w:styleId="81">
    <w:name w:val="标题 字符"/>
    <w:link w:val="43"/>
    <w:qFormat/>
    <w:uiPriority w:val="0"/>
    <w:rPr>
      <w:rFonts w:ascii="Arial" w:hAnsi="Arial" w:eastAsia="黑体" w:cs="Arial"/>
      <w:b/>
      <w:bCs/>
      <w:kern w:val="28"/>
      <w:sz w:val="56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82">
    <w:name w:val="title bar 1"/>
    <w:basedOn w:val="1"/>
    <w:next w:val="1"/>
    <w:qFormat/>
    <w:uiPriority w:val="0"/>
    <w:pPr>
      <w:widowControl/>
      <w:pBdr>
        <w:top w:val="single" w:color="auto" w:sz="48" w:space="1"/>
      </w:pBdr>
      <w:ind w:right="7938"/>
      <w:jc w:val="left"/>
    </w:pPr>
    <w:rPr>
      <w:rFonts w:ascii="Book Antiqua" w:hAnsi="Book Antiqua"/>
      <w:kern w:val="0"/>
      <w:sz w:val="8"/>
    </w:rPr>
  </w:style>
  <w:style w:type="paragraph" w:customStyle="1" w:styleId="83">
    <w:name w:val="Table Text"/>
    <w:basedOn w:val="1"/>
    <w:qFormat/>
    <w:uiPriority w:val="0"/>
    <w:pPr>
      <w:keepLines/>
      <w:jc w:val="left"/>
    </w:pPr>
    <w:rPr>
      <w:rFonts w:eastAsia="Times New Roman"/>
      <w:kern w:val="0"/>
      <w:sz w:val="20"/>
      <w:szCs w:val="20"/>
      <w:lang w:eastAsia="en-US"/>
    </w:rPr>
  </w:style>
  <w:style w:type="character" w:customStyle="1" w:styleId="84">
    <w:name w:val="正文文本 字符"/>
    <w:link w:val="19"/>
    <w:qFormat/>
    <w:uiPriority w:val="0"/>
    <w:rPr>
      <w:rFonts w:ascii="Times New Roman" w:hAnsi="Times New Roman" w:eastAsia="宋体" w:cs="Times New Roman"/>
      <w:color w:val="000000"/>
      <w:sz w:val="20"/>
      <w:szCs w:val="16"/>
      <w:lang w:val="zh-CN"/>
    </w:rPr>
  </w:style>
  <w:style w:type="paragraph" w:customStyle="1" w:styleId="85">
    <w:name w:val="標4條例"/>
    <w:basedOn w:val="1"/>
    <w:qFormat/>
    <w:uiPriority w:val="0"/>
    <w:pPr>
      <w:numPr>
        <w:ilvl w:val="0"/>
        <w:numId w:val="3"/>
      </w:numPr>
      <w:spacing w:beforeLines="25" w:afterLines="25"/>
    </w:pPr>
    <w:rPr>
      <w:rFonts w:eastAsia="PMingLiU"/>
      <w:sz w:val="24"/>
      <w:szCs w:val="18"/>
    </w:rPr>
  </w:style>
  <w:style w:type="paragraph" w:customStyle="1" w:styleId="86">
    <w:name w:val="段落"/>
    <w:basedOn w:val="1"/>
    <w:qFormat/>
    <w:uiPriority w:val="0"/>
    <w:pPr>
      <w:widowControl/>
      <w:tabs>
        <w:tab w:val="left" w:pos="2485"/>
        <w:tab w:val="left" w:pos="5520"/>
      </w:tabs>
      <w:spacing w:line="400" w:lineRule="exact"/>
    </w:pPr>
    <w:rPr>
      <w:rFonts w:ascii="宋体" w:hAnsi="宋体"/>
      <w:kern w:val="0"/>
      <w:sz w:val="24"/>
      <w:szCs w:val="20"/>
      <w:lang w:bidi="he-IL"/>
    </w:rPr>
  </w:style>
  <w:style w:type="paragraph" w:customStyle="1" w:styleId="87">
    <w:name w:val="圖"/>
    <w:basedOn w:val="1"/>
    <w:qFormat/>
    <w:uiPriority w:val="0"/>
    <w:pPr>
      <w:jc w:val="center"/>
    </w:pPr>
    <w:rPr>
      <w:rFonts w:eastAsia="DFKai-SB"/>
      <w:sz w:val="24"/>
      <w:szCs w:val="20"/>
      <w:lang w:eastAsia="zh-TW"/>
    </w:rPr>
  </w:style>
  <w:style w:type="paragraph" w:customStyle="1" w:styleId="88">
    <w:name w:val="標2內文"/>
    <w:basedOn w:val="1"/>
    <w:qFormat/>
    <w:uiPriority w:val="0"/>
    <w:pPr>
      <w:spacing w:beforeLines="50" w:afterLines="50"/>
      <w:ind w:left="-19" w:leftChars="-8" w:firstLine="557" w:firstLineChars="232"/>
    </w:pPr>
    <w:rPr>
      <w:rFonts w:eastAsia="PMingLiU"/>
      <w:sz w:val="24"/>
    </w:rPr>
  </w:style>
  <w:style w:type="character" w:customStyle="1" w:styleId="89">
    <w:name w:val="txt"/>
    <w:basedOn w:val="50"/>
    <w:qFormat/>
    <w:uiPriority w:val="0"/>
  </w:style>
  <w:style w:type="character" w:customStyle="1" w:styleId="90">
    <w:name w:val="title4note1"/>
    <w:qFormat/>
    <w:uiPriority w:val="0"/>
    <w:rPr>
      <w:rFonts w:hint="default" w:ascii="ˎ̥" w:hAnsi="ˎ̥"/>
      <w:b/>
      <w:bCs/>
      <w:color w:val="333399"/>
      <w:sz w:val="18"/>
      <w:szCs w:val="18"/>
    </w:rPr>
  </w:style>
  <w:style w:type="paragraph" w:customStyle="1" w:styleId="91">
    <w:name w:val="正文文字1"/>
    <w:basedOn w:val="19"/>
    <w:qFormat/>
    <w:uiPriority w:val="0"/>
    <w:pPr>
      <w:keepLines/>
      <w:autoSpaceDE/>
      <w:autoSpaceDN/>
      <w:adjustRightInd/>
      <w:spacing w:before="120" w:after="120"/>
      <w:ind w:left="2900"/>
      <w:jc w:val="both"/>
    </w:pPr>
    <w:rPr>
      <w:color w:val="auto"/>
      <w:szCs w:val="20"/>
      <w:lang w:val="en-US"/>
    </w:rPr>
  </w:style>
  <w:style w:type="character" w:customStyle="1" w:styleId="92">
    <w:name w:val="unnamed11"/>
    <w:qFormat/>
    <w:uiPriority w:val="0"/>
    <w:rPr>
      <w:color w:val="666666"/>
      <w:sz w:val="18"/>
      <w:szCs w:val="18"/>
    </w:rPr>
  </w:style>
  <w:style w:type="paragraph" w:customStyle="1" w:styleId="93">
    <w:name w:val="articlecontent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/>
      <w:spacing w:val="-3"/>
      <w:kern w:val="0"/>
      <w:sz w:val="18"/>
      <w:szCs w:val="18"/>
    </w:rPr>
  </w:style>
  <w:style w:type="character" w:customStyle="1" w:styleId="94">
    <w:name w:val="wj1"/>
    <w:qFormat/>
    <w:uiPriority w:val="0"/>
    <w:rPr>
      <w:color w:val="000000"/>
      <w:sz w:val="18"/>
      <w:szCs w:val="18"/>
      <w:u w:val="none"/>
    </w:rPr>
  </w:style>
  <w:style w:type="character" w:customStyle="1" w:styleId="95">
    <w:name w:val="nava2"/>
    <w:qFormat/>
    <w:uiPriority w:val="0"/>
    <w:rPr>
      <w:color w:val="000000"/>
      <w:sz w:val="18"/>
      <w:szCs w:val="18"/>
    </w:rPr>
  </w:style>
  <w:style w:type="paragraph" w:customStyle="1" w:styleId="96">
    <w:name w:val="正文文字缩进4"/>
    <w:basedOn w:val="20"/>
    <w:qFormat/>
    <w:uiPriority w:val="0"/>
  </w:style>
  <w:style w:type="character" w:customStyle="1" w:styleId="97">
    <w:name w:val="正文文本 2 字符"/>
    <w:link w:val="40"/>
    <w:qFormat/>
    <w:uiPriority w:val="0"/>
    <w:rPr>
      <w:rFonts w:ascii="Times New Roman" w:hAnsi="Times New Roman" w:eastAsia="宋体" w:cs="Times New Roman"/>
      <w:spacing w:val="24"/>
      <w:kern w:val="0"/>
      <w:sz w:val="24"/>
      <w:szCs w:val="20"/>
      <w:lang w:bidi="he-IL"/>
    </w:rPr>
  </w:style>
  <w:style w:type="paragraph" w:customStyle="1" w:styleId="98">
    <w:name w:val="缺省文本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styleId="99">
    <w:name w:val="List Paragraph"/>
    <w:basedOn w:val="1"/>
    <w:qFormat/>
    <w:uiPriority w:val="34"/>
    <w:pPr>
      <w:ind w:firstLine="420" w:firstLineChars="200"/>
    </w:pPr>
    <w:rPr>
      <w:rFonts w:ascii="Arial" w:hAnsi="Arial"/>
      <w:sz w:val="20"/>
    </w:rPr>
  </w:style>
  <w:style w:type="character" w:customStyle="1" w:styleId="100">
    <w:name w:val="批注文字 字符"/>
    <w:link w:val="17"/>
    <w:qFormat/>
    <w:uiPriority w:val="0"/>
    <w:rPr>
      <w:rFonts w:ascii="Arial" w:hAnsi="Arial" w:eastAsia="宋体" w:cs="Times New Roman"/>
      <w:sz w:val="20"/>
      <w:szCs w:val="24"/>
    </w:rPr>
  </w:style>
  <w:style w:type="paragraph" w:customStyle="1" w:styleId="101">
    <w:name w:val="tty80"/>
    <w:basedOn w:val="1"/>
    <w:qFormat/>
    <w:uiPriority w:val="0"/>
    <w:pPr>
      <w:jc w:val="left"/>
    </w:pPr>
    <w:rPr>
      <w:rFonts w:ascii="Courier New" w:hAnsi="Courier New" w:eastAsia="PMingLiU"/>
      <w:sz w:val="24"/>
      <w:lang w:eastAsia="zh-TW"/>
    </w:rPr>
  </w:style>
  <w:style w:type="character" w:customStyle="1" w:styleId="102">
    <w:name w:val="Highlighted Variable"/>
    <w:qFormat/>
    <w:uiPriority w:val="0"/>
    <w:rPr>
      <w:rFonts w:ascii="Book Antiqua" w:hAnsi="Book Antiqua"/>
      <w:color w:val="0000FF"/>
    </w:rPr>
  </w:style>
  <w:style w:type="paragraph" w:customStyle="1" w:styleId="103">
    <w:name w:val="_Style 10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04">
    <w:name w:val="L1"/>
    <w:basedOn w:val="1"/>
    <w:qFormat/>
    <w:uiPriority w:val="0"/>
    <w:pPr>
      <w:numPr>
        <w:ilvl w:val="0"/>
        <w:numId w:val="4"/>
      </w:numPr>
      <w:jc w:val="left"/>
    </w:pPr>
    <w:rPr>
      <w:rFonts w:ascii="Arial" w:hAnsi="Arial"/>
      <w:sz w:val="20"/>
      <w:szCs w:val="20"/>
      <w:lang w:eastAsia="zh-TW"/>
    </w:rPr>
  </w:style>
  <w:style w:type="paragraph" w:customStyle="1" w:styleId="105">
    <w:name w:val="default paragraph font Char"/>
    <w:basedOn w:val="1"/>
    <w:qFormat/>
    <w:uiPriority w:val="0"/>
    <w:rPr>
      <w:rFonts w:ascii="Tahoma" w:hAnsi="Tahoma"/>
      <w:sz w:val="24"/>
    </w:rPr>
  </w:style>
  <w:style w:type="paragraph" w:customStyle="1" w:styleId="106">
    <w:name w:val="±êìa 4"/>
    <w:basedOn w:val="19"/>
    <w:next w:val="19"/>
    <w:qFormat/>
    <w:uiPriority w:val="0"/>
    <w:pPr>
      <w:keepNext/>
      <w:keepLines/>
      <w:widowControl/>
      <w:pBdr>
        <w:bottom w:val="single" w:color="auto" w:sz="6" w:space="1"/>
      </w:pBdr>
      <w:tabs>
        <w:tab w:val="center" w:pos="6300"/>
        <w:tab w:val="right" w:pos="10080"/>
      </w:tabs>
      <w:autoSpaceDE/>
      <w:autoSpaceDN/>
      <w:adjustRightInd/>
      <w:spacing w:before="240"/>
      <w:ind w:left="2520"/>
      <w:jc w:val="left"/>
    </w:pPr>
    <w:rPr>
      <w:rFonts w:ascii="Book Antiqua" w:hAnsi="Book Antiqua"/>
      <w:b/>
      <w:color w:val="auto"/>
      <w:szCs w:val="20"/>
      <w:lang w:val="en-GB"/>
    </w:rPr>
  </w:style>
  <w:style w:type="paragraph" w:customStyle="1" w:styleId="107">
    <w:name w:val="Table_Medium"/>
    <w:basedOn w:val="1"/>
    <w:qFormat/>
    <w:uiPriority w:val="0"/>
    <w:pPr>
      <w:widowControl/>
      <w:spacing w:before="40" w:after="40"/>
      <w:jc w:val="left"/>
    </w:pPr>
    <w:rPr>
      <w:rFonts w:ascii="Futura Bk" w:hAnsi="Futura Bk" w:eastAsia="PMingLiU"/>
      <w:kern w:val="0"/>
      <w:sz w:val="18"/>
      <w:szCs w:val="20"/>
      <w:lang w:eastAsia="en-US"/>
    </w:rPr>
  </w:style>
  <w:style w:type="paragraph" w:customStyle="1" w:styleId="108">
    <w:name w:val="Table_Sm_Heading_Center"/>
    <w:basedOn w:val="1"/>
    <w:qFormat/>
    <w:uiPriority w:val="0"/>
    <w:pPr>
      <w:keepNext/>
      <w:keepLines/>
      <w:widowControl/>
      <w:spacing w:before="60" w:after="40"/>
      <w:jc w:val="center"/>
    </w:pPr>
    <w:rPr>
      <w:rFonts w:ascii="Futura Bk" w:hAnsi="Futura Bk" w:eastAsia="PMingLiU"/>
      <w:b/>
      <w:kern w:val="0"/>
      <w:sz w:val="16"/>
      <w:szCs w:val="20"/>
      <w:lang w:eastAsia="en-US"/>
    </w:rPr>
  </w:style>
  <w:style w:type="paragraph" w:customStyle="1" w:styleId="109">
    <w:name w:val="Bullet with text 2"/>
    <w:basedOn w:val="1"/>
    <w:qFormat/>
    <w:uiPriority w:val="0"/>
    <w:pPr>
      <w:widowControl/>
      <w:numPr>
        <w:ilvl w:val="0"/>
        <w:numId w:val="5"/>
      </w:numPr>
      <w:jc w:val="left"/>
    </w:pPr>
    <w:rPr>
      <w:rFonts w:ascii="Futura Bk" w:hAnsi="Futura Bk" w:eastAsia="PMingLiU"/>
      <w:kern w:val="0"/>
      <w:sz w:val="20"/>
      <w:szCs w:val="20"/>
      <w:lang w:eastAsia="en-US"/>
    </w:rPr>
  </w:style>
  <w:style w:type="paragraph" w:customStyle="1" w:styleId="110">
    <w:name w:val="样式 正文缩进表正文正文非缩进正文非缩进 Char Char Char Char正文非缩进 Char Char Char..."/>
    <w:basedOn w:val="13"/>
    <w:link w:val="111"/>
    <w:qFormat/>
    <w:uiPriority w:val="0"/>
    <w:pPr>
      <w:spacing w:before="78" w:line="360" w:lineRule="auto"/>
    </w:pPr>
    <w:rPr>
      <w:rFonts w:ascii="宋体" w:hAnsi="宋体" w:eastAsia="仿宋_GB2312"/>
      <w:color w:val="000000"/>
      <w:sz w:val="24"/>
      <w:szCs w:val="20"/>
    </w:rPr>
  </w:style>
  <w:style w:type="character" w:customStyle="1" w:styleId="111">
    <w:name w:val="样式 正文缩进表正文正文非缩进正文非缩进 Char Char Char Char正文非缩进 Char Char Char... Char"/>
    <w:link w:val="110"/>
    <w:qFormat/>
    <w:uiPriority w:val="0"/>
    <w:rPr>
      <w:rFonts w:ascii="宋体" w:hAnsi="宋体" w:eastAsia="仿宋_GB2312" w:cs="宋体"/>
      <w:color w:val="000000"/>
      <w:kern w:val="0"/>
      <w:sz w:val="24"/>
      <w:szCs w:val="20"/>
    </w:rPr>
  </w:style>
  <w:style w:type="character" w:customStyle="1" w:styleId="112">
    <w:name w:val="批注主题 字符"/>
    <w:link w:val="44"/>
    <w:qFormat/>
    <w:uiPriority w:val="0"/>
    <w:rPr>
      <w:rFonts w:ascii="Times New Roman" w:hAnsi="Times New Roman" w:eastAsia="宋体" w:cs="Times New Roman"/>
      <w:b/>
      <w:bCs/>
      <w:sz w:val="20"/>
      <w:szCs w:val="24"/>
    </w:rPr>
  </w:style>
  <w:style w:type="paragraph" w:customStyle="1" w:styleId="113">
    <w:name w:val="_Style 11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4">
    <w:name w:val="Statement of Conf"/>
    <w:qFormat/>
    <w:uiPriority w:val="0"/>
    <w:pPr>
      <w:spacing w:before="120" w:after="120" w:line="360" w:lineRule="auto"/>
    </w:pPr>
    <w:rPr>
      <w:rFonts w:ascii="Arial Narrow" w:hAnsi="Arial Narrow" w:eastAsia="宋体" w:cs="Times New Roman"/>
      <w:color w:val="333399"/>
      <w:sz w:val="24"/>
      <w:lang w:val="en-AU" w:eastAsia="en-US" w:bidi="ar-SA"/>
    </w:rPr>
  </w:style>
  <w:style w:type="paragraph" w:customStyle="1" w:styleId="115">
    <w:name w:val="HP_Table_Title"/>
    <w:basedOn w:val="1"/>
    <w:next w:val="1"/>
    <w:qFormat/>
    <w:uiPriority w:val="0"/>
    <w:pPr>
      <w:keepNext/>
      <w:keepLines/>
      <w:widowControl/>
      <w:spacing w:before="240" w:after="60"/>
      <w:jc w:val="left"/>
    </w:pPr>
    <w:rPr>
      <w:rFonts w:ascii="Futura Bk" w:hAnsi="Futura Bk" w:eastAsia="PMingLiU"/>
      <w:b/>
      <w:kern w:val="0"/>
      <w:sz w:val="18"/>
      <w:szCs w:val="20"/>
      <w:lang w:eastAsia="en-US"/>
    </w:rPr>
  </w:style>
  <w:style w:type="paragraph" w:customStyle="1" w:styleId="116">
    <w:name w:val="TitlePage_TopBorder"/>
    <w:basedOn w:val="1"/>
    <w:next w:val="1"/>
    <w:qFormat/>
    <w:uiPriority w:val="0"/>
    <w:pPr>
      <w:widowControl/>
      <w:pBdr>
        <w:top w:val="single" w:color="auto" w:sz="18" w:space="1"/>
      </w:pBdr>
      <w:spacing w:before="240" w:after="240"/>
      <w:ind w:left="3240"/>
      <w:jc w:val="left"/>
    </w:pPr>
    <w:rPr>
      <w:rFonts w:ascii="Futura Bk" w:hAnsi="Futura Bk" w:eastAsia="PMingLiU"/>
      <w:b/>
      <w:kern w:val="0"/>
      <w:sz w:val="32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numbering.xml.rels><?xml version="1.0" encoding="UTF-8" standalone="yes"?>
<Relationships xmlns="http://schemas.openxmlformats.org/package/2006/relationships"><Relationship Id="rId9" Type="http://schemas.openxmlformats.org/officeDocument/2006/relationships/image" Target="media/image12.jpeg"/><Relationship Id="rId8" Type="http://schemas.openxmlformats.org/officeDocument/2006/relationships/image" Target="media/image11.jpeg"/><Relationship Id="rId7" Type="http://schemas.openxmlformats.org/officeDocument/2006/relationships/image" Target="media/image10.jpeg"/><Relationship Id="rId6" Type="http://schemas.openxmlformats.org/officeDocument/2006/relationships/image" Target="media/image9.jpeg"/><Relationship Id="rId5" Type="http://schemas.openxmlformats.org/officeDocument/2006/relationships/image" Target="media/image8.jpeg"/><Relationship Id="rId4" Type="http://schemas.openxmlformats.org/officeDocument/2006/relationships/image" Target="media/image7.jpeg"/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0" Type="http://schemas.openxmlformats.org/officeDocument/2006/relationships/image" Target="media/image13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56</Pages>
  <Words>2009</Words>
  <Characters>2293</Characters>
  <Lines>46</Lines>
  <Paragraphs>13</Paragraphs>
  <TotalTime>209</TotalTime>
  <ScaleCrop>false</ScaleCrop>
  <LinksUpToDate>false</LinksUpToDate>
  <CharactersWithSpaces>2381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2012-06-17T09:40:00Z</dcterms:created>
  <dc:creator>王铭钦</dc:creator>
  <cp:lastModifiedBy>张弘</cp:lastModifiedBy>
  <dcterms:modified xsi:type="dcterms:W3CDTF">2026-03-25T07:09:57Z</dcterms:modified>
  <cp:revision>380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45F150D3EBC144BE9DF17F836BBBB2E4_13</vt:lpwstr>
  </property>
  <property fmtid="{D5CDD505-2E9C-101B-9397-08002B2CF9AE}" pid="4" name="KSOTemplateDocerSaveRecord">
    <vt:lpwstr>eyJoZGlkIjoiZmU4MmYyZGU4Yzk4NDllYWYxYmRjYjI5ZDU2MTJkMGQiLCJ1c2VySWQiOiIxNDMzNjE1OTY1In0=</vt:lpwstr>
  </property>
</Properties>
</file>