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jpeg" ContentType="image/jpeg"/>
  <Override PartName="/word/media/image13.png" ContentType="image/png"/>
  <Override PartName="/word/media/image8.png" ContentType="image/png"/>
  <Override PartName="/word/media/image2.jpeg" ContentType="image/jpeg"/>
  <Override PartName="/word/media/image12.png" ContentType="image/png"/>
  <Override PartName="/word/media/image7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pBdr>
          <w:top w:val="single" w:sz="4" w:space="31" w:color="000000"/>
          <w:left w:val="single" w:sz="4" w:space="0" w:color="000000"/>
          <w:bottom w:val="single" w:sz="4" w:space="0" w:color="000000"/>
          <w:right w:val="single" w:sz="4" w:space="1" w:color="000000"/>
        </w:pBdr>
        <w:tabs>
          <w:tab w:val="clear" w:pos="708"/>
          <w:tab w:val="left" w:pos="4786" w:leader="none"/>
          <w:tab w:val="left" w:pos="5077" w:leader="none"/>
          <w:tab w:val="left" w:pos="9747" w:leader="none"/>
        </w:tabs>
        <w:spacing w:lineRule="auto" w:line="240"/>
        <w:ind w:left="0" w:right="0" w:hanging="0"/>
        <w:jc w:val="center"/>
        <w:rPr/>
      </w:pPr>
      <w:r>
        <w:rPr>
          <w:b/>
          <w:bCs/>
          <w:sz w:val="22"/>
          <w:lang w:eastAsia="ru-RU"/>
        </w:rPr>
        <w:t>РОСЖЕЛДОР</w:t>
      </w:r>
    </w:p>
    <w:p>
      <w:pPr>
        <w:pStyle w:val="Normal"/>
        <w:widowControl w:val="false"/>
        <w:pBdr>
          <w:top w:val="single" w:sz="4" w:space="31" w:color="000000"/>
          <w:left w:val="single" w:sz="4" w:space="0" w:color="000000"/>
          <w:bottom w:val="single" w:sz="4" w:space="0" w:color="000000"/>
          <w:right w:val="single" w:sz="4" w:space="1" w:color="000000"/>
        </w:pBdr>
        <w:tabs>
          <w:tab w:val="clear" w:pos="708"/>
          <w:tab w:val="left" w:pos="4786" w:leader="none"/>
          <w:tab w:val="left" w:pos="5077" w:leader="none"/>
          <w:tab w:val="left" w:pos="9747" w:leader="none"/>
        </w:tabs>
        <w:suppressAutoHyphens w:val="false"/>
        <w:spacing w:lineRule="auto" w:line="240"/>
        <w:ind w:left="0" w:right="0" w:hanging="0"/>
        <w:jc w:val="center"/>
        <w:rPr/>
      </w:pPr>
      <w:r>
        <w:rPr>
          <w:b/>
          <w:bCs/>
          <w:sz w:val="22"/>
          <w:lang w:eastAsia="ru-RU"/>
        </w:rPr>
        <w:t xml:space="preserve">ФЕДЕРАЛЬНОЕ ГОСУДАРСТВЕННОЕ БЮДЖЕТНОЕ ОБРАЗОВАТЕЛЬНОЕ </w:t>
      </w:r>
    </w:p>
    <w:p>
      <w:pPr>
        <w:pStyle w:val="Normal"/>
        <w:widowControl w:val="false"/>
        <w:pBdr>
          <w:top w:val="single" w:sz="4" w:space="31" w:color="000000"/>
          <w:left w:val="single" w:sz="4" w:space="0" w:color="000000"/>
          <w:bottom w:val="single" w:sz="4" w:space="0" w:color="000000"/>
          <w:right w:val="single" w:sz="4" w:space="1" w:color="000000"/>
        </w:pBdr>
        <w:tabs>
          <w:tab w:val="clear" w:pos="708"/>
          <w:tab w:val="left" w:pos="4786" w:leader="none"/>
          <w:tab w:val="left" w:pos="5077" w:leader="none"/>
          <w:tab w:val="left" w:pos="9747" w:leader="none"/>
        </w:tabs>
        <w:suppressAutoHyphens w:val="false"/>
        <w:spacing w:lineRule="auto" w:line="240"/>
        <w:ind w:left="0" w:right="0" w:hanging="0"/>
        <w:jc w:val="center"/>
        <w:rPr/>
      </w:pPr>
      <w:r>
        <w:rPr>
          <w:b/>
          <w:bCs/>
          <w:sz w:val="22"/>
          <w:lang w:eastAsia="ru-RU"/>
        </w:rPr>
        <w:t>УЧРЕЖДЕНИЕ ВЫСШЕГО ОБРАЗОВАНИЯ</w:t>
      </w:r>
    </w:p>
    <w:p>
      <w:pPr>
        <w:pStyle w:val="Normal"/>
        <w:widowControl w:val="false"/>
        <w:pBdr>
          <w:top w:val="single" w:sz="4" w:space="31" w:color="000000"/>
          <w:left w:val="single" w:sz="4" w:space="0" w:color="000000"/>
          <w:bottom w:val="single" w:sz="4" w:space="0" w:color="000000"/>
          <w:right w:val="single" w:sz="4" w:space="1" w:color="000000"/>
        </w:pBdr>
        <w:tabs>
          <w:tab w:val="clear" w:pos="708"/>
          <w:tab w:val="left" w:pos="4786" w:leader="none"/>
          <w:tab w:val="left" w:pos="5077" w:leader="none"/>
          <w:tab w:val="left" w:pos="9747" w:leader="none"/>
        </w:tabs>
        <w:suppressAutoHyphens w:val="false"/>
        <w:spacing w:lineRule="auto" w:line="240"/>
        <w:ind w:left="0" w:right="0" w:hanging="0"/>
        <w:jc w:val="center"/>
        <w:rPr/>
      </w:pPr>
      <w:r>
        <w:rPr>
          <w:b/>
          <w:bCs/>
          <w:sz w:val="22"/>
          <w:lang w:eastAsia="ru-RU"/>
        </w:rPr>
        <w:t xml:space="preserve"> </w:t>
      </w:r>
      <w:r>
        <w:rPr>
          <w:b/>
          <w:bCs/>
          <w:sz w:val="22"/>
          <w:lang w:eastAsia="ru-RU"/>
        </w:rPr>
        <w:t>«СИБИРСКИЙ ГОСУДАРСТВЕННЫЙ УНИВЕРСИТЕТ ПУТЕЙ СООБЩЕНИЯ» (СГУПС)</w:t>
      </w:r>
    </w:p>
    <w:p>
      <w:pPr>
        <w:pStyle w:val="Normal"/>
        <w:widowControl w:val="false"/>
        <w:pBdr>
          <w:top w:val="single" w:sz="4" w:space="31" w:color="000000"/>
          <w:left w:val="single" w:sz="4" w:space="0" w:color="000000"/>
          <w:bottom w:val="single" w:sz="4" w:space="0" w:color="000000"/>
          <w:right w:val="single" w:sz="4" w:space="1" w:color="000000"/>
        </w:pBdr>
        <w:tabs>
          <w:tab w:val="clear" w:pos="708"/>
          <w:tab w:val="left" w:pos="4786" w:leader="none"/>
          <w:tab w:val="left" w:pos="5077" w:leader="none"/>
          <w:tab w:val="left" w:pos="9747" w:leader="none"/>
        </w:tabs>
        <w:suppressAutoHyphens w:val="false"/>
        <w:spacing w:lineRule="auto" w:line="240"/>
        <w:jc w:val="center"/>
        <w:rPr>
          <w:b/>
          <w:bCs/>
          <w:sz w:val="22"/>
          <w:lang w:eastAsia="ru-RU"/>
        </w:rPr>
      </w:pPr>
      <w:r>
        <w:rPr>
          <w:b/>
          <w:bCs/>
          <w:sz w:val="22"/>
          <w:lang w:eastAsia="ru-RU"/>
        </w:rPr>
      </w:r>
    </w:p>
    <w:p>
      <w:pPr>
        <w:pStyle w:val="Normal"/>
        <w:widowControl w:val="false"/>
        <w:pBdr>
          <w:top w:val="single" w:sz="4" w:space="31" w:color="000000"/>
          <w:left w:val="single" w:sz="4" w:space="0" w:color="000000"/>
          <w:bottom w:val="single" w:sz="4" w:space="0" w:color="000000"/>
          <w:right w:val="single" w:sz="4" w:space="1" w:color="000000"/>
        </w:pBdr>
        <w:tabs>
          <w:tab w:val="clear" w:pos="708"/>
          <w:tab w:val="left" w:pos="4786" w:leader="none"/>
          <w:tab w:val="left" w:pos="5077" w:leader="none"/>
          <w:tab w:val="left" w:pos="9747" w:leader="none"/>
        </w:tabs>
        <w:suppressAutoHyphens w:val="false"/>
        <w:spacing w:lineRule="auto" w:line="240"/>
        <w:jc w:val="center"/>
        <w:rPr/>
      </w:pPr>
      <w:r>
        <w:rPr>
          <w:color w:val="000000"/>
          <w:sz w:val="32"/>
          <w:szCs w:val="28"/>
          <w:lang w:eastAsia="ru-RU"/>
        </w:rPr>
        <w:t>Кафедра «Информационные технологии транспорта»</w:t>
      </w:r>
    </w:p>
    <w:p>
      <w:pPr>
        <w:pStyle w:val="Normal"/>
        <w:widowControl w:val="false"/>
        <w:pBdr>
          <w:top w:val="single" w:sz="4" w:space="31" w:color="000000"/>
          <w:left w:val="single" w:sz="4" w:space="0" w:color="000000"/>
          <w:bottom w:val="single" w:sz="4" w:space="0" w:color="000000"/>
          <w:right w:val="single" w:sz="4" w:space="1" w:color="000000"/>
        </w:pBdr>
        <w:tabs>
          <w:tab w:val="clear" w:pos="708"/>
          <w:tab w:val="left" w:pos="4786" w:leader="none"/>
          <w:tab w:val="left" w:pos="5077" w:leader="none"/>
          <w:tab w:val="left" w:pos="9747" w:leader="none"/>
        </w:tabs>
        <w:suppressAutoHyphens w:val="false"/>
        <w:spacing w:lineRule="auto" w:line="240"/>
        <w:jc w:val="center"/>
        <w:rPr>
          <w:b/>
          <w:bCs/>
          <w:sz w:val="22"/>
          <w:lang w:eastAsia="ru-RU"/>
        </w:rPr>
      </w:pPr>
      <w:r>
        <w:rPr>
          <w:b/>
          <w:bCs/>
          <w:sz w:val="22"/>
          <w:lang w:eastAsia="ru-RU"/>
        </w:rPr>
      </w:r>
    </w:p>
    <w:p>
      <w:pPr>
        <w:pStyle w:val="Normal"/>
        <w:widowControl w:val="false"/>
        <w:pBdr>
          <w:top w:val="single" w:sz="4" w:space="31" w:color="000000"/>
          <w:left w:val="single" w:sz="4" w:space="0" w:color="000000"/>
          <w:bottom w:val="single" w:sz="4" w:space="0" w:color="000000"/>
          <w:right w:val="single" w:sz="4" w:space="1" w:color="000000"/>
        </w:pBdr>
        <w:tabs>
          <w:tab w:val="clear" w:pos="708"/>
          <w:tab w:val="left" w:pos="4786" w:leader="none"/>
          <w:tab w:val="left" w:pos="5077" w:leader="none"/>
          <w:tab w:val="left" w:pos="9747" w:leader="none"/>
        </w:tabs>
        <w:suppressAutoHyphens w:val="false"/>
        <w:spacing w:lineRule="auto" w:line="240"/>
        <w:jc w:val="both"/>
        <w:rPr>
          <w:b/>
          <w:bCs/>
          <w:sz w:val="22"/>
          <w:lang w:eastAsia="ru-RU"/>
        </w:rPr>
      </w:pPr>
      <w:r>
        <w:rPr>
          <w:b/>
          <w:bCs/>
          <w:sz w:val="22"/>
          <w:lang w:eastAsia="ru-RU"/>
        </w:rPr>
      </w:r>
    </w:p>
    <w:p>
      <w:pPr>
        <w:pStyle w:val="Normal"/>
        <w:widowControl w:val="false"/>
        <w:pBdr>
          <w:top w:val="single" w:sz="4" w:space="31" w:color="000000"/>
          <w:left w:val="single" w:sz="4" w:space="0" w:color="000000"/>
          <w:bottom w:val="single" w:sz="4" w:space="0" w:color="000000"/>
          <w:right w:val="single" w:sz="4" w:space="1" w:color="000000"/>
        </w:pBdr>
        <w:tabs>
          <w:tab w:val="clear" w:pos="708"/>
          <w:tab w:val="left" w:pos="4786" w:leader="none"/>
          <w:tab w:val="left" w:pos="5077" w:leader="none"/>
          <w:tab w:val="left" w:pos="9747" w:leader="none"/>
        </w:tabs>
        <w:suppressAutoHyphens w:val="false"/>
        <w:spacing w:lineRule="auto" w:line="240"/>
        <w:jc w:val="both"/>
        <w:rPr>
          <w:b/>
          <w:bCs/>
          <w:sz w:val="22"/>
          <w:lang w:eastAsia="ru-RU"/>
        </w:rPr>
      </w:pPr>
      <w:r>
        <w:rPr>
          <w:b/>
          <w:bCs/>
          <w:sz w:val="22"/>
          <w:lang w:eastAsia="ru-RU"/>
        </w:rPr>
      </w:r>
    </w:p>
    <w:p>
      <w:pPr>
        <w:pStyle w:val="Normal"/>
        <w:widowControl w:val="false"/>
        <w:numPr>
          <w:ilvl w:val="0"/>
          <w:numId w:val="0"/>
        </w:numPr>
        <w:pBdr>
          <w:top w:val="single" w:sz="4" w:space="31" w:color="000000"/>
          <w:left w:val="single" w:sz="4" w:space="0" w:color="000000"/>
          <w:bottom w:val="single" w:sz="4" w:space="0" w:color="000000"/>
          <w:right w:val="single" w:sz="4" w:space="1" w:color="000000"/>
        </w:pBdr>
        <w:suppressAutoHyphens w:val="false"/>
        <w:spacing w:lineRule="auto" w:line="240"/>
        <w:ind w:left="0" w:right="0" w:hanging="0"/>
        <w:jc w:val="center"/>
        <w:rPr>
          <w:szCs w:val="28"/>
          <w:lang w:eastAsia="ru-RU"/>
        </w:rPr>
      </w:pPr>
      <w:r>
        <w:rPr>
          <w:szCs w:val="28"/>
          <w:lang w:eastAsia="ru-RU"/>
        </w:rPr>
      </w:r>
    </w:p>
    <w:p>
      <w:pPr>
        <w:pStyle w:val="Normal"/>
        <w:widowControl w:val="false"/>
        <w:numPr>
          <w:ilvl w:val="0"/>
          <w:numId w:val="0"/>
        </w:numPr>
        <w:pBdr>
          <w:top w:val="single" w:sz="4" w:space="31" w:color="000000"/>
          <w:left w:val="single" w:sz="4" w:space="0" w:color="000000"/>
          <w:bottom w:val="single" w:sz="4" w:space="0" w:color="000000"/>
          <w:right w:val="single" w:sz="4" w:space="1" w:color="000000"/>
        </w:pBdr>
        <w:suppressAutoHyphens w:val="false"/>
        <w:spacing w:lineRule="auto" w:line="240"/>
        <w:ind w:left="0" w:right="0" w:hanging="0"/>
        <w:jc w:val="center"/>
        <w:rPr/>
      </w:pPr>
      <w:bookmarkStart w:id="0" w:name="__RefHeading___Toc1223_34046446"/>
      <w:bookmarkEnd w:id="0"/>
      <w:r>
        <w:rPr>
          <w:b/>
          <w:sz w:val="32"/>
          <w:szCs w:val="32"/>
          <w:lang w:eastAsia="ru-RU"/>
        </w:rPr>
        <w:t>Расчётно-графическая работа</w:t>
      </w:r>
    </w:p>
    <w:p>
      <w:pPr>
        <w:pStyle w:val="Normal"/>
        <w:widowControl w:val="false"/>
        <w:numPr>
          <w:ilvl w:val="0"/>
          <w:numId w:val="0"/>
        </w:numPr>
        <w:pBdr>
          <w:top w:val="single" w:sz="4" w:space="31" w:color="000000"/>
          <w:left w:val="single" w:sz="4" w:space="0" w:color="000000"/>
          <w:bottom w:val="single" w:sz="4" w:space="0" w:color="000000"/>
          <w:right w:val="single" w:sz="4" w:space="1" w:color="000000"/>
        </w:pBdr>
        <w:suppressAutoHyphens w:val="false"/>
        <w:spacing w:lineRule="auto" w:line="240"/>
        <w:ind w:left="0" w:right="0" w:hanging="0"/>
        <w:jc w:val="center"/>
        <w:rPr/>
      </w:pPr>
      <w:bookmarkStart w:id="1" w:name="__RefHeading___Toc1225_34046446"/>
      <w:bookmarkEnd w:id="1"/>
      <w:r>
        <w:rPr>
          <w:sz w:val="32"/>
          <w:szCs w:val="32"/>
          <w:lang w:eastAsia="ru-RU"/>
        </w:rPr>
        <w:t>по дисциплине «Объектно-ориентированное моделирование»</w:t>
      </w:r>
    </w:p>
    <w:p>
      <w:pPr>
        <w:pStyle w:val="Normal"/>
        <w:widowControl w:val="false"/>
        <w:numPr>
          <w:ilvl w:val="0"/>
          <w:numId w:val="0"/>
        </w:numPr>
        <w:pBdr>
          <w:top w:val="single" w:sz="4" w:space="31" w:color="000000"/>
          <w:left w:val="single" w:sz="4" w:space="0" w:color="000000"/>
          <w:bottom w:val="single" w:sz="4" w:space="0" w:color="000000"/>
          <w:right w:val="single" w:sz="4" w:space="1" w:color="000000"/>
        </w:pBdr>
        <w:suppressAutoHyphens w:val="false"/>
        <w:spacing w:lineRule="auto" w:line="240"/>
        <w:ind w:left="0" w:right="0" w:hanging="0"/>
        <w:jc w:val="center"/>
        <w:rPr>
          <w:sz w:val="32"/>
          <w:szCs w:val="32"/>
          <w:lang w:eastAsia="ru-RU"/>
        </w:rPr>
      </w:pPr>
      <w:r>
        <w:rPr>
          <w:sz w:val="32"/>
          <w:szCs w:val="32"/>
          <w:lang w:eastAsia="ru-RU"/>
        </w:rPr>
      </w:r>
    </w:p>
    <w:p>
      <w:pPr>
        <w:pStyle w:val="Normal"/>
        <w:widowControl w:val="false"/>
        <w:numPr>
          <w:ilvl w:val="0"/>
          <w:numId w:val="0"/>
        </w:numPr>
        <w:pBdr>
          <w:top w:val="single" w:sz="4" w:space="31" w:color="000000"/>
          <w:left w:val="single" w:sz="4" w:space="0" w:color="000000"/>
          <w:bottom w:val="single" w:sz="4" w:space="0" w:color="000000"/>
          <w:right w:val="single" w:sz="4" w:space="1" w:color="000000"/>
        </w:pBdr>
        <w:suppressAutoHyphens w:val="false"/>
        <w:spacing w:lineRule="auto" w:line="240"/>
        <w:ind w:left="0" w:right="0" w:hanging="0"/>
        <w:jc w:val="center"/>
        <w:rPr/>
      </w:pPr>
      <w:bookmarkStart w:id="2" w:name="__RefHeading___Toc1227_34046446"/>
      <w:bookmarkEnd w:id="2"/>
      <w:r>
        <w:rPr>
          <w:sz w:val="32"/>
          <w:szCs w:val="32"/>
          <w:lang w:eastAsia="ru-RU"/>
        </w:rPr>
        <w:t>«Объектно-ориентированное моделирование рабочего места ДСПП»</w:t>
      </w:r>
    </w:p>
    <w:p>
      <w:pPr>
        <w:pStyle w:val="Normal"/>
        <w:widowControl w:val="false"/>
        <w:numPr>
          <w:ilvl w:val="0"/>
          <w:numId w:val="0"/>
        </w:numPr>
        <w:pBdr>
          <w:top w:val="single" w:sz="4" w:space="31" w:color="000000"/>
          <w:left w:val="single" w:sz="4" w:space="0" w:color="000000"/>
          <w:bottom w:val="single" w:sz="4" w:space="0" w:color="000000"/>
          <w:right w:val="single" w:sz="4" w:space="1" w:color="000000"/>
        </w:pBdr>
        <w:suppressAutoHyphens w:val="false"/>
        <w:spacing w:lineRule="auto" w:line="240"/>
        <w:ind w:left="0" w:right="0" w:hanging="0"/>
        <w:jc w:val="center"/>
        <w:rPr/>
      </w:pPr>
      <w:r>
        <w:rPr/>
      </w:r>
    </w:p>
    <w:p>
      <w:pPr>
        <w:pStyle w:val="Normal"/>
        <w:widowControl w:val="false"/>
        <w:pBdr>
          <w:top w:val="single" w:sz="4" w:space="31" w:color="000000"/>
          <w:left w:val="single" w:sz="4" w:space="0" w:color="000000"/>
          <w:bottom w:val="single" w:sz="4" w:space="0" w:color="000000"/>
          <w:right w:val="single" w:sz="4" w:space="1" w:color="000000"/>
        </w:pBdr>
        <w:tabs>
          <w:tab w:val="clear" w:pos="708"/>
          <w:tab w:val="left" w:pos="4786" w:leader="none"/>
          <w:tab w:val="left" w:pos="5077" w:leader="none"/>
          <w:tab w:val="left" w:pos="9747" w:leader="none"/>
        </w:tabs>
        <w:suppressAutoHyphens w:val="false"/>
        <w:spacing w:lineRule="auto" w:line="240"/>
        <w:jc w:val="both"/>
        <w:rPr>
          <w:b/>
          <w:bCs/>
          <w:sz w:val="22"/>
          <w:lang w:eastAsia="ru-RU"/>
        </w:rPr>
      </w:pPr>
      <w:r>
        <w:rPr>
          <w:b/>
          <w:bCs/>
          <w:sz w:val="22"/>
          <w:lang w:eastAsia="ru-RU"/>
        </w:rPr>
      </w:r>
    </w:p>
    <w:p>
      <w:pPr>
        <w:pStyle w:val="Normal"/>
        <w:widowControl w:val="false"/>
        <w:pBdr>
          <w:top w:val="single" w:sz="4" w:space="31" w:color="000000"/>
          <w:left w:val="single" w:sz="4" w:space="0" w:color="000000"/>
          <w:bottom w:val="single" w:sz="4" w:space="0" w:color="000000"/>
          <w:right w:val="single" w:sz="4" w:space="1" w:color="000000"/>
        </w:pBdr>
        <w:tabs>
          <w:tab w:val="clear" w:pos="708"/>
          <w:tab w:val="left" w:pos="4786" w:leader="none"/>
          <w:tab w:val="left" w:pos="5077" w:leader="none"/>
          <w:tab w:val="left" w:pos="9747" w:leader="none"/>
        </w:tabs>
        <w:suppressAutoHyphens w:val="false"/>
        <w:spacing w:lineRule="auto" w:line="240"/>
        <w:jc w:val="both"/>
        <w:rPr/>
      </w:pPr>
      <w:r>
        <w:rPr>
          <w:b/>
          <w:bCs/>
          <w:sz w:val="22"/>
          <w:lang w:eastAsia="ru-RU"/>
        </w:rPr>
        <w:t xml:space="preserve">      </w:t>
      </w:r>
    </w:p>
    <w:p>
      <w:pPr>
        <w:pStyle w:val="Normal"/>
        <w:widowControl w:val="false"/>
        <w:pBdr>
          <w:top w:val="single" w:sz="4" w:space="31" w:color="000000"/>
          <w:left w:val="single" w:sz="4" w:space="0" w:color="000000"/>
          <w:bottom w:val="single" w:sz="4" w:space="0" w:color="000000"/>
          <w:right w:val="single" w:sz="4" w:space="1" w:color="000000"/>
        </w:pBdr>
        <w:tabs>
          <w:tab w:val="clear" w:pos="708"/>
          <w:tab w:val="left" w:pos="4786" w:leader="none"/>
          <w:tab w:val="left" w:pos="5077" w:leader="none"/>
          <w:tab w:val="left" w:pos="9747" w:leader="none"/>
        </w:tabs>
        <w:suppressAutoHyphens w:val="false"/>
        <w:spacing w:lineRule="auto" w:line="240" w:before="0" w:after="0"/>
        <w:ind w:left="0" w:right="0" w:hanging="0"/>
        <w:jc w:val="left"/>
        <w:rPr/>
      </w:pPr>
      <w:r>
        <w:rPr>
          <w:b/>
          <w:bCs/>
          <w:sz w:val="22"/>
          <w:lang w:eastAsia="ru-RU"/>
        </w:rPr>
        <w:t xml:space="preserve">                   </w:t>
      </w:r>
      <w:r>
        <w:rPr>
          <w:b/>
          <w:bCs/>
          <w:sz w:val="22"/>
          <w:lang w:eastAsia="ru-RU"/>
        </w:rPr>
        <w:t>Руководитель                                                   Разработал</w:t>
      </w:r>
    </w:p>
    <w:p>
      <w:pPr>
        <w:pStyle w:val="Normal"/>
        <w:widowControl w:val="false"/>
        <w:pBdr>
          <w:top w:val="single" w:sz="4" w:space="31" w:color="000000"/>
          <w:left w:val="single" w:sz="4" w:space="0" w:color="000000"/>
          <w:bottom w:val="single" w:sz="4" w:space="0" w:color="000000"/>
          <w:right w:val="single" w:sz="4" w:space="1" w:color="000000"/>
        </w:pBdr>
        <w:tabs>
          <w:tab w:val="clear" w:pos="708"/>
          <w:tab w:val="left" w:pos="4786" w:leader="none"/>
          <w:tab w:val="left" w:pos="5077" w:leader="none"/>
          <w:tab w:val="left" w:pos="9747" w:leader="none"/>
        </w:tabs>
        <w:suppressAutoHyphens w:val="false"/>
        <w:spacing w:lineRule="auto" w:line="240" w:before="0" w:after="0"/>
        <w:ind w:left="0" w:right="0" w:hanging="0"/>
        <w:jc w:val="both"/>
        <w:rPr/>
      </w:pPr>
      <w:r>
        <w:rPr>
          <w:b/>
          <w:bCs/>
          <w:sz w:val="22"/>
          <w:lang w:eastAsia="ru-RU"/>
        </w:rPr>
        <w:t xml:space="preserve">                   </w:t>
      </w:r>
      <w:r>
        <w:rPr>
          <w:b/>
          <w:bCs/>
          <w:sz w:val="22"/>
          <w:lang w:eastAsia="ru-RU"/>
        </w:rPr>
        <w:t>канд. техн. наук, доц.                                      студент   гр. БПИ-211</w:t>
      </w:r>
    </w:p>
    <w:p>
      <w:pPr>
        <w:pStyle w:val="Normal"/>
        <w:widowControl w:val="false"/>
        <w:pBdr>
          <w:top w:val="single" w:sz="4" w:space="31" w:color="000000"/>
          <w:left w:val="single" w:sz="4" w:space="0" w:color="000000"/>
          <w:bottom w:val="single" w:sz="4" w:space="0" w:color="000000"/>
          <w:right w:val="single" w:sz="4" w:space="1" w:color="000000"/>
        </w:pBdr>
        <w:tabs>
          <w:tab w:val="clear" w:pos="708"/>
          <w:tab w:val="left" w:pos="4786" w:leader="none"/>
          <w:tab w:val="left" w:pos="5077" w:leader="none"/>
          <w:tab w:val="left" w:pos="9747" w:leader="none"/>
        </w:tabs>
        <w:suppressAutoHyphens w:val="false"/>
        <w:spacing w:lineRule="auto" w:line="240" w:before="0" w:after="0"/>
        <w:ind w:left="0" w:right="0" w:hanging="0"/>
        <w:jc w:val="both"/>
        <w:rPr>
          <w:b/>
          <w:bCs/>
          <w:sz w:val="22"/>
          <w:lang w:eastAsia="ru-RU"/>
        </w:rPr>
      </w:pPr>
      <w:r>
        <w:rPr>
          <w:b/>
          <w:bCs/>
          <w:sz w:val="22"/>
          <w:lang w:eastAsia="ru-RU"/>
        </w:rPr>
      </w:r>
    </w:p>
    <w:p>
      <w:pPr>
        <w:pStyle w:val="Normal"/>
        <w:widowControl w:val="false"/>
        <w:pBdr>
          <w:top w:val="single" w:sz="4" w:space="31" w:color="000000"/>
          <w:left w:val="single" w:sz="4" w:space="0" w:color="000000"/>
          <w:bottom w:val="single" w:sz="4" w:space="0" w:color="000000"/>
          <w:right w:val="single" w:sz="4" w:space="1" w:color="000000"/>
        </w:pBdr>
        <w:tabs>
          <w:tab w:val="clear" w:pos="708"/>
          <w:tab w:val="left" w:pos="4786" w:leader="none"/>
          <w:tab w:val="left" w:pos="5077" w:leader="none"/>
          <w:tab w:val="left" w:pos="9747" w:leader="none"/>
        </w:tabs>
        <w:suppressAutoHyphens w:val="false"/>
        <w:spacing w:lineRule="auto" w:line="240" w:before="0" w:after="0"/>
        <w:ind w:left="0" w:right="0" w:hanging="0"/>
        <w:jc w:val="both"/>
        <w:rPr/>
      </w:pPr>
      <w:r>
        <w:rPr>
          <w:sz w:val="22"/>
          <w:lang w:eastAsia="ru-RU"/>
        </w:rPr>
        <w:t xml:space="preserve">                   </w:t>
      </w:r>
      <w:r>
        <w:rPr>
          <w:sz w:val="22"/>
          <w:lang w:eastAsia="ru-RU"/>
        </w:rPr>
        <w:t>________________</w:t>
      </w:r>
      <w:r>
        <w:rPr>
          <w:b/>
          <w:bCs/>
          <w:sz w:val="22"/>
          <w:lang w:eastAsia="ru-RU"/>
        </w:rPr>
        <w:t xml:space="preserve">Уланов А.А. </w:t>
        <w:tab/>
        <w:tab/>
        <w:t xml:space="preserve">             _______________Рязанов К.В.</w:t>
      </w:r>
    </w:p>
    <w:p>
      <w:pPr>
        <w:pStyle w:val="Normal"/>
        <w:widowControl w:val="false"/>
        <w:pBdr>
          <w:top w:val="single" w:sz="4" w:space="31" w:color="000000"/>
          <w:left w:val="single" w:sz="4" w:space="0" w:color="000000"/>
          <w:bottom w:val="single" w:sz="4" w:space="0" w:color="000000"/>
          <w:right w:val="single" w:sz="4" w:space="1" w:color="000000"/>
        </w:pBdr>
        <w:tabs>
          <w:tab w:val="clear" w:pos="708"/>
          <w:tab w:val="left" w:pos="4786" w:leader="none"/>
          <w:tab w:val="left" w:pos="5077" w:leader="none"/>
          <w:tab w:val="left" w:pos="9747" w:leader="none"/>
        </w:tabs>
        <w:suppressAutoHyphens w:val="false"/>
        <w:spacing w:lineRule="auto" w:line="240" w:before="0" w:after="0"/>
        <w:ind w:left="0" w:right="0" w:hanging="0"/>
        <w:jc w:val="both"/>
        <w:rPr/>
      </w:pPr>
      <w:r>
        <w:rPr>
          <w:b/>
          <w:bCs/>
          <w:sz w:val="22"/>
          <w:lang w:eastAsia="ru-RU"/>
        </w:rPr>
        <w:t xml:space="preserve">                    </w:t>
      </w:r>
      <w:r>
        <w:rPr>
          <w:b/>
          <w:bCs/>
          <w:sz w:val="22"/>
          <w:lang w:eastAsia="ru-RU"/>
        </w:rPr>
        <w:t xml:space="preserve">ст. преп.                                                               </w:t>
      </w:r>
    </w:p>
    <w:p>
      <w:pPr>
        <w:pStyle w:val="Normal"/>
        <w:widowControl w:val="false"/>
        <w:pBdr>
          <w:top w:val="single" w:sz="4" w:space="31" w:color="000000"/>
          <w:left w:val="single" w:sz="4" w:space="0" w:color="000000"/>
          <w:bottom w:val="single" w:sz="4" w:space="0" w:color="000000"/>
          <w:right w:val="single" w:sz="4" w:space="1" w:color="000000"/>
        </w:pBdr>
        <w:tabs>
          <w:tab w:val="clear" w:pos="708"/>
          <w:tab w:val="left" w:pos="4786" w:leader="none"/>
          <w:tab w:val="left" w:pos="5077" w:leader="none"/>
          <w:tab w:val="left" w:pos="9747" w:leader="none"/>
        </w:tabs>
        <w:suppressAutoHyphens w:val="false"/>
        <w:spacing w:lineRule="auto" w:line="240" w:before="0" w:after="0"/>
        <w:ind w:left="0" w:right="0" w:hanging="0"/>
        <w:jc w:val="both"/>
        <w:rPr/>
      </w:pPr>
      <w:r>
        <w:rPr>
          <w:sz w:val="22"/>
          <w:lang w:eastAsia="ru-RU"/>
        </w:rPr>
        <w:t xml:space="preserve">                   </w:t>
      </w:r>
      <w:r>
        <w:rPr>
          <w:sz w:val="22"/>
          <w:lang w:eastAsia="ru-RU"/>
        </w:rPr>
        <w:t>________________</w:t>
      </w:r>
      <w:r>
        <w:rPr>
          <w:b/>
          <w:bCs/>
          <w:sz w:val="22"/>
          <w:lang w:eastAsia="ru-RU"/>
        </w:rPr>
        <w:t>Распопина Т.А.</w:t>
      </w:r>
    </w:p>
    <w:p>
      <w:pPr>
        <w:pStyle w:val="Normal"/>
        <w:widowControl w:val="false"/>
        <w:pBdr>
          <w:top w:val="single" w:sz="4" w:space="31" w:color="000000"/>
          <w:left w:val="single" w:sz="4" w:space="0" w:color="000000"/>
          <w:bottom w:val="single" w:sz="4" w:space="0" w:color="000000"/>
          <w:right w:val="single" w:sz="4" w:space="1" w:color="000000"/>
        </w:pBdr>
        <w:suppressAutoHyphens w:val="false"/>
        <w:spacing w:before="0" w:after="0"/>
        <w:ind w:left="0" w:right="0" w:hanging="0"/>
        <w:jc w:val="both"/>
        <w:rPr/>
      </w:pPr>
      <w:r>
        <w:rPr>
          <w:i/>
          <w:iCs/>
          <w:sz w:val="22"/>
          <w:lang w:eastAsia="ru-RU"/>
        </w:rPr>
        <w:t xml:space="preserve">                        </w:t>
      </w:r>
      <w:r>
        <w:rPr>
          <w:i/>
          <w:iCs/>
          <w:sz w:val="22"/>
          <w:lang w:eastAsia="ru-RU"/>
        </w:rPr>
        <w:t>(подпись)</w:t>
      </w:r>
      <w:r>
        <w:rPr>
          <w:sz w:val="22"/>
          <w:lang w:eastAsia="ru-RU"/>
        </w:rPr>
        <w:tab/>
        <w:tab/>
        <w:tab/>
        <w:tab/>
        <w:t xml:space="preserve">      </w:t>
        <w:tab/>
        <w:t xml:space="preserve">         </w:t>
      </w:r>
      <w:r>
        <w:rPr>
          <w:i/>
          <w:iCs/>
          <w:sz w:val="22"/>
          <w:lang w:eastAsia="ru-RU"/>
        </w:rPr>
        <w:t>(подпись)</w:t>
      </w:r>
    </w:p>
    <w:p>
      <w:pPr>
        <w:pStyle w:val="Normal"/>
        <w:widowControl w:val="false"/>
        <w:pBdr>
          <w:top w:val="single" w:sz="4" w:space="31" w:color="000000"/>
          <w:left w:val="single" w:sz="4" w:space="0" w:color="000000"/>
          <w:bottom w:val="single" w:sz="4" w:space="0" w:color="000000"/>
          <w:right w:val="single" w:sz="4" w:space="1" w:color="000000"/>
        </w:pBdr>
        <w:suppressAutoHyphens w:val="false"/>
        <w:overflowPunct w:val="true"/>
        <w:bidi w:val="0"/>
        <w:spacing w:lineRule="auto" w:line="240" w:before="0" w:after="0"/>
        <w:ind w:left="0" w:right="0" w:hanging="0"/>
        <w:jc w:val="both"/>
        <w:rPr/>
      </w:pPr>
      <w:r>
        <w:rPr>
          <w:sz w:val="22"/>
          <w:lang w:eastAsia="ru-RU"/>
        </w:rPr>
        <w:t xml:space="preserve">                  </w:t>
      </w:r>
      <w:r>
        <w:rPr>
          <w:sz w:val="22"/>
          <w:lang w:eastAsia="ru-RU"/>
        </w:rPr>
        <w:t>_________________</w:t>
        <w:tab/>
        <w:tab/>
        <w:t xml:space="preserve">                           _______________</w:t>
      </w:r>
    </w:p>
    <w:p>
      <w:pPr>
        <w:pStyle w:val="Normal"/>
        <w:widowControl w:val="false"/>
        <w:pBdr>
          <w:top w:val="single" w:sz="4" w:space="31" w:color="000000"/>
          <w:left w:val="single" w:sz="4" w:space="0" w:color="000000"/>
          <w:bottom w:val="single" w:sz="4" w:space="0" w:color="000000"/>
          <w:right w:val="single" w:sz="4" w:space="1" w:color="000000"/>
        </w:pBdr>
        <w:suppressAutoHyphens w:val="false"/>
        <w:spacing w:lineRule="auto" w:line="240"/>
        <w:ind w:left="0" w:right="0" w:firstLine="720"/>
        <w:jc w:val="both"/>
        <w:rPr/>
      </w:pPr>
      <w:r>
        <w:rPr>
          <w:sz w:val="22"/>
          <w:lang w:eastAsia="ru-RU"/>
        </w:rPr>
        <w:t xml:space="preserve">        </w:t>
      </w:r>
      <w:r>
        <w:rPr>
          <w:i/>
          <w:iCs/>
          <w:sz w:val="22"/>
          <w:lang w:eastAsia="ru-RU"/>
        </w:rPr>
        <w:t>(дата проверки)</w:t>
      </w:r>
      <w:r>
        <w:rPr>
          <w:sz w:val="22"/>
          <w:lang w:eastAsia="ru-RU"/>
        </w:rPr>
        <w:tab/>
        <w:t xml:space="preserve">                                                (</w:t>
      </w:r>
      <w:r>
        <w:rPr>
          <w:i/>
          <w:iCs/>
          <w:sz w:val="22"/>
          <w:lang w:eastAsia="ru-RU"/>
        </w:rPr>
        <w:t>дата сдачи на проверку)</w:t>
      </w:r>
    </w:p>
    <w:p>
      <w:pPr>
        <w:pStyle w:val="Normal"/>
        <w:widowControl w:val="false"/>
        <w:pBdr>
          <w:top w:val="single" w:sz="4" w:space="31" w:color="000000"/>
          <w:left w:val="single" w:sz="4" w:space="0" w:color="000000"/>
          <w:bottom w:val="single" w:sz="4" w:space="0" w:color="000000"/>
          <w:right w:val="single" w:sz="4" w:space="1" w:color="000000"/>
        </w:pBdr>
        <w:suppressAutoHyphens w:val="false"/>
        <w:spacing w:lineRule="auto" w:line="240"/>
        <w:ind w:left="0" w:right="0" w:firstLine="720"/>
        <w:jc w:val="center"/>
        <w:rPr>
          <w:sz w:val="22"/>
          <w:szCs w:val="20"/>
          <w:lang w:eastAsia="ru-RU"/>
        </w:rPr>
      </w:pPr>
      <w:r>
        <w:rPr>
          <w:sz w:val="22"/>
          <w:szCs w:val="20"/>
          <w:lang w:eastAsia="ru-RU"/>
        </w:rPr>
      </w:r>
    </w:p>
    <w:p>
      <w:pPr>
        <w:pStyle w:val="Normal"/>
        <w:widowControl w:val="false"/>
        <w:pBdr>
          <w:top w:val="single" w:sz="4" w:space="31" w:color="000000"/>
          <w:left w:val="single" w:sz="4" w:space="0" w:color="000000"/>
          <w:bottom w:val="single" w:sz="4" w:space="0" w:color="000000"/>
          <w:right w:val="single" w:sz="4" w:space="1" w:color="000000"/>
        </w:pBdr>
        <w:suppressAutoHyphens w:val="false"/>
        <w:spacing w:lineRule="auto" w:line="240"/>
        <w:ind w:left="0" w:right="0" w:firstLine="720"/>
        <w:jc w:val="center"/>
        <w:rPr>
          <w:sz w:val="22"/>
          <w:szCs w:val="20"/>
          <w:lang w:eastAsia="ru-RU"/>
        </w:rPr>
      </w:pPr>
      <w:r>
        <w:rPr>
          <w:sz w:val="22"/>
          <w:szCs w:val="20"/>
          <w:lang w:eastAsia="ru-RU"/>
        </w:rPr>
      </w:r>
    </w:p>
    <w:p>
      <w:pPr>
        <w:pStyle w:val="Normal"/>
        <w:widowControl w:val="false"/>
        <w:pBdr>
          <w:top w:val="single" w:sz="4" w:space="31" w:color="000000"/>
          <w:left w:val="single" w:sz="4" w:space="0" w:color="000000"/>
          <w:bottom w:val="single" w:sz="4" w:space="0" w:color="000000"/>
          <w:right w:val="single" w:sz="4" w:space="1" w:color="000000"/>
        </w:pBdr>
        <w:suppressAutoHyphens w:val="false"/>
        <w:spacing w:lineRule="auto" w:line="240"/>
        <w:ind w:left="0" w:right="0" w:firstLine="720"/>
        <w:jc w:val="center"/>
        <w:rPr>
          <w:sz w:val="22"/>
          <w:szCs w:val="20"/>
          <w:lang w:eastAsia="ru-RU"/>
        </w:rPr>
      </w:pPr>
      <w:r>
        <w:rPr>
          <w:sz w:val="22"/>
          <w:szCs w:val="20"/>
          <w:lang w:eastAsia="ru-RU"/>
        </w:rPr>
      </w:r>
    </w:p>
    <w:p>
      <w:pPr>
        <w:pStyle w:val="Normal"/>
        <w:widowControl w:val="false"/>
        <w:pBdr>
          <w:top w:val="single" w:sz="4" w:space="31" w:color="000000"/>
          <w:left w:val="single" w:sz="4" w:space="0" w:color="000000"/>
          <w:bottom w:val="single" w:sz="4" w:space="0" w:color="000000"/>
          <w:right w:val="single" w:sz="4" w:space="1" w:color="000000"/>
        </w:pBdr>
        <w:suppressAutoHyphens w:val="false"/>
        <w:spacing w:lineRule="auto" w:line="240"/>
        <w:ind w:left="0" w:right="0" w:firstLine="720"/>
        <w:jc w:val="center"/>
        <w:rPr/>
      </w:pPr>
      <w:r>
        <w:rPr>
          <w:b/>
          <w:bCs/>
          <w:sz w:val="22"/>
          <w:lang w:eastAsia="ru-RU"/>
        </w:rPr>
        <w:t>Краткая рецензия:</w:t>
      </w:r>
    </w:p>
    <w:p>
      <w:pPr>
        <w:pStyle w:val="Normal"/>
        <w:widowControl w:val="false"/>
        <w:pBdr>
          <w:top w:val="single" w:sz="4" w:space="31" w:color="000000"/>
          <w:left w:val="single" w:sz="4" w:space="0" w:color="000000"/>
          <w:bottom w:val="single" w:sz="4" w:space="0" w:color="000000"/>
          <w:right w:val="single" w:sz="4" w:space="1" w:color="000000"/>
        </w:pBdr>
        <w:suppressAutoHyphens w:val="false"/>
        <w:spacing w:lineRule="auto" w:line="240"/>
        <w:jc w:val="center"/>
        <w:rPr/>
      </w:pPr>
      <w:r>
        <w:rPr>
          <w:iCs/>
          <w:sz w:val="24"/>
          <w:lang w:eastAsia="ru-RU"/>
        </w:rPr>
        <w:t>____________________________________________________________________</w:t>
      </w:r>
    </w:p>
    <w:p>
      <w:pPr>
        <w:pStyle w:val="Normal"/>
        <w:widowControl w:val="false"/>
        <w:pBdr>
          <w:top w:val="single" w:sz="4" w:space="31" w:color="000000"/>
          <w:left w:val="single" w:sz="4" w:space="0" w:color="000000"/>
          <w:bottom w:val="single" w:sz="4" w:space="0" w:color="000000"/>
          <w:right w:val="single" w:sz="4" w:space="1" w:color="000000"/>
        </w:pBdr>
        <w:suppressAutoHyphens w:val="false"/>
        <w:spacing w:lineRule="auto" w:line="240"/>
        <w:jc w:val="center"/>
        <w:rPr/>
      </w:pPr>
      <w:r>
        <w:rPr>
          <w:iCs/>
          <w:sz w:val="24"/>
          <w:lang w:eastAsia="ru-RU"/>
        </w:rPr>
        <w:t>____________________________________________________________________</w:t>
      </w:r>
    </w:p>
    <w:p>
      <w:pPr>
        <w:pStyle w:val="Normal"/>
        <w:widowControl w:val="false"/>
        <w:pBdr>
          <w:top w:val="single" w:sz="4" w:space="31" w:color="000000"/>
          <w:left w:val="single" w:sz="4" w:space="0" w:color="000000"/>
          <w:bottom w:val="single" w:sz="4" w:space="0" w:color="000000"/>
          <w:right w:val="single" w:sz="4" w:space="1" w:color="000000"/>
        </w:pBdr>
        <w:suppressAutoHyphens w:val="false"/>
        <w:spacing w:lineRule="auto" w:line="240"/>
        <w:jc w:val="center"/>
        <w:rPr/>
      </w:pPr>
      <w:r>
        <w:rPr>
          <w:iCs/>
          <w:sz w:val="24"/>
          <w:lang w:eastAsia="ru-RU"/>
        </w:rPr>
        <w:t>____________________________________________________________________</w:t>
      </w:r>
    </w:p>
    <w:p>
      <w:pPr>
        <w:pStyle w:val="Normal"/>
        <w:widowControl w:val="false"/>
        <w:pBdr>
          <w:top w:val="single" w:sz="4" w:space="31" w:color="000000"/>
          <w:left w:val="single" w:sz="4" w:space="0" w:color="000000"/>
          <w:bottom w:val="single" w:sz="4" w:space="0" w:color="000000"/>
          <w:right w:val="single" w:sz="4" w:space="1" w:color="000000"/>
        </w:pBdr>
        <w:suppressAutoHyphens w:val="false"/>
        <w:spacing w:lineRule="auto" w:line="240"/>
        <w:jc w:val="center"/>
        <w:rPr/>
      </w:pPr>
      <w:r>
        <w:rPr>
          <w:iCs/>
          <w:sz w:val="24"/>
          <w:lang w:eastAsia="ru-RU"/>
        </w:rPr>
        <w:t>____________________________________________________________________</w:t>
      </w:r>
    </w:p>
    <w:p>
      <w:pPr>
        <w:pStyle w:val="Normal"/>
        <w:widowControl w:val="false"/>
        <w:pBdr>
          <w:top w:val="single" w:sz="4" w:space="31" w:color="000000"/>
          <w:left w:val="single" w:sz="4" w:space="0" w:color="000000"/>
          <w:bottom w:val="single" w:sz="4" w:space="0" w:color="000000"/>
          <w:right w:val="single" w:sz="4" w:space="1" w:color="000000"/>
        </w:pBdr>
        <w:suppressAutoHyphens w:val="false"/>
        <w:spacing w:lineRule="auto" w:line="240"/>
        <w:jc w:val="center"/>
        <w:rPr>
          <w:iCs/>
          <w:sz w:val="24"/>
          <w:lang w:eastAsia="ru-RU"/>
        </w:rPr>
      </w:pPr>
      <w:r>
        <w:rPr>
          <w:iCs/>
          <w:sz w:val="24"/>
          <w:lang w:eastAsia="ru-RU"/>
        </w:rPr>
      </w:r>
    </w:p>
    <w:p>
      <w:pPr>
        <w:pStyle w:val="Normal"/>
        <w:widowControl w:val="false"/>
        <w:pBdr>
          <w:top w:val="single" w:sz="4" w:space="31" w:color="000000"/>
          <w:left w:val="single" w:sz="4" w:space="0" w:color="000000"/>
          <w:bottom w:val="single" w:sz="4" w:space="0" w:color="000000"/>
          <w:right w:val="single" w:sz="4" w:space="1" w:color="000000"/>
        </w:pBdr>
        <w:suppressAutoHyphens w:val="false"/>
        <w:spacing w:lineRule="auto" w:line="240"/>
        <w:jc w:val="center"/>
        <w:rPr>
          <w:iCs/>
          <w:sz w:val="24"/>
          <w:lang w:eastAsia="ru-RU"/>
        </w:rPr>
      </w:pPr>
      <w:r>
        <w:rPr>
          <w:iCs/>
          <w:sz w:val="24"/>
          <w:lang w:eastAsia="ru-RU"/>
        </w:rPr>
      </w:r>
    </w:p>
    <w:p>
      <w:pPr>
        <w:pStyle w:val="Normal"/>
        <w:widowControl w:val="false"/>
        <w:pBdr>
          <w:top w:val="single" w:sz="4" w:space="31" w:color="000000"/>
          <w:left w:val="single" w:sz="4" w:space="0" w:color="000000"/>
          <w:bottom w:val="single" w:sz="4" w:space="0" w:color="000000"/>
          <w:right w:val="single" w:sz="4" w:space="1" w:color="000000"/>
        </w:pBdr>
        <w:suppressAutoHyphens w:val="false"/>
        <w:spacing w:lineRule="auto" w:line="240"/>
        <w:ind w:left="0" w:right="0" w:firstLine="708"/>
        <w:jc w:val="both"/>
        <w:rPr/>
      </w:pPr>
      <w:r>
        <w:rPr>
          <w:i/>
          <w:sz w:val="24"/>
          <w:lang w:eastAsia="ru-RU"/>
        </w:rPr>
        <w:t>_________________________________</w:t>
      </w:r>
    </w:p>
    <w:p>
      <w:pPr>
        <w:pStyle w:val="Normal"/>
        <w:widowControl w:val="false"/>
        <w:pBdr>
          <w:top w:val="single" w:sz="4" w:space="31" w:color="000000"/>
          <w:left w:val="single" w:sz="4" w:space="0" w:color="000000"/>
          <w:bottom w:val="single" w:sz="4" w:space="0" w:color="000000"/>
          <w:right w:val="single" w:sz="4" w:space="1" w:color="000000"/>
        </w:pBdr>
        <w:suppressAutoHyphens w:val="false"/>
        <w:spacing w:lineRule="auto" w:line="240"/>
        <w:ind w:left="0" w:right="0" w:firstLine="720"/>
        <w:rPr/>
      </w:pPr>
      <w:r>
        <w:rPr>
          <w:i/>
          <w:sz w:val="24"/>
          <w:lang w:eastAsia="ru-RU"/>
        </w:rPr>
        <w:t xml:space="preserve">        </w:t>
      </w:r>
      <w:r>
        <w:rPr>
          <w:i/>
          <w:sz w:val="24"/>
          <w:lang w:eastAsia="ru-RU"/>
        </w:rPr>
        <w:t>(</w:t>
      </w:r>
      <w:r>
        <w:rPr>
          <w:sz w:val="22"/>
          <w:lang w:eastAsia="ru-RU"/>
        </w:rPr>
        <w:t>запись о допуске к защите)</w:t>
      </w:r>
    </w:p>
    <w:p>
      <w:pPr>
        <w:pStyle w:val="Normal"/>
        <w:widowControl w:val="false"/>
        <w:pBdr>
          <w:top w:val="single" w:sz="4" w:space="31" w:color="000000"/>
          <w:left w:val="single" w:sz="4" w:space="0" w:color="000000"/>
          <w:bottom w:val="single" w:sz="4" w:space="0" w:color="000000"/>
          <w:right w:val="single" w:sz="4" w:space="1" w:color="000000"/>
        </w:pBdr>
        <w:suppressAutoHyphens w:val="false"/>
        <w:spacing w:lineRule="auto" w:line="240"/>
        <w:ind w:left="0" w:right="0" w:firstLine="708"/>
        <w:rPr/>
      </w:pPr>
      <w:r>
        <w:rPr>
          <w:iCs/>
          <w:sz w:val="24"/>
          <w:lang w:eastAsia="ru-RU"/>
        </w:rPr>
        <w:t>________________________________        _________________________________</w:t>
      </w:r>
    </w:p>
    <w:p>
      <w:pPr>
        <w:pStyle w:val="Normal"/>
        <w:widowControl w:val="false"/>
        <w:pBdr>
          <w:top w:val="single" w:sz="4" w:space="31" w:color="000000"/>
          <w:left w:val="single" w:sz="4" w:space="0" w:color="000000"/>
          <w:bottom w:val="single" w:sz="4" w:space="0" w:color="000000"/>
          <w:right w:val="single" w:sz="4" w:space="1" w:color="000000"/>
        </w:pBdr>
        <w:suppressAutoHyphens w:val="false"/>
        <w:ind w:left="0" w:right="0" w:firstLine="720"/>
        <w:rPr/>
      </w:pPr>
      <w:r>
        <w:rPr>
          <w:sz w:val="22"/>
          <w:lang w:eastAsia="ru-RU"/>
        </w:rPr>
        <w:t xml:space="preserve">        </w:t>
      </w:r>
      <w:r>
        <w:rPr>
          <w:sz w:val="22"/>
          <w:lang w:eastAsia="ru-RU"/>
        </w:rPr>
        <w:t>(оценка по результатам защиты)                         (подписи преподавателей)</w:t>
      </w:r>
    </w:p>
    <w:p>
      <w:pPr>
        <w:pStyle w:val="Normal"/>
        <w:widowControl w:val="false"/>
        <w:pBdr>
          <w:top w:val="single" w:sz="4" w:space="31" w:color="000000"/>
          <w:left w:val="single" w:sz="4" w:space="0" w:color="000000"/>
          <w:bottom w:val="single" w:sz="4" w:space="0" w:color="000000"/>
          <w:right w:val="single" w:sz="4" w:space="1" w:color="000000"/>
        </w:pBdr>
        <w:suppressAutoHyphens w:val="false"/>
        <w:jc w:val="center"/>
        <w:rPr>
          <w:sz w:val="22"/>
          <w:lang w:eastAsia="ru-RU"/>
        </w:rPr>
      </w:pPr>
      <w:r>
        <w:rPr>
          <w:sz w:val="22"/>
          <w:lang w:eastAsia="ru-RU"/>
        </w:rPr>
      </w:r>
    </w:p>
    <w:p>
      <w:pPr>
        <w:pStyle w:val="Normal"/>
        <w:widowControl w:val="false"/>
        <w:pBdr>
          <w:top w:val="single" w:sz="4" w:space="31" w:color="000000"/>
          <w:left w:val="single" w:sz="4" w:space="0" w:color="000000"/>
          <w:bottom w:val="single" w:sz="4" w:space="0" w:color="000000"/>
          <w:right w:val="single" w:sz="4" w:space="1" w:color="000000"/>
        </w:pBdr>
        <w:suppressAutoHyphens w:val="false"/>
        <w:jc w:val="center"/>
        <w:rPr/>
      </w:pPr>
      <w:r>
        <w:rPr>
          <w:sz w:val="22"/>
          <w:lang w:eastAsia="ru-RU"/>
        </w:rPr>
        <w:t>Новосибирск 2023 год</w:t>
      </w:r>
    </w:p>
    <w:p>
      <w:pPr>
        <w:pStyle w:val="Normal"/>
        <w:suppressAutoHyphens w:val="true"/>
        <w:spacing w:lineRule="auto" w:line="240"/>
        <w:ind w:left="0" w:right="0" w:hanging="0"/>
        <w:jc w:val="center"/>
        <w:rPr>
          <w:bCs/>
        </w:rPr>
      </w:pPr>
      <w:r>
        <w:rPr>
          <w:bCs/>
        </w:rPr>
      </w:r>
    </w:p>
    <w:p>
      <w:pPr>
        <w:pStyle w:val="Normal"/>
        <w:suppressAutoHyphens w:val="true"/>
        <w:spacing w:lineRule="auto" w:line="240"/>
        <w:ind w:left="0" w:right="0" w:hanging="0"/>
        <w:jc w:val="center"/>
        <w:rPr>
          <w:bCs/>
        </w:rPr>
      </w:pPr>
      <w:r>
        <w:rPr>
          <w:bCs/>
        </w:rPr>
      </w:r>
    </w:p>
    <w:p>
      <w:pPr>
        <w:pStyle w:val="Normal"/>
        <w:suppressAutoHyphens w:val="true"/>
        <w:spacing w:lineRule="auto" w:line="240"/>
        <w:ind w:left="0" w:right="0" w:hanging="0"/>
        <w:jc w:val="center"/>
        <w:rPr>
          <w:bCs/>
        </w:rPr>
      </w:pPr>
      <w:r>
        <w:rPr>
          <w:bCs/>
        </w:rPr>
      </w:r>
    </w:p>
    <w:p>
      <w:pPr>
        <w:pStyle w:val="Normal"/>
        <w:suppressAutoHyphens w:val="true"/>
        <w:spacing w:lineRule="auto" w:line="240"/>
        <w:ind w:left="0" w:right="0" w:hanging="0"/>
        <w:jc w:val="center"/>
        <w:rPr>
          <w:bCs/>
        </w:rPr>
      </w:pPr>
      <w:r>
        <w:rPr>
          <w:bCs/>
        </w:rPr>
      </w:r>
    </w:p>
    <w:p>
      <w:pPr>
        <w:pStyle w:val="Normal"/>
        <w:suppressAutoHyphens w:val="true"/>
        <w:spacing w:lineRule="auto" w:line="240"/>
        <w:ind w:left="0" w:right="0" w:hanging="0"/>
        <w:jc w:val="center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Normal"/>
        <w:spacing w:before="240" w:after="0"/>
        <w:ind w:left="0" w:right="0" w:hanging="0"/>
        <w:jc w:val="center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СОДЕРЖАНИЕ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22"/>
            <w:tabs>
              <w:tab w:val="clear" w:pos="426"/>
              <w:tab w:val="clear" w:pos="567"/>
              <w:tab w:val="clear" w:pos="9214"/>
              <w:tab w:val="right" w:pos="9354" w:leader="dot"/>
            </w:tabs>
            <w:rPr/>
          </w:pPr>
          <w:r>
            <w:fldChar w:fldCharType="begin"/>
          </w:r>
          <w:r>
            <w:rPr>
              <w:rStyle w:val="Style13"/>
            </w:rPr>
            <w:instrText xml:space="preserve"> TOC \o "1-9" \h</w:instrText>
          </w:r>
          <w:r>
            <w:rPr>
              <w:rStyle w:val="Style13"/>
            </w:rPr>
            <w:fldChar w:fldCharType="separate"/>
          </w:r>
          <w:hyperlink w:anchor="__RefHeading___Toc1843_404838015">
            <w:r>
              <w:rPr>
                <w:rStyle w:val="Style13"/>
              </w:rPr>
              <w:t>ВВЕДЕНИЕ</w:t>
              <w:tab/>
              <w:t>3</w:t>
            </w:r>
          </w:hyperlink>
        </w:p>
        <w:p>
          <w:pPr>
            <w:pStyle w:val="22"/>
            <w:tabs>
              <w:tab w:val="clear" w:pos="426"/>
              <w:tab w:val="clear" w:pos="567"/>
              <w:tab w:val="clear" w:pos="9214"/>
              <w:tab w:val="right" w:pos="9354" w:leader="dot"/>
            </w:tabs>
            <w:rPr/>
          </w:pPr>
          <w:hyperlink w:anchor="__RefHeading___Toc1847_404838015">
            <w:r>
              <w:rPr>
                <w:rStyle w:val="Style13"/>
              </w:rPr>
              <w:t>ЗАДАНИЕ</w:t>
              <w:tab/>
              <w:t>4</w:t>
            </w:r>
          </w:hyperlink>
        </w:p>
        <w:p>
          <w:pPr>
            <w:pStyle w:val="22"/>
            <w:tabs>
              <w:tab w:val="clear" w:pos="426"/>
              <w:tab w:val="clear" w:pos="567"/>
              <w:tab w:val="clear" w:pos="9214"/>
              <w:tab w:val="right" w:pos="9354" w:leader="dot"/>
            </w:tabs>
            <w:rPr/>
          </w:pPr>
          <w:hyperlink w:anchor="__RefHeading___Toc1851_404838015">
            <w:r>
              <w:rPr>
                <w:rStyle w:val="Style13"/>
              </w:rPr>
              <w:t>ОСНОВНАЯ ЧАСТЬ</w:t>
              <w:tab/>
              <w:t>6</w:t>
            </w:r>
          </w:hyperlink>
        </w:p>
        <w:p>
          <w:pPr>
            <w:pStyle w:val="22"/>
            <w:tabs>
              <w:tab w:val="clear" w:pos="426"/>
              <w:tab w:val="clear" w:pos="567"/>
              <w:tab w:val="clear" w:pos="9214"/>
              <w:tab w:val="right" w:pos="9354" w:leader="dot"/>
            </w:tabs>
            <w:rPr/>
          </w:pPr>
          <w:hyperlink w:anchor="__RefHeading___Toc470_2224405121">
            <w:r>
              <w:rPr>
                <w:rStyle w:val="Style13"/>
              </w:rPr>
              <w:t xml:space="preserve"> </w:t>
            </w:r>
            <w:r>
              <w:rPr>
                <w:rStyle w:val="Style13"/>
              </w:rPr>
              <w:t xml:space="preserve">1  </w:t>
            </w:r>
            <w:r>
              <w:rPr>
                <w:rStyle w:val="Style13"/>
                <w:i w:val="false"/>
              </w:rPr>
              <w:t>Техническое задание на разработку модуля ДСПП</w:t>
            </w:r>
            <w:r>
              <w:rPr>
                <w:rStyle w:val="Style13"/>
              </w:rPr>
              <w:tab/>
              <w:t>6</w:t>
            </w:r>
          </w:hyperlink>
        </w:p>
        <w:p>
          <w:pPr>
            <w:pStyle w:val="22"/>
            <w:tabs>
              <w:tab w:val="clear" w:pos="426"/>
              <w:tab w:val="clear" w:pos="567"/>
              <w:tab w:val="clear" w:pos="9214"/>
              <w:tab w:val="right" w:pos="9354" w:leader="dot"/>
            </w:tabs>
            <w:rPr/>
          </w:pPr>
          <w:hyperlink w:anchor="__RefHeading___Toc588_209901569">
            <w:r>
              <w:rPr>
                <w:rStyle w:val="Style13"/>
              </w:rPr>
              <w:t xml:space="preserve"> </w:t>
            </w:r>
            <w:r>
              <w:rPr>
                <w:rStyle w:val="Style13"/>
              </w:rPr>
              <w:t xml:space="preserve">1.1  </w:t>
            </w:r>
            <w:r>
              <w:rPr>
                <w:rStyle w:val="Style13"/>
                <w:i w:val="false"/>
              </w:rPr>
              <w:t>Общие сведения</w:t>
            </w:r>
            <w:r>
              <w:rPr>
                <w:rStyle w:val="Style13"/>
              </w:rPr>
              <w:tab/>
              <w:t>6</w:t>
            </w:r>
          </w:hyperlink>
        </w:p>
        <w:p>
          <w:pPr>
            <w:pStyle w:val="22"/>
            <w:tabs>
              <w:tab w:val="clear" w:pos="426"/>
              <w:tab w:val="clear" w:pos="567"/>
              <w:tab w:val="clear" w:pos="9214"/>
              <w:tab w:val="right" w:pos="9354" w:leader="dot"/>
            </w:tabs>
            <w:rPr/>
          </w:pPr>
          <w:hyperlink w:anchor="__RefHeading___Toc474_2224405121">
            <w:r>
              <w:rPr>
                <w:rStyle w:val="Style13"/>
              </w:rPr>
              <w:t xml:space="preserve"> </w:t>
            </w:r>
            <w:r>
              <w:rPr>
                <w:rStyle w:val="Style13"/>
              </w:rPr>
              <w:t xml:space="preserve">1.2  </w:t>
            </w:r>
            <w:r>
              <w:rPr>
                <w:rStyle w:val="Style13"/>
                <w:i w:val="false"/>
              </w:rPr>
              <w:t xml:space="preserve"> Назначение и цели создания (развития) модуля</w:t>
            </w:r>
            <w:r>
              <w:rPr>
                <w:rStyle w:val="Style13"/>
              </w:rPr>
              <w:tab/>
              <w:t>6</w:t>
            </w:r>
          </w:hyperlink>
        </w:p>
        <w:p>
          <w:pPr>
            <w:pStyle w:val="22"/>
            <w:tabs>
              <w:tab w:val="clear" w:pos="426"/>
              <w:tab w:val="clear" w:pos="567"/>
              <w:tab w:val="clear" w:pos="9214"/>
              <w:tab w:val="right" w:pos="9354" w:leader="dot"/>
            </w:tabs>
            <w:rPr/>
          </w:pPr>
          <w:hyperlink w:anchor="__RefHeading___Toc476_2224405121">
            <w:r>
              <w:rPr>
                <w:rStyle w:val="Style13"/>
              </w:rPr>
              <w:t xml:space="preserve"> </w:t>
            </w:r>
            <w:r>
              <w:rPr>
                <w:rStyle w:val="Style13"/>
              </w:rPr>
              <w:t xml:space="preserve">1.3  </w:t>
            </w:r>
            <w:r>
              <w:rPr>
                <w:rStyle w:val="Style13"/>
                <w:i w:val="false"/>
              </w:rPr>
              <w:t xml:space="preserve"> Характеристика объектов автоматизации</w:t>
            </w:r>
            <w:r>
              <w:rPr>
                <w:rStyle w:val="Style13"/>
              </w:rPr>
              <w:tab/>
              <w:t>6</w:t>
            </w:r>
          </w:hyperlink>
        </w:p>
        <w:p>
          <w:pPr>
            <w:pStyle w:val="22"/>
            <w:tabs>
              <w:tab w:val="clear" w:pos="426"/>
              <w:tab w:val="clear" w:pos="567"/>
              <w:tab w:val="clear" w:pos="9214"/>
              <w:tab w:val="right" w:pos="9354" w:leader="dot"/>
            </w:tabs>
            <w:rPr/>
          </w:pPr>
          <w:hyperlink w:anchor="__RefHeading___Toc478_2224405121">
            <w:r>
              <w:rPr>
                <w:rStyle w:val="Style13"/>
              </w:rPr>
              <w:t xml:space="preserve"> </w:t>
            </w:r>
            <w:r>
              <w:rPr>
                <w:rStyle w:val="Style13"/>
              </w:rPr>
              <w:t xml:space="preserve">1.4  </w:t>
            </w:r>
            <w:r>
              <w:rPr>
                <w:rStyle w:val="Style13"/>
                <w:i w:val="false"/>
              </w:rPr>
              <w:t>Требования к модулю</w:t>
            </w:r>
            <w:r>
              <w:rPr>
                <w:rStyle w:val="Style13"/>
              </w:rPr>
              <w:tab/>
              <w:t>6</w:t>
            </w:r>
          </w:hyperlink>
        </w:p>
        <w:p>
          <w:pPr>
            <w:pStyle w:val="22"/>
            <w:tabs>
              <w:tab w:val="clear" w:pos="426"/>
              <w:tab w:val="clear" w:pos="567"/>
              <w:tab w:val="clear" w:pos="9214"/>
              <w:tab w:val="right" w:pos="9354" w:leader="dot"/>
            </w:tabs>
            <w:rPr/>
          </w:pPr>
          <w:hyperlink w:anchor="__RefHeading___Toc480_2224405121">
            <w:r>
              <w:rPr>
                <w:rStyle w:val="Style13"/>
              </w:rPr>
              <w:t xml:space="preserve"> </w:t>
            </w:r>
            <w:r>
              <w:rPr>
                <w:rStyle w:val="Style13"/>
              </w:rPr>
              <w:t xml:space="preserve">1.5  </w:t>
            </w:r>
            <w:r>
              <w:rPr>
                <w:rStyle w:val="Style13"/>
                <w:i w:val="false"/>
              </w:rPr>
              <w:t>Состав и содержание работ по созданию модуля</w:t>
            </w:r>
            <w:r>
              <w:rPr>
                <w:rStyle w:val="Style13"/>
              </w:rPr>
              <w:tab/>
              <w:t>7</w:t>
            </w:r>
          </w:hyperlink>
        </w:p>
        <w:p>
          <w:pPr>
            <w:pStyle w:val="22"/>
            <w:tabs>
              <w:tab w:val="clear" w:pos="426"/>
              <w:tab w:val="clear" w:pos="567"/>
              <w:tab w:val="clear" w:pos="9214"/>
              <w:tab w:val="right" w:pos="9354" w:leader="dot"/>
            </w:tabs>
            <w:rPr/>
          </w:pPr>
          <w:hyperlink w:anchor="__RefHeading___Toc482_2224405121">
            <w:r>
              <w:rPr>
                <w:rStyle w:val="Style13"/>
              </w:rPr>
              <w:t xml:space="preserve"> </w:t>
            </w:r>
            <w:r>
              <w:rPr>
                <w:rStyle w:val="Style13"/>
              </w:rPr>
              <w:t xml:space="preserve">1.6  </w:t>
            </w:r>
            <w:r>
              <w:rPr>
                <w:rStyle w:val="Style13"/>
                <w:i w:val="false"/>
              </w:rPr>
              <w:t>Порядок контроля и приемки модуля</w:t>
            </w:r>
            <w:r>
              <w:rPr>
                <w:rStyle w:val="Style13"/>
              </w:rPr>
              <w:tab/>
              <w:t>7</w:t>
            </w:r>
          </w:hyperlink>
        </w:p>
        <w:p>
          <w:pPr>
            <w:pStyle w:val="22"/>
            <w:tabs>
              <w:tab w:val="clear" w:pos="426"/>
              <w:tab w:val="clear" w:pos="567"/>
              <w:tab w:val="clear" w:pos="9214"/>
              <w:tab w:val="right" w:pos="9354" w:leader="dot"/>
            </w:tabs>
            <w:rPr/>
          </w:pPr>
          <w:hyperlink w:anchor="__RefHeading___Toc484_2224405121">
            <w:r>
              <w:rPr>
                <w:rStyle w:val="Style13"/>
              </w:rPr>
              <w:t xml:space="preserve"> </w:t>
            </w:r>
            <w:r>
              <w:rPr>
                <w:rStyle w:val="Style13"/>
              </w:rPr>
              <w:t xml:space="preserve">1.7  </w:t>
            </w:r>
            <w:r>
              <w:rPr>
                <w:rStyle w:val="Style13"/>
                <w:i w:val="false"/>
              </w:rPr>
              <w:t>Требования к составу и содержанию работ по подготовке объекта автоматизации к вводу системы в действие</w:t>
            </w:r>
            <w:r>
              <w:rPr>
                <w:rStyle w:val="Style13"/>
              </w:rPr>
              <w:tab/>
              <w:t>7</w:t>
            </w:r>
          </w:hyperlink>
        </w:p>
        <w:p>
          <w:pPr>
            <w:pStyle w:val="22"/>
            <w:tabs>
              <w:tab w:val="clear" w:pos="426"/>
              <w:tab w:val="clear" w:pos="567"/>
              <w:tab w:val="clear" w:pos="9214"/>
              <w:tab w:val="right" w:pos="9354" w:leader="dot"/>
            </w:tabs>
            <w:rPr/>
          </w:pPr>
          <w:hyperlink w:anchor="__RefHeading___Toc486_2224405121">
            <w:r>
              <w:rPr>
                <w:rStyle w:val="Style13"/>
              </w:rPr>
              <w:t xml:space="preserve"> </w:t>
            </w:r>
            <w:r>
              <w:rPr>
                <w:rStyle w:val="Style13"/>
              </w:rPr>
              <w:t xml:space="preserve">1.8  </w:t>
            </w:r>
            <w:r>
              <w:rPr>
                <w:rStyle w:val="Style13"/>
                <w:i w:val="false"/>
              </w:rPr>
              <w:t>Требования к документированию</w:t>
            </w:r>
            <w:r>
              <w:rPr>
                <w:rStyle w:val="Style13"/>
              </w:rPr>
              <w:tab/>
              <w:t>8</w:t>
            </w:r>
          </w:hyperlink>
        </w:p>
        <w:p>
          <w:pPr>
            <w:pStyle w:val="22"/>
            <w:tabs>
              <w:tab w:val="clear" w:pos="426"/>
              <w:tab w:val="clear" w:pos="567"/>
              <w:tab w:val="clear" w:pos="9214"/>
              <w:tab w:val="right" w:pos="9354" w:leader="dot"/>
            </w:tabs>
            <w:rPr/>
          </w:pPr>
          <w:hyperlink w:anchor="__RefHeading___Toc488_2224405121">
            <w:r>
              <w:rPr>
                <w:rStyle w:val="Style13"/>
              </w:rPr>
              <w:t xml:space="preserve"> </w:t>
            </w:r>
            <w:r>
              <w:rPr>
                <w:rStyle w:val="Style13"/>
              </w:rPr>
              <w:t xml:space="preserve">1.9  </w:t>
            </w:r>
            <w:r>
              <w:rPr>
                <w:rStyle w:val="Style13"/>
                <w:i w:val="false"/>
              </w:rPr>
              <w:t>Источники разработки</w:t>
            </w:r>
            <w:r>
              <w:rPr>
                <w:rStyle w:val="Style13"/>
              </w:rPr>
              <w:tab/>
              <w:t>8</w:t>
            </w:r>
          </w:hyperlink>
        </w:p>
        <w:p>
          <w:pPr>
            <w:pStyle w:val="22"/>
            <w:tabs>
              <w:tab w:val="clear" w:pos="426"/>
              <w:tab w:val="clear" w:pos="567"/>
              <w:tab w:val="clear" w:pos="9214"/>
              <w:tab w:val="right" w:pos="9354" w:leader="dot"/>
            </w:tabs>
            <w:rPr/>
          </w:pPr>
          <w:hyperlink w:anchor="__RefHeading___Toc1853_404838015">
            <w:r>
              <w:rPr>
                <w:rStyle w:val="Style13"/>
              </w:rPr>
              <w:t xml:space="preserve"> </w:t>
            </w:r>
            <w:r>
              <w:rPr>
                <w:rStyle w:val="Style13"/>
              </w:rPr>
              <w:t xml:space="preserve">2  </w:t>
            </w:r>
            <w:r>
              <w:rPr>
                <w:rStyle w:val="Style13"/>
                <w:i w:val="false"/>
              </w:rPr>
              <w:t>Диаграмма вариантов использования</w:t>
            </w:r>
            <w:r>
              <w:rPr>
                <w:rStyle w:val="Style13"/>
              </w:rPr>
              <w:tab/>
              <w:t>8</w:t>
            </w:r>
          </w:hyperlink>
        </w:p>
        <w:p>
          <w:pPr>
            <w:pStyle w:val="22"/>
            <w:tabs>
              <w:tab w:val="clear" w:pos="426"/>
              <w:tab w:val="clear" w:pos="567"/>
              <w:tab w:val="clear" w:pos="9214"/>
              <w:tab w:val="right" w:pos="9354" w:leader="dot"/>
            </w:tabs>
            <w:rPr/>
          </w:pPr>
          <w:hyperlink w:anchor="__RefHeading___Toc558_472625974">
            <w:r>
              <w:rPr>
                <w:rStyle w:val="Style13"/>
              </w:rPr>
              <w:t xml:space="preserve">3. </w:t>
            </w:r>
            <w:r>
              <w:rPr>
                <w:rStyle w:val="Style13"/>
                <w:i w:val="false"/>
              </w:rPr>
              <w:t>Диаграмма последовательности</w:t>
            </w:r>
            <w:r>
              <w:rPr>
                <w:rStyle w:val="Style13"/>
              </w:rPr>
              <w:tab/>
              <w:t>11</w:t>
            </w:r>
          </w:hyperlink>
        </w:p>
        <w:p>
          <w:pPr>
            <w:pStyle w:val="22"/>
            <w:tabs>
              <w:tab w:val="clear" w:pos="426"/>
              <w:tab w:val="clear" w:pos="567"/>
              <w:tab w:val="clear" w:pos="9214"/>
              <w:tab w:val="right" w:pos="9354" w:leader="dot"/>
            </w:tabs>
            <w:rPr/>
          </w:pPr>
          <w:hyperlink w:anchor="__RefHeading___Toc574_472625974">
            <w:r>
              <w:rPr>
                <w:rStyle w:val="Style13"/>
              </w:rPr>
              <w:t xml:space="preserve">4. </w:t>
            </w:r>
            <w:r>
              <w:rPr>
                <w:rStyle w:val="Style13"/>
                <w:i w:val="false"/>
              </w:rPr>
              <w:t>Диаграмма классов</w:t>
            </w:r>
            <w:r>
              <w:rPr>
                <w:rStyle w:val="Style13"/>
              </w:rPr>
              <w:tab/>
              <w:t>13</w:t>
            </w:r>
          </w:hyperlink>
        </w:p>
        <w:p>
          <w:pPr>
            <w:pStyle w:val="22"/>
            <w:tabs>
              <w:tab w:val="clear" w:pos="426"/>
              <w:tab w:val="clear" w:pos="567"/>
              <w:tab w:val="clear" w:pos="9214"/>
              <w:tab w:val="right" w:pos="9354" w:leader="dot"/>
            </w:tabs>
            <w:rPr/>
          </w:pPr>
          <w:hyperlink w:anchor="__RefHeading___Toc576_472625974">
            <w:r>
              <w:rPr>
                <w:rStyle w:val="Style13"/>
              </w:rPr>
              <w:t xml:space="preserve">5. </w:t>
            </w:r>
            <w:r>
              <w:rPr>
                <w:rStyle w:val="Style13"/>
                <w:i w:val="false"/>
              </w:rPr>
              <w:t>Диаграмма деятельности</w:t>
            </w:r>
            <w:r>
              <w:rPr>
                <w:rStyle w:val="Style13"/>
              </w:rPr>
              <w:tab/>
              <w:t>16</w:t>
            </w:r>
          </w:hyperlink>
        </w:p>
        <w:p>
          <w:pPr>
            <w:pStyle w:val="22"/>
            <w:tabs>
              <w:tab w:val="clear" w:pos="426"/>
              <w:tab w:val="clear" w:pos="567"/>
              <w:tab w:val="clear" w:pos="9214"/>
              <w:tab w:val="right" w:pos="9354" w:leader="dot"/>
            </w:tabs>
            <w:rPr/>
          </w:pPr>
          <w:hyperlink w:anchor="__RefHeading___Toc1853_404838015_%D0%9A%D0%BE%D0%BF%D0%B8%D1%8F_1">
            <w:r>
              <w:rPr>
                <w:rStyle w:val="Style13"/>
              </w:rPr>
              <w:t>6. Диаграмма состояний для стрелочного перевода</w:t>
              <w:tab/>
              <w:t>18</w:t>
            </w:r>
          </w:hyperlink>
        </w:p>
        <w:p>
          <w:pPr>
            <w:pStyle w:val="22"/>
            <w:tabs>
              <w:tab w:val="clear" w:pos="426"/>
              <w:tab w:val="clear" w:pos="567"/>
              <w:tab w:val="clear" w:pos="9214"/>
              <w:tab w:val="right" w:pos="9354" w:leader="dot"/>
            </w:tabs>
            <w:rPr/>
          </w:pPr>
          <w:hyperlink w:anchor="__RefHeading___Toc598_209901569">
            <w:r>
              <w:rPr>
                <w:rStyle w:val="Style13"/>
              </w:rPr>
              <w:t xml:space="preserve">7. </w:t>
            </w:r>
            <w:r>
              <w:rPr>
                <w:rStyle w:val="Style13"/>
                <w:i w:val="false"/>
              </w:rPr>
              <w:t>Описание управляющих и обеспечивающих процессов</w:t>
            </w:r>
            <w:r>
              <w:rPr>
                <w:rStyle w:val="Style13"/>
              </w:rPr>
              <w:tab/>
              <w:t>19</w:t>
            </w:r>
          </w:hyperlink>
        </w:p>
        <w:p>
          <w:pPr>
            <w:pStyle w:val="22"/>
            <w:tabs>
              <w:tab w:val="clear" w:pos="426"/>
              <w:tab w:val="clear" w:pos="567"/>
              <w:tab w:val="clear" w:pos="9214"/>
              <w:tab w:val="right" w:pos="9354" w:leader="dot"/>
            </w:tabs>
            <w:rPr/>
          </w:pPr>
          <w:hyperlink w:anchor="__RefHeading___Toc1873_404838015">
            <w:r>
              <w:rPr>
                <w:rStyle w:val="Style13"/>
              </w:rPr>
              <w:t>ВЫВОД</w:t>
              <w:tab/>
              <w:t>22</w:t>
            </w:r>
          </w:hyperlink>
        </w:p>
        <w:p>
          <w:pPr>
            <w:pStyle w:val="22"/>
            <w:tabs>
              <w:tab w:val="clear" w:pos="426"/>
              <w:tab w:val="clear" w:pos="567"/>
              <w:tab w:val="clear" w:pos="9214"/>
              <w:tab w:val="right" w:pos="9354" w:leader="dot"/>
            </w:tabs>
            <w:rPr/>
          </w:pPr>
          <w:hyperlink w:anchor="__RefHeading___Toc1875_404838015">
            <w:r>
              <w:rPr>
                <w:rStyle w:val="Style13"/>
              </w:rPr>
              <w:t>СПИСОК ЛИТЕРАТУРЫ</w:t>
              <w:tab/>
              <w:t>23</w:t>
            </w:r>
          </w:hyperlink>
          <w:r>
            <w:rPr>
              <w:rStyle w:val="Style13"/>
            </w:rPr>
            <w:fldChar w:fldCharType="end"/>
          </w:r>
        </w:p>
      </w:sdtContent>
    </w:sdt>
    <w:p>
      <w:pPr>
        <w:pStyle w:val="Normal"/>
        <w:spacing w:before="0" w:after="160"/>
        <w:ind w:left="0" w:right="0" w:hanging="0"/>
        <w:jc w:val="left"/>
        <w:rPr>
          <w:sz w:val="28"/>
          <w:szCs w:val="28"/>
          <w:u w:val="single"/>
          <w:lang w:eastAsia="ru-RU"/>
        </w:rPr>
      </w:pPr>
      <w:r>
        <w:rPr>
          <w:sz w:val="28"/>
          <w:szCs w:val="28"/>
          <w:u w:val="single"/>
          <w:lang w:eastAsia="ru-RU"/>
        </w:rPr>
      </w:r>
      <w:r>
        <w:br w:type="page"/>
      </w:r>
    </w:p>
    <w:p>
      <w:pPr>
        <w:pStyle w:val="Normal"/>
        <w:keepNext w:val="true"/>
        <w:keepLines/>
        <w:numPr>
          <w:ilvl w:val="0"/>
          <w:numId w:val="0"/>
        </w:numPr>
        <w:spacing w:before="40" w:after="0"/>
        <w:ind w:left="0" w:right="0" w:hanging="0"/>
        <w:jc w:val="center"/>
        <w:outlineLvl w:val="1"/>
        <w:rPr>
          <w:color w:val="000000"/>
          <w:sz w:val="28"/>
          <w:szCs w:val="28"/>
          <w:lang w:eastAsia="ru-RU"/>
        </w:rPr>
      </w:pPr>
      <w:bookmarkStart w:id="3" w:name="__RefHeading___Toc1843_404838015"/>
      <w:bookmarkStart w:id="4" w:name="_Toc117439888"/>
      <w:bookmarkStart w:id="5" w:name="_Toc88137311"/>
      <w:bookmarkEnd w:id="3"/>
      <w:r>
        <w:rPr>
          <w:color w:val="000000"/>
          <w:sz w:val="28"/>
          <w:szCs w:val="28"/>
          <w:lang w:eastAsia="ru-RU"/>
        </w:rPr>
        <w:t>ВВЕДЕНИЕ</w:t>
      </w:r>
      <w:bookmarkEnd w:id="4"/>
      <w:bookmarkEnd w:id="5"/>
    </w:p>
    <w:p>
      <w:pPr>
        <w:pStyle w:val="Style21"/>
        <w:spacing w:lineRule="auto" w:line="360" w:before="0" w:after="0"/>
        <w:ind w:left="0" w:right="0" w:firstLine="709"/>
        <w:jc w:val="both"/>
        <w:rPr>
          <w:rFonts w:ascii="Times New Roman" w:hAnsi="Times New Roman"/>
          <w:b w:val="false"/>
          <w:bCs w:val="false"/>
          <w:color w:val="000000"/>
          <w:sz w:val="28"/>
          <w:szCs w:val="28"/>
          <w:highlight w:val="none"/>
          <w:shd w:fill="auto" w:val="clear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en-US" w:eastAsia="ru-RU"/>
        </w:rPr>
        <w:t>Объектно-ориентированное моделирование (ООМ) - это подход к моделированию приложения, который используется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ru-RU" w:eastAsia="ru-RU"/>
        </w:rPr>
        <w:t xml:space="preserve"> в 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en-US" w:eastAsia="ru-RU"/>
        </w:rPr>
        <w:t xml:space="preserve">начале 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  <w:shd w:fill="auto" w:val="clear"/>
          <w:lang w:val="en-US" w:eastAsia="ru-RU"/>
        </w:rPr>
        <w:t>жизненного цикла программног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  <w:shd w:fill="auto" w:val="clear"/>
          <w:lang w:val="ru-RU" w:eastAsia="ru-RU"/>
        </w:rPr>
        <w:t>о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  <w:shd w:fill="auto" w:val="clear"/>
          <w:lang w:val="en-US" w:eastAsia="ru-RU"/>
        </w:rPr>
        <w:t xml:space="preserve"> обеспечения 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  <w:shd w:fill="auto" w:val="clear"/>
          <w:lang w:val="ru-RU" w:eastAsia="ru-RU"/>
        </w:rPr>
        <w:t>п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en-US" w:eastAsia="ru-RU"/>
        </w:rPr>
        <w:t>ри использовании объектно-ориентированного подхода к разработке программного обеспечения.</w:t>
      </w:r>
    </w:p>
    <w:p>
      <w:pPr>
        <w:pStyle w:val="Style21"/>
        <w:widowControl/>
        <w:spacing w:lineRule="auto" w:line="360" w:before="0" w:after="0"/>
        <w:ind w:left="0" w:right="0" w:firstLine="709"/>
        <w:jc w:val="both"/>
        <w:rPr>
          <w:rFonts w:ascii="Times New Roman" w:hAnsi="Times New Roman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highlight w:val="none"/>
          <w:shd w:fill="auto" w:val="clear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Жизненный цикл программного обеспечения обычно делится на этапы, идущие от абстрактных описаний проблемы к дизайну, затем к кодированию и тестированию и, наконец, к развертыванию.Моделирование выполняется в начале процесса. Причины моделирования системы перед написанием кода следующие:</w:t>
      </w:r>
    </w:p>
    <w:p>
      <w:pPr>
        <w:pStyle w:val="Style21"/>
        <w:widowControl/>
        <w:numPr>
          <w:ilvl w:val="0"/>
          <w:numId w:val="0"/>
        </w:numPr>
        <w:spacing w:lineRule="auto" w:line="360" w:before="0" w:after="0"/>
        <w:ind w:left="0" w:right="0" w:hanging="0"/>
        <w:jc w:val="both"/>
        <w:rPr>
          <w:rFonts w:ascii="Times New Roman" w:hAnsi="Times New Roman"/>
          <w:b w:val="false"/>
          <w:bCs w:val="false"/>
          <w:color w:val="000000"/>
          <w:sz w:val="28"/>
          <w:szCs w:val="28"/>
          <w:highlight w:val="none"/>
          <w:shd w:fill="auto" w:val="clear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Пользователи обычно не могут понимать язык программирования или код. Диаграммы моделей могут быть более понятными и могут позволить пользователям давать разработчикам отзывы о соответствующей структуре системы. Ключевой целью объектно-ориентированного подхода является уменьшение "семантического разрыва" между системой и реальным миром путем использования терминологии, которая совпадает с функциями, выполняемыми пользователями. Моделирование является важным инструментом для облегчения достижения этой цели.</w:t>
      </w:r>
    </w:p>
    <w:p>
      <w:pPr>
        <w:pStyle w:val="Style21"/>
        <w:widowControl/>
        <w:spacing w:lineRule="auto" w:line="360" w:before="0" w:after="0"/>
        <w:ind w:left="0" w:right="0" w:firstLine="709"/>
        <w:jc w:val="both"/>
        <w:rPr>
          <w:rFonts w:ascii="Times New Roman" w:hAnsi="Times New Roman"/>
          <w:b w:val="false"/>
          <w:bCs w:val="false"/>
          <w:color w:val="000000"/>
          <w:sz w:val="28"/>
          <w:szCs w:val="28"/>
          <w:highlight w:val="none"/>
          <w:shd w:fill="auto" w:val="clear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Целью большинства программных методологий является сначала опреде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ru-RU"/>
        </w:rPr>
        <w:t>ление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 xml:space="preserve"> функциональности, которую должна предоставлять система, без учета ограничений реализации, а затем рассмотрение, как использовать это описание и доработать его в реализуемый дизайн и код с учетом таких ограничений, как технология и бюджет.</w:t>
      </w:r>
    </w:p>
    <w:p>
      <w:pPr>
        <w:pStyle w:val="Style21"/>
        <w:widowControl/>
        <w:spacing w:lineRule="auto" w:line="360" w:before="0" w:after="0"/>
        <w:ind w:left="0" w:right="0" w:firstLine="709"/>
        <w:jc w:val="both"/>
        <w:rPr>
          <w:rFonts w:ascii="Times New Roman" w:hAnsi="Times New Roman"/>
          <w:b w:val="false"/>
          <w:bCs w:val="false"/>
          <w:color w:val="000000"/>
          <w:sz w:val="28"/>
          <w:szCs w:val="28"/>
          <w:highlight w:val="none"/>
          <w:shd w:fill="auto" w:val="clear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 xml:space="preserve">Объектно-ориентированное моделирование обычно выполняется с помощью 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  <w:shd w:fill="auto" w:val="clear"/>
        </w:rPr>
        <w:t xml:space="preserve">вариантов использования 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и абстрактных определений наиболее важных объектов. Наиболее распространенным языком, используемым для объектно-ориентированного моделирования, является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  <w:shd w:fill="auto" w:val="clear"/>
        </w:rPr>
        <w:t xml:space="preserve"> 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  <w:shd w:fill="auto" w:val="clear"/>
          <w:lang w:val="en-US"/>
        </w:rPr>
        <w:t>UML.</w:t>
      </w:r>
    </w:p>
    <w:p>
      <w:pPr>
        <w:pStyle w:val="Normal"/>
        <w:spacing w:lineRule="auto" w:line="360"/>
        <w:rPr>
          <w:i w:val="false"/>
          <w:i w:val="false"/>
          <w:caps w:val="false"/>
          <w:smallCaps w:val="false"/>
          <w:spacing w:val="0"/>
          <w:lang w:val="en-US" w:eastAsia="ru-RU"/>
        </w:rPr>
      </w:pPr>
      <w:r>
        <w:rPr>
          <w:i w:val="false"/>
          <w:caps w:val="false"/>
          <w:smallCaps w:val="false"/>
          <w:spacing w:val="0"/>
          <w:lang w:val="en-US" w:eastAsia="ru-RU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eastAsia="ru-RU"/>
        </w:rPr>
        <w:t xml:space="preserve"> </w:t>
      </w:r>
      <w:r>
        <w:br w:type="page"/>
      </w:r>
    </w:p>
    <w:p>
      <w:pPr>
        <w:pStyle w:val="2"/>
        <w:ind w:left="0" w:right="0" w:hanging="0"/>
        <w:rPr/>
      </w:pPr>
      <w:bookmarkStart w:id="6" w:name="__RefHeading___Toc1847_404838015"/>
      <w:bookmarkStart w:id="7" w:name="_Toc117439890"/>
      <w:bookmarkEnd w:id="6"/>
      <w:r>
        <w:rPr/>
        <w:t>ЗАДАНИЕ</w:t>
      </w:r>
      <w:bookmarkEnd w:id="7"/>
    </w:p>
    <w:p>
      <w:pPr>
        <w:pStyle w:val="Normal"/>
        <w:spacing w:lineRule="auto" w:line="360"/>
        <w:ind w:left="0" w:right="0" w:hanging="0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-63500</wp:posOffset>
            </wp:positionH>
            <wp:positionV relativeFrom="paragraph">
              <wp:posOffset>89535</wp:posOffset>
            </wp:positionV>
            <wp:extent cx="5678805" cy="8517890"/>
            <wp:effectExtent l="0" t="0" r="0" b="0"/>
            <wp:wrapSquare wrapText="largest"/>
            <wp:docPr id="1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851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</w:tabs>
        <w:spacing w:lineRule="auto" w:line="360"/>
        <w:ind w:left="720" w:right="0" w:hanging="363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pageBreakBefore w:val="false"/>
        <w:numPr>
          <w:ilvl w:val="0"/>
          <w:numId w:val="0"/>
        </w:numPr>
        <w:spacing w:before="40" w:after="0"/>
        <w:ind w:left="0" w:right="0" w:hanging="0"/>
        <w:jc w:val="center"/>
        <w:outlineLvl w:val="1"/>
        <w:rPr>
          <w:color w:val="000000"/>
          <w:sz w:val="28"/>
          <w:szCs w:val="28"/>
          <w:shd w:fill="auto" w:val="clear"/>
          <w:lang w:eastAsia="ru-RU"/>
        </w:rPr>
      </w:pPr>
      <w:r>
        <w:rPr>
          <w:color w:val="000000"/>
          <w:sz w:val="28"/>
          <w:szCs w:val="28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spacing w:before="40" w:after="0"/>
        <w:ind w:left="0" w:right="0" w:hanging="0"/>
        <w:jc w:val="center"/>
        <w:outlineLvl w:val="1"/>
        <w:rPr>
          <w:color w:val="000000"/>
          <w:sz w:val="28"/>
          <w:szCs w:val="28"/>
          <w:shd w:fill="auto" w:val="clear"/>
          <w:lang w:eastAsia="ru-RU"/>
        </w:rPr>
      </w:pPr>
      <w:r>
        <w:rPr>
          <w:color w:val="000000"/>
          <w:sz w:val="28"/>
          <w:szCs w:val="28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spacing w:before="40" w:after="0"/>
        <w:ind w:left="0" w:right="0" w:hanging="0"/>
        <w:jc w:val="center"/>
        <w:outlineLvl w:val="1"/>
        <w:rPr>
          <w:color w:val="000000"/>
          <w:sz w:val="28"/>
          <w:szCs w:val="28"/>
          <w:shd w:fill="auto" w:val="clear"/>
          <w:lang w:eastAsia="ru-RU"/>
        </w:rPr>
      </w:pPr>
      <w:r>
        <w:rPr>
          <w:color w:val="000000"/>
          <w:sz w:val="28"/>
          <w:szCs w:val="28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spacing w:before="40" w:after="0"/>
        <w:ind w:left="0" w:right="0" w:hanging="0"/>
        <w:jc w:val="center"/>
        <w:outlineLvl w:val="1"/>
        <w:rPr>
          <w:color w:val="000000"/>
          <w:sz w:val="28"/>
          <w:szCs w:val="28"/>
          <w:shd w:fill="auto" w:val="clear"/>
          <w:lang w:eastAsia="ru-RU"/>
        </w:rPr>
      </w:pPr>
      <w:r>
        <w:rPr>
          <w:color w:val="000000"/>
          <w:sz w:val="28"/>
          <w:szCs w:val="28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spacing w:before="40" w:after="0"/>
        <w:ind w:left="0" w:right="0" w:hanging="0"/>
        <w:jc w:val="center"/>
        <w:outlineLvl w:val="1"/>
        <w:rPr>
          <w:color w:val="000000"/>
          <w:sz w:val="28"/>
          <w:szCs w:val="28"/>
          <w:shd w:fill="auto" w:val="clear"/>
          <w:lang w:eastAsia="ru-RU"/>
        </w:rPr>
      </w:pPr>
      <w:r>
        <w:rPr>
          <w:color w:val="000000"/>
          <w:sz w:val="28"/>
          <w:szCs w:val="28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spacing w:before="40" w:after="0"/>
        <w:ind w:left="0" w:right="0" w:hanging="0"/>
        <w:jc w:val="center"/>
        <w:outlineLvl w:val="1"/>
        <w:rPr>
          <w:color w:val="000000"/>
          <w:sz w:val="28"/>
          <w:szCs w:val="28"/>
          <w:shd w:fill="auto" w:val="clear"/>
          <w:lang w:eastAsia="ru-RU"/>
        </w:rPr>
      </w:pPr>
      <w:r>
        <w:rPr>
          <w:color w:val="000000"/>
          <w:sz w:val="28"/>
          <w:szCs w:val="28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spacing w:before="40" w:after="0"/>
        <w:ind w:left="0" w:right="0" w:hanging="0"/>
        <w:jc w:val="center"/>
        <w:outlineLvl w:val="1"/>
        <w:rPr>
          <w:color w:val="000000"/>
          <w:sz w:val="28"/>
          <w:szCs w:val="28"/>
          <w:shd w:fill="auto" w:val="clear"/>
          <w:lang w:eastAsia="ru-RU"/>
        </w:rPr>
      </w:pPr>
      <w:r>
        <w:rPr>
          <w:color w:val="000000"/>
          <w:sz w:val="28"/>
          <w:szCs w:val="28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spacing w:before="40" w:after="0"/>
        <w:ind w:left="0" w:right="0" w:hanging="0"/>
        <w:jc w:val="center"/>
        <w:outlineLvl w:val="1"/>
        <w:rPr>
          <w:color w:val="000000"/>
          <w:sz w:val="28"/>
          <w:szCs w:val="28"/>
          <w:shd w:fill="auto" w:val="clear"/>
          <w:lang w:eastAsia="ru-RU"/>
        </w:rPr>
      </w:pPr>
      <w:r>
        <w:rPr>
          <w:color w:val="000000"/>
          <w:sz w:val="28"/>
          <w:szCs w:val="28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spacing w:before="40" w:after="0"/>
        <w:ind w:left="0" w:right="0" w:hanging="0"/>
        <w:jc w:val="center"/>
        <w:outlineLvl w:val="1"/>
        <w:rPr>
          <w:color w:val="000000"/>
          <w:sz w:val="28"/>
          <w:szCs w:val="28"/>
          <w:shd w:fill="auto" w:val="clear"/>
          <w:lang w:eastAsia="ru-RU"/>
        </w:rPr>
      </w:pPr>
      <w:r>
        <w:rPr>
          <w:color w:val="000000"/>
          <w:sz w:val="28"/>
          <w:szCs w:val="28"/>
          <w:shd w:fill="auto" w:val="clear"/>
          <w:lang w:eastAsia="ru-RU"/>
        </w:rPr>
      </w:r>
      <w:r>
        <w:br w:type="page"/>
      </w:r>
    </w:p>
    <w:p>
      <w:pPr>
        <w:pStyle w:val="Normal"/>
        <w:numPr>
          <w:ilvl w:val="0"/>
          <w:numId w:val="0"/>
        </w:numPr>
        <w:spacing w:before="40" w:after="0"/>
        <w:ind w:left="0" w:right="0" w:hanging="0"/>
        <w:jc w:val="center"/>
        <w:outlineLvl w:val="1"/>
        <w:rPr>
          <w:color w:val="000000"/>
          <w:sz w:val="28"/>
          <w:szCs w:val="28"/>
          <w:shd w:fill="auto" w:val="clear"/>
          <w:lang w:eastAsia="ru-RU"/>
        </w:rPr>
      </w:pPr>
      <w:r>
        <w:rPr>
          <w:color w:val="000000"/>
          <w:sz w:val="28"/>
          <w:szCs w:val="28"/>
          <w:shd w:fill="auto" w:val="clear"/>
          <w:lang w:eastAsia="ru-RU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-81280</wp:posOffset>
            </wp:positionH>
            <wp:positionV relativeFrom="paragraph">
              <wp:posOffset>-184150</wp:posOffset>
            </wp:positionV>
            <wp:extent cx="5882005" cy="5059045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005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before="40" w:after="0"/>
        <w:ind w:left="0" w:right="0" w:hanging="0"/>
        <w:jc w:val="center"/>
        <w:outlineLvl w:val="1"/>
        <w:rPr>
          <w:color w:val="000000"/>
          <w:sz w:val="28"/>
          <w:szCs w:val="28"/>
          <w:shd w:fill="auto" w:val="clear"/>
          <w:lang w:eastAsia="ru-RU"/>
        </w:rPr>
      </w:pPr>
      <w:r>
        <w:rPr>
          <w:color w:val="000000"/>
          <w:sz w:val="28"/>
          <w:szCs w:val="28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spacing w:before="40" w:after="0"/>
        <w:ind w:left="0" w:right="0" w:hanging="0"/>
        <w:jc w:val="center"/>
        <w:outlineLvl w:val="1"/>
        <w:rPr>
          <w:color w:val="000000"/>
          <w:sz w:val="28"/>
          <w:szCs w:val="28"/>
          <w:shd w:fill="auto" w:val="clear"/>
          <w:lang w:eastAsia="ru-RU"/>
        </w:rPr>
      </w:pPr>
      <w:r>
        <w:rPr>
          <w:color w:val="000000"/>
          <w:sz w:val="28"/>
          <w:szCs w:val="28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spacing w:before="40" w:after="0"/>
        <w:ind w:left="0" w:right="0" w:hanging="0"/>
        <w:jc w:val="center"/>
        <w:outlineLvl w:val="1"/>
        <w:rPr>
          <w:color w:val="000000"/>
          <w:sz w:val="28"/>
          <w:szCs w:val="28"/>
          <w:shd w:fill="auto" w:val="clear"/>
          <w:lang w:eastAsia="ru-RU"/>
        </w:rPr>
      </w:pPr>
      <w:r>
        <w:rPr>
          <w:color w:val="000000"/>
          <w:sz w:val="28"/>
          <w:szCs w:val="28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spacing w:before="40" w:after="0"/>
        <w:ind w:left="0" w:right="0" w:hanging="0"/>
        <w:jc w:val="center"/>
        <w:outlineLvl w:val="1"/>
        <w:rPr>
          <w:color w:val="000000"/>
          <w:sz w:val="28"/>
          <w:szCs w:val="28"/>
          <w:shd w:fill="auto" w:val="clear"/>
          <w:lang w:eastAsia="ru-RU"/>
        </w:rPr>
      </w:pPr>
      <w:r>
        <w:rPr>
          <w:color w:val="000000"/>
          <w:sz w:val="28"/>
          <w:szCs w:val="28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spacing w:before="40" w:after="0"/>
        <w:ind w:left="0" w:right="0" w:hanging="0"/>
        <w:jc w:val="center"/>
        <w:outlineLvl w:val="1"/>
        <w:rPr>
          <w:color w:val="000000"/>
          <w:sz w:val="28"/>
          <w:szCs w:val="28"/>
          <w:shd w:fill="auto" w:val="clear"/>
          <w:lang w:eastAsia="ru-RU"/>
        </w:rPr>
      </w:pPr>
      <w:r>
        <w:rPr>
          <w:color w:val="000000"/>
          <w:sz w:val="28"/>
          <w:szCs w:val="28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spacing w:before="40" w:after="0"/>
        <w:ind w:left="0" w:right="0" w:hanging="0"/>
        <w:jc w:val="center"/>
        <w:outlineLvl w:val="1"/>
        <w:rPr>
          <w:color w:val="000000"/>
          <w:sz w:val="28"/>
          <w:szCs w:val="28"/>
          <w:shd w:fill="auto" w:val="clear"/>
          <w:lang w:eastAsia="ru-RU"/>
        </w:rPr>
      </w:pPr>
      <w:r>
        <w:rPr>
          <w:color w:val="000000"/>
          <w:sz w:val="28"/>
          <w:szCs w:val="28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spacing w:before="40" w:after="0"/>
        <w:ind w:left="0" w:right="0" w:hanging="0"/>
        <w:jc w:val="center"/>
        <w:outlineLvl w:val="1"/>
        <w:rPr>
          <w:color w:val="000000"/>
          <w:sz w:val="28"/>
          <w:szCs w:val="28"/>
          <w:shd w:fill="auto" w:val="clear"/>
          <w:lang w:eastAsia="ru-RU"/>
        </w:rPr>
      </w:pPr>
      <w:r>
        <w:rPr>
          <w:color w:val="000000"/>
          <w:sz w:val="28"/>
          <w:szCs w:val="28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spacing w:before="40" w:after="0"/>
        <w:ind w:left="0" w:right="0" w:hanging="0"/>
        <w:jc w:val="center"/>
        <w:outlineLvl w:val="1"/>
        <w:rPr>
          <w:color w:val="000000"/>
          <w:sz w:val="28"/>
          <w:szCs w:val="28"/>
          <w:shd w:fill="auto" w:val="clear"/>
          <w:lang w:eastAsia="ru-RU"/>
        </w:rPr>
      </w:pPr>
      <w:r>
        <w:rPr>
          <w:color w:val="000000"/>
          <w:sz w:val="28"/>
          <w:szCs w:val="28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spacing w:before="40" w:after="0"/>
        <w:ind w:left="0" w:right="0" w:hanging="0"/>
        <w:jc w:val="center"/>
        <w:outlineLvl w:val="1"/>
        <w:rPr>
          <w:color w:val="000000"/>
          <w:sz w:val="28"/>
          <w:szCs w:val="28"/>
          <w:shd w:fill="auto" w:val="clear"/>
          <w:lang w:eastAsia="ru-RU"/>
        </w:rPr>
      </w:pPr>
      <w:r>
        <w:rPr>
          <w:color w:val="000000"/>
          <w:sz w:val="28"/>
          <w:szCs w:val="28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spacing w:before="40" w:after="0"/>
        <w:ind w:left="0" w:right="0" w:hanging="0"/>
        <w:jc w:val="center"/>
        <w:outlineLvl w:val="1"/>
        <w:rPr>
          <w:color w:val="000000"/>
          <w:sz w:val="28"/>
          <w:szCs w:val="28"/>
          <w:shd w:fill="auto" w:val="clear"/>
          <w:lang w:eastAsia="ru-RU"/>
        </w:rPr>
      </w:pPr>
      <w:r>
        <w:rPr>
          <w:color w:val="000000"/>
          <w:sz w:val="28"/>
          <w:szCs w:val="28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spacing w:before="40" w:after="0"/>
        <w:ind w:left="0" w:right="0" w:hanging="0"/>
        <w:jc w:val="center"/>
        <w:outlineLvl w:val="1"/>
        <w:rPr>
          <w:color w:val="000000"/>
          <w:sz w:val="28"/>
          <w:szCs w:val="28"/>
          <w:shd w:fill="auto" w:val="clear"/>
          <w:lang w:eastAsia="ru-RU"/>
        </w:rPr>
      </w:pPr>
      <w:r>
        <w:rPr>
          <w:color w:val="000000"/>
          <w:sz w:val="28"/>
          <w:szCs w:val="28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spacing w:before="40" w:after="0"/>
        <w:ind w:left="0" w:right="0" w:hanging="0"/>
        <w:jc w:val="center"/>
        <w:outlineLvl w:val="1"/>
        <w:rPr>
          <w:color w:val="000000"/>
          <w:sz w:val="28"/>
          <w:szCs w:val="28"/>
          <w:shd w:fill="auto" w:val="clear"/>
          <w:lang w:eastAsia="ru-RU"/>
        </w:rPr>
      </w:pPr>
      <w:r>
        <w:rPr>
          <w:color w:val="000000"/>
          <w:sz w:val="28"/>
          <w:szCs w:val="28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spacing w:before="40" w:after="0"/>
        <w:ind w:left="0" w:right="0" w:hanging="0"/>
        <w:jc w:val="center"/>
        <w:outlineLvl w:val="1"/>
        <w:rPr/>
      </w:pPr>
      <w:bookmarkStart w:id="8" w:name="__RefHeading___Toc1851_404838015"/>
      <w:bookmarkEnd w:id="8"/>
      <w:r>
        <w:rPr>
          <w:color w:val="000000"/>
          <w:sz w:val="28"/>
          <w:szCs w:val="28"/>
          <w:shd w:fill="auto" w:val="clear"/>
          <w:lang w:eastAsia="ru-RU"/>
        </w:rPr>
        <w:t>ОСНОВНАЯ ЧАСТЬ</w:t>
      </w:r>
    </w:p>
    <w:p>
      <w:pPr>
        <w:pStyle w:val="Normal"/>
        <w:numPr>
          <w:ilvl w:val="0"/>
          <w:numId w:val="26"/>
        </w:numPr>
        <w:spacing w:lineRule="auto" w:line="360"/>
        <w:ind w:left="720" w:right="0" w:hanging="360"/>
        <w:outlineLvl w:val="1"/>
        <w:rPr>
          <w:rFonts w:ascii="Times New Roman" w:hAnsi="Times New Roman"/>
          <w:sz w:val="28"/>
          <w:szCs w:val="28"/>
        </w:rPr>
      </w:pPr>
      <w:bookmarkStart w:id="9" w:name="__RefHeading___Toc470_2224405121"/>
      <w:bookmarkEnd w:id="9"/>
      <w:r>
        <w:rPr>
          <w:b/>
          <w:bCs/>
          <w:i w:val="false"/>
          <w:caps w:val="false"/>
          <w:smallCaps w:val="false"/>
          <w:color w:val="202122"/>
          <w:spacing w:val="0"/>
          <w:sz w:val="28"/>
          <w:szCs w:val="28"/>
          <w:shd w:fill="auto" w:val="clear"/>
          <w:lang w:val="ru-RU" w:eastAsia="ru-RU"/>
        </w:rPr>
        <w:t>Техническое задание на разработку модуля ДСПП</w:t>
      </w:r>
    </w:p>
    <w:p>
      <w:pPr>
        <w:pStyle w:val="Normal"/>
        <w:numPr>
          <w:ilvl w:val="1"/>
          <w:numId w:val="27"/>
        </w:numPr>
        <w:spacing w:lineRule="auto" w:line="360"/>
        <w:ind w:left="720" w:right="0" w:hanging="360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10" w:name="__RefHeading___Toc588_209901569"/>
      <w:bookmarkEnd w:id="10"/>
      <w:r>
        <w:rPr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ru-RU" w:eastAsia="ru-RU"/>
        </w:rPr>
        <w:t>Общие сведения</w:t>
      </w:r>
    </w:p>
    <w:p>
      <w:pPr>
        <w:pStyle w:val="Normal"/>
        <w:numPr>
          <w:ilvl w:val="0"/>
          <w:numId w:val="0"/>
        </w:numPr>
        <w:spacing w:lineRule="auto" w:line="360"/>
        <w:ind w:left="720" w:right="0" w:hanging="0"/>
        <w:rPr/>
      </w:pPr>
      <w:bookmarkStart w:id="11" w:name="__RefHeading___Toc590_209901569"/>
      <w:bookmarkEnd w:id="11"/>
      <w:r>
        <w:rPr>
          <w:rFonts w:eastAsia="Times New Roman" w:cs="Times New Roman"/>
          <w:b w:val="false"/>
          <w:bCs/>
          <w:i w:val="false"/>
          <w:caps w:val="false"/>
          <w:smallCaps w:val="false"/>
          <w:color w:val="000000"/>
          <w:spacing w:val="0"/>
          <w:kern w:val="0"/>
          <w:sz w:val="28"/>
          <w:szCs w:val="28"/>
          <w:shd w:fill="auto" w:val="clear"/>
          <w:lang w:val="ru-RU" w:eastAsia="ru-RU" w:bidi="ar-SA"/>
        </w:rPr>
        <w:t>Наименование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ru-RU" w:eastAsia="ru-RU"/>
        </w:rPr>
        <w:t xml:space="preserve"> модуля: Дежурный по парку.</w:t>
      </w:r>
    </w:p>
    <w:p>
      <w:pPr>
        <w:pStyle w:val="Normal"/>
        <w:numPr>
          <w:ilvl w:val="0"/>
          <w:numId w:val="0"/>
        </w:numPr>
        <w:spacing w:lineRule="auto" w:line="360"/>
        <w:ind w:left="0" w:right="0" w:firstLine="709"/>
        <w:rPr/>
      </w:pPr>
      <w:bookmarkStart w:id="12" w:name="__RefHeading___Toc592_209901569"/>
      <w:bookmarkEnd w:id="12"/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ru-RU" w:eastAsia="ru-RU"/>
        </w:rPr>
        <w:t>Краткое наименование модуля: ДСПП.</w:t>
      </w:r>
    </w:p>
    <w:p>
      <w:pPr>
        <w:pStyle w:val="Normal"/>
        <w:numPr>
          <w:ilvl w:val="1"/>
          <w:numId w:val="28"/>
        </w:numPr>
        <w:spacing w:lineRule="auto" w:line="360"/>
        <w:ind w:left="720" w:right="0" w:hanging="360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13" w:name="__RefHeading___Toc474_2224405121"/>
      <w:bookmarkEnd w:id="13"/>
      <w:r>
        <w:rPr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ru-RU" w:eastAsia="ru-RU"/>
        </w:rPr>
        <w:t xml:space="preserve"> </w:t>
      </w:r>
      <w:r>
        <w:rPr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ru-RU" w:eastAsia="ru-RU"/>
        </w:rPr>
        <w:t>Назначение и цели создания (развития) модуля</w:t>
      </w:r>
    </w:p>
    <w:p>
      <w:pPr>
        <w:pStyle w:val="Style21"/>
        <w:spacing w:lineRule="auto" w:line="360"/>
        <w:rPr>
          <w:rFonts w:ascii="Times New Roman" w:hAnsi="Times New Roman"/>
          <w:sz w:val="28"/>
          <w:szCs w:val="28"/>
        </w:rPr>
      </w:pPr>
      <w:r>
        <w:rPr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ru-RU" w:eastAsia="ru-RU"/>
        </w:rPr>
        <w:t xml:space="preserve"> 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ru-RU" w:eastAsia="ru-RU"/>
        </w:rPr>
        <w:t>Назначе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ru-RU" w:eastAsia="ru-RU"/>
        </w:rPr>
        <w:t xml:space="preserve">нием 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ru-RU" w:eastAsia="ru-RU"/>
        </w:rPr>
        <w:t>модуля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ru-RU" w:eastAsia="ru-RU"/>
        </w:rPr>
        <w:t xml:space="preserve"> является автоматизация процесса подготовки маневровых маршрутов и обеспечение быстрого расформирования поезда на станции. </w:t>
      </w:r>
    </w:p>
    <w:p>
      <w:pPr>
        <w:pStyle w:val="Style21"/>
        <w:spacing w:lineRule="auto" w:line="360"/>
        <w:rPr>
          <w:rFonts w:ascii="Times New Roman" w:hAnsi="Times New Roman"/>
          <w:sz w:val="28"/>
          <w:szCs w:val="28"/>
        </w:rPr>
      </w:pPr>
      <w:r>
        <w:rPr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ru-RU" w:eastAsia="ru-RU"/>
        </w:rPr>
        <w:t>Целью создания модуля является  предоставление ДСПП информации о работе станции, возможности составлять маневровые маршруты и руководить маневрами.</w:t>
      </w:r>
      <w:r>
        <w:rPr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ru-RU" w:eastAsia="ru-RU"/>
        </w:rPr>
        <w:t xml:space="preserve"> </w:t>
      </w:r>
    </w:p>
    <w:p>
      <w:pPr>
        <w:pStyle w:val="Normal"/>
        <w:numPr>
          <w:ilvl w:val="1"/>
          <w:numId w:val="29"/>
        </w:numPr>
        <w:spacing w:lineRule="auto" w:line="360"/>
        <w:ind w:left="720" w:right="0" w:hanging="360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14" w:name="__RefHeading___Toc476_2224405121"/>
      <w:bookmarkEnd w:id="14"/>
      <w:r>
        <w:rPr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ru-RU" w:eastAsia="ru-RU"/>
        </w:rPr>
        <w:t xml:space="preserve"> </w:t>
      </w:r>
      <w:r>
        <w:rPr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ru-RU" w:eastAsia="ru-RU"/>
        </w:rPr>
        <w:t>Характеристика объектов автоматизации</w:t>
      </w:r>
    </w:p>
    <w:p>
      <w:pPr>
        <w:pStyle w:val="Style21"/>
        <w:spacing w:lineRule="auto" w:line="360"/>
        <w:rPr>
          <w:rFonts w:ascii="Times New Roman" w:hAnsi="Times New Roman"/>
          <w:sz w:val="28"/>
          <w:szCs w:val="28"/>
        </w:rPr>
      </w:pPr>
      <w:r>
        <w:rPr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ru-RU" w:eastAsia="ru-RU"/>
        </w:rPr>
        <w:t xml:space="preserve"> 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ru-RU" w:eastAsia="ru-RU"/>
        </w:rPr>
        <w:t>Объектом автоматизации является рабочее место дежурного по парку, его характеристика:</w:t>
      </w:r>
    </w:p>
    <w:p>
      <w:pPr>
        <w:pStyle w:val="Style21"/>
        <w:spacing w:lineRule="auto" w:line="36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После разметки и проверки исправности прибывшего поезда ДСПП получает управление четной горловиной от ДСПЦ для расформирования поезда на 8, 10, 12 и 14 пути. Далее ДСПП готовит маневровые маршруты на пути </w:t>
      </w:r>
      <w:r>
        <w:rPr>
          <w:sz w:val="28"/>
          <w:szCs w:val="28"/>
          <w:lang w:val="ru-RU"/>
        </w:rPr>
        <w:t xml:space="preserve">согласно </w:t>
      </w:r>
      <w:r>
        <w:rPr>
          <w:sz w:val="28"/>
          <w:szCs w:val="28"/>
          <w:lang w:val="ru-RU"/>
        </w:rPr>
        <w:t xml:space="preserve">разметки, </w:t>
      </w:r>
      <w:r>
        <w:rPr>
          <w:sz w:val="28"/>
          <w:szCs w:val="28"/>
          <w:lang w:val="ru-RU"/>
        </w:rPr>
        <w:t>переводя стрелочные переводы и переключая маневровые светофоры,</w:t>
      </w:r>
      <w:r>
        <w:rPr>
          <w:sz w:val="28"/>
          <w:szCs w:val="28"/>
          <w:lang w:val="ru-RU"/>
        </w:rPr>
        <w:t xml:space="preserve"> руководит ТЧМ2 во время маневров.</w:t>
      </w:r>
    </w:p>
    <w:p>
      <w:pPr>
        <w:pStyle w:val="Normal"/>
        <w:numPr>
          <w:ilvl w:val="1"/>
          <w:numId w:val="30"/>
        </w:numPr>
        <w:spacing w:lineRule="auto" w:line="360"/>
        <w:ind w:left="720" w:right="0" w:hanging="360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15" w:name="__RefHeading___Toc478_2224405121"/>
      <w:bookmarkEnd w:id="15"/>
      <w:r>
        <w:rPr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ru-RU" w:eastAsia="ru-RU"/>
        </w:rPr>
        <w:t>Требования к  модулю</w:t>
      </w:r>
    </w:p>
    <w:p>
      <w:pPr>
        <w:pStyle w:val="Style21"/>
        <w:spacing w:lineRule="auto" w:line="36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Функциональные требования:</w:t>
      </w:r>
    </w:p>
    <w:p>
      <w:pPr>
        <w:pStyle w:val="Style21"/>
        <w:numPr>
          <w:ilvl w:val="0"/>
          <w:numId w:val="8"/>
        </w:numPr>
        <w:spacing w:lineRule="auto" w:line="360"/>
        <w:ind w:left="720" w:right="0" w:hanging="36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Возможность подготовки маневровых маршрутов.</w:t>
      </w:r>
    </w:p>
    <w:p>
      <w:pPr>
        <w:pStyle w:val="Style21"/>
        <w:numPr>
          <w:ilvl w:val="0"/>
          <w:numId w:val="8"/>
        </w:numPr>
        <w:spacing w:lineRule="auto" w:line="360"/>
        <w:ind w:left="720" w:right="0" w:hanging="360"/>
        <w:rPr>
          <w:rFonts w:ascii="Times New Roman" w:hAnsi="Times New Roman"/>
          <w:sz w:val="28"/>
          <w:szCs w:val="28"/>
        </w:rPr>
      </w:pPr>
      <w:r>
        <w:rPr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ru-RU" w:eastAsia="ru-RU"/>
        </w:rPr>
        <w:t>Возможность получения информации о разметке вагонов.</w:t>
      </w:r>
    </w:p>
    <w:p>
      <w:pPr>
        <w:pStyle w:val="Style21"/>
        <w:numPr>
          <w:ilvl w:val="0"/>
          <w:numId w:val="8"/>
        </w:numPr>
        <w:spacing w:lineRule="auto" w:line="360"/>
        <w:ind w:left="720" w:right="0" w:hanging="360"/>
        <w:rPr>
          <w:rFonts w:ascii="Times New Roman" w:hAnsi="Times New Roman"/>
          <w:sz w:val="28"/>
          <w:szCs w:val="28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ru-RU" w:eastAsia="ru-RU"/>
        </w:rPr>
        <w:t>Возмож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ru-RU" w:eastAsia="ru-RU"/>
        </w:rPr>
        <w:t>ность отображения карты станции и перемещения вагонов на ней.</w:t>
      </w:r>
    </w:p>
    <w:p>
      <w:pPr>
        <w:pStyle w:val="Style21"/>
        <w:numPr>
          <w:ilvl w:val="0"/>
          <w:numId w:val="8"/>
        </w:numPr>
        <w:spacing w:lineRule="auto" w:line="360"/>
        <w:ind w:left="720" w:right="0" w:hanging="360"/>
        <w:rPr>
          <w:rFonts w:ascii="Times New Roman" w:hAnsi="Times New Roman"/>
          <w:sz w:val="28"/>
          <w:szCs w:val="28"/>
        </w:rPr>
      </w:pPr>
      <w:r>
        <w:rPr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ru-RU" w:eastAsia="ru-RU"/>
        </w:rPr>
        <w:t>Возможность связи с ТЧМ2 и ДСД.</w:t>
      </w:r>
    </w:p>
    <w:p>
      <w:pPr>
        <w:pStyle w:val="Style21"/>
        <w:numPr>
          <w:ilvl w:val="0"/>
          <w:numId w:val="8"/>
        </w:numPr>
        <w:spacing w:lineRule="auto" w:line="360"/>
        <w:ind w:left="720" w:right="0" w:hanging="360"/>
        <w:rPr>
          <w:rFonts w:ascii="Times New Roman" w:hAnsi="Times New Roman"/>
          <w:sz w:val="28"/>
          <w:szCs w:val="28"/>
        </w:rPr>
      </w:pPr>
      <w:r>
        <w:rPr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ru-RU" w:eastAsia="ru-RU"/>
        </w:rPr>
        <w:t>Возможность перевода стрелочных переводов.</w:t>
      </w:r>
    </w:p>
    <w:p>
      <w:pPr>
        <w:pStyle w:val="Style21"/>
        <w:numPr>
          <w:ilvl w:val="0"/>
          <w:numId w:val="8"/>
        </w:numPr>
        <w:spacing w:lineRule="auto" w:line="360"/>
        <w:ind w:left="720" w:right="0" w:hanging="36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Возможность переключения маневровых светофоров.</w:t>
      </w:r>
    </w:p>
    <w:p>
      <w:pPr>
        <w:pStyle w:val="Style21"/>
        <w:spacing w:lineRule="auto" w:line="36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Технические требования:</w:t>
      </w:r>
    </w:p>
    <w:p>
      <w:pPr>
        <w:pStyle w:val="Style21"/>
        <w:numPr>
          <w:ilvl w:val="0"/>
          <w:numId w:val="3"/>
        </w:numPr>
        <w:spacing w:lineRule="auto" w:line="360"/>
        <w:ind w:left="720" w:right="0" w:hanging="360"/>
        <w:rPr>
          <w:rFonts w:ascii="Times New Roman" w:hAnsi="Times New Roman"/>
          <w:sz w:val="28"/>
          <w:szCs w:val="28"/>
        </w:rPr>
      </w:pPr>
      <w:r>
        <w:rPr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ru-RU" w:eastAsia="ru-RU"/>
        </w:rPr>
        <w:t>Быстродействие системы про нормальных нагрузках.</w:t>
      </w:r>
    </w:p>
    <w:p>
      <w:pPr>
        <w:pStyle w:val="Style21"/>
        <w:numPr>
          <w:ilvl w:val="0"/>
          <w:numId w:val="3"/>
        </w:numPr>
        <w:spacing w:lineRule="auto" w:line="360"/>
        <w:ind w:left="720" w:right="0" w:hanging="360"/>
        <w:rPr>
          <w:rFonts w:ascii="Times New Roman" w:hAnsi="Times New Roman"/>
          <w:sz w:val="28"/>
          <w:szCs w:val="28"/>
        </w:rPr>
      </w:pPr>
      <w:r>
        <w:rPr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ru-RU" w:eastAsia="ru-RU"/>
        </w:rPr>
        <w:t>Совместимость с Ж/Д информационной системой.</w:t>
      </w:r>
    </w:p>
    <w:p>
      <w:pPr>
        <w:pStyle w:val="Normal"/>
        <w:numPr>
          <w:ilvl w:val="1"/>
          <w:numId w:val="31"/>
        </w:numPr>
        <w:spacing w:lineRule="auto" w:line="360"/>
        <w:ind w:left="720" w:right="0" w:hanging="360"/>
        <w:outlineLvl w:val="1"/>
        <w:rPr>
          <w:rFonts w:ascii="Times New Roman" w:hAnsi="Times New Roman"/>
          <w:sz w:val="28"/>
          <w:szCs w:val="28"/>
        </w:rPr>
      </w:pPr>
      <w:bookmarkStart w:id="16" w:name="__RefHeading___Toc480_2224405121"/>
      <w:bookmarkEnd w:id="16"/>
      <w:r>
        <w:rPr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ru-RU" w:eastAsia="ru-RU"/>
        </w:rPr>
        <w:t>Состав и содержание работ по созданию модуля</w:t>
      </w:r>
    </w:p>
    <w:p>
      <w:pPr>
        <w:pStyle w:val="Style21"/>
        <w:numPr>
          <w:ilvl w:val="0"/>
          <w:numId w:val="4"/>
        </w:numPr>
        <w:spacing w:lineRule="auto" w:line="360"/>
        <w:ind w:left="720" w:right="0" w:hanging="360"/>
        <w:rPr>
          <w:rFonts w:ascii="Times New Roman" w:hAnsi="Times New Roman"/>
          <w:sz w:val="28"/>
          <w:szCs w:val="28"/>
        </w:rPr>
      </w:pPr>
      <w:r>
        <w:rPr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ru-RU" w:eastAsia="ru-RU"/>
        </w:rPr>
        <w:t xml:space="preserve">Проектирование архитектуры 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ru-RU" w:eastAsia="ru-RU"/>
        </w:rPr>
        <w:t>модуля со связями между классами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ru-RU" w:eastAsia="ru-RU"/>
        </w:rPr>
        <w:t>.</w:t>
      </w:r>
    </w:p>
    <w:p>
      <w:pPr>
        <w:pStyle w:val="Style21"/>
        <w:numPr>
          <w:ilvl w:val="0"/>
          <w:numId w:val="4"/>
        </w:numPr>
        <w:spacing w:lineRule="auto" w:line="360"/>
        <w:ind w:left="720" w:right="0" w:hanging="36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Разработка программного кода включаю такие классы как: </w:t>
      </w:r>
      <w:r>
        <w:rPr>
          <w:sz w:val="28"/>
          <w:szCs w:val="28"/>
          <w:lang w:val="ru-RU"/>
        </w:rPr>
        <w:t>маневровый светофор, переводная стрелка, подвижной состав, маневровый маршрут, рельсовая цепь.</w:t>
      </w:r>
    </w:p>
    <w:p>
      <w:pPr>
        <w:pStyle w:val="Style21"/>
        <w:numPr>
          <w:ilvl w:val="0"/>
          <w:numId w:val="4"/>
        </w:numPr>
        <w:spacing w:lineRule="auto" w:line="360"/>
        <w:ind w:left="720" w:right="0" w:hanging="36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Разработка пользовательского интерфейса для ориентации по схеме станции и выполнению работы по подготовке маневровых маршрутов.</w:t>
      </w:r>
    </w:p>
    <w:p>
      <w:pPr>
        <w:pStyle w:val="Normal"/>
        <w:numPr>
          <w:ilvl w:val="1"/>
          <w:numId w:val="32"/>
        </w:numPr>
        <w:spacing w:lineRule="auto" w:line="360"/>
        <w:ind w:left="720" w:right="0" w:hanging="360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17" w:name="__RefHeading___Toc482_2224405121"/>
      <w:bookmarkEnd w:id="17"/>
      <w:r>
        <w:rPr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ru-RU" w:eastAsia="ru-RU"/>
        </w:rPr>
        <w:t>Порядок контроля и приемки модуля</w:t>
      </w:r>
    </w:p>
    <w:p>
      <w:pPr>
        <w:pStyle w:val="Style21"/>
        <w:spacing w:lineRule="auto" w:line="36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Система считается контрольно-пропускной и готовой к приемке, после выполнения следующих работ:</w:t>
      </w:r>
    </w:p>
    <w:p>
      <w:pPr>
        <w:pStyle w:val="Style21"/>
        <w:numPr>
          <w:ilvl w:val="0"/>
          <w:numId w:val="2"/>
        </w:numPr>
        <w:spacing w:lineRule="auto" w:line="360"/>
        <w:ind w:left="720" w:right="0" w:hanging="36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Проверка и исправление ошибок в программном коде.</w:t>
      </w:r>
    </w:p>
    <w:p>
      <w:pPr>
        <w:pStyle w:val="Style21"/>
        <w:numPr>
          <w:ilvl w:val="0"/>
          <w:numId w:val="2"/>
        </w:numPr>
        <w:spacing w:lineRule="auto" w:line="360"/>
        <w:ind w:left="720" w:right="0" w:hanging="36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Тестирование системы путем моделирования прибытия поезда на 4 путь и процесса его расформирования.</w:t>
      </w:r>
    </w:p>
    <w:p>
      <w:pPr>
        <w:pStyle w:val="Style21"/>
        <w:numPr>
          <w:ilvl w:val="0"/>
          <w:numId w:val="2"/>
        </w:numPr>
        <w:spacing w:lineRule="auto" w:line="360"/>
        <w:ind w:left="720" w:right="0" w:hanging="36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Внедрение 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ru-RU" w:eastAsia="ru-RU"/>
        </w:rPr>
        <w:t>модуля</w:t>
      </w:r>
      <w:r>
        <w:rPr>
          <w:sz w:val="28"/>
          <w:szCs w:val="28"/>
        </w:rPr>
        <w:t xml:space="preserve"> на объект автоматизации с проведением инструктажа по работе системы.</w:t>
      </w:r>
    </w:p>
    <w:p>
      <w:pPr>
        <w:pStyle w:val="Normal"/>
        <w:numPr>
          <w:ilvl w:val="1"/>
          <w:numId w:val="33"/>
        </w:numPr>
        <w:spacing w:lineRule="auto" w:line="360"/>
        <w:ind w:left="720" w:right="0" w:hanging="360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18" w:name="__RefHeading___Toc484_2224405121"/>
      <w:bookmarkEnd w:id="18"/>
      <w:r>
        <w:rPr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ru-RU" w:eastAsia="ru-RU"/>
        </w:rPr>
        <w:t>Требования к составу и содержанию работ по подготовке объекта автоматизации к вводу системы в действие</w:t>
      </w:r>
    </w:p>
    <w:p>
      <w:pPr>
        <w:pStyle w:val="Style21"/>
        <w:numPr>
          <w:ilvl w:val="0"/>
          <w:numId w:val="5"/>
        </w:numPr>
        <w:spacing w:lineRule="auto" w:line="360"/>
        <w:ind w:left="720" w:right="0" w:hanging="36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Предварительно изучить работу дежурного по парку и принять необходимые меры к улучшению удобства работы.</w:t>
      </w:r>
    </w:p>
    <w:p>
      <w:pPr>
        <w:pStyle w:val="Style21"/>
        <w:numPr>
          <w:ilvl w:val="0"/>
          <w:numId w:val="5"/>
        </w:numPr>
        <w:spacing w:lineRule="auto" w:line="360"/>
        <w:ind w:left="720" w:right="0" w:hanging="36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Предоставить необходимые технические условия для подключения и функционирования системы.</w:t>
      </w:r>
    </w:p>
    <w:p>
      <w:pPr>
        <w:pStyle w:val="Style21"/>
        <w:numPr>
          <w:ilvl w:val="0"/>
          <w:numId w:val="5"/>
        </w:numPr>
        <w:spacing w:lineRule="auto" w:line="360"/>
        <w:ind w:left="720" w:right="0" w:hanging="36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Подготовить данные для импорта в систему.</w:t>
      </w:r>
    </w:p>
    <w:p>
      <w:pPr>
        <w:pStyle w:val="Normal"/>
        <w:numPr>
          <w:ilvl w:val="1"/>
          <w:numId w:val="34"/>
        </w:numPr>
        <w:spacing w:lineRule="auto" w:line="360"/>
        <w:ind w:left="720" w:right="0" w:hanging="360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19" w:name="__RefHeading___Toc486_2224405121"/>
      <w:bookmarkEnd w:id="19"/>
      <w:r>
        <w:rPr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ru-RU" w:eastAsia="ru-RU"/>
        </w:rPr>
        <w:t>Требования к документированию</w:t>
      </w:r>
    </w:p>
    <w:p>
      <w:pPr>
        <w:pStyle w:val="Style21"/>
        <w:numPr>
          <w:ilvl w:val="0"/>
          <w:numId w:val="6"/>
        </w:numPr>
        <w:spacing w:lineRule="auto" w:line="360"/>
        <w:ind w:left="720" w:right="0" w:hanging="36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Разработать техническую документацию на систему (описание функций, порядок установки и настройки, инструкции, руководство пользователя).</w:t>
      </w:r>
    </w:p>
    <w:p>
      <w:pPr>
        <w:pStyle w:val="Style21"/>
        <w:numPr>
          <w:ilvl w:val="0"/>
          <w:numId w:val="6"/>
        </w:numPr>
        <w:spacing w:lineRule="auto" w:line="360"/>
        <w:ind w:left="720" w:right="0" w:hanging="36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Предоставить техническую и административную документацию заказчику в электронном виде.</w:t>
      </w:r>
    </w:p>
    <w:p>
      <w:pPr>
        <w:pStyle w:val="Normal"/>
        <w:numPr>
          <w:ilvl w:val="1"/>
          <w:numId w:val="35"/>
        </w:numPr>
        <w:spacing w:lineRule="auto" w:line="360"/>
        <w:ind w:left="720" w:right="0" w:hanging="360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20" w:name="__RefHeading___Toc488_2224405121"/>
      <w:bookmarkEnd w:id="20"/>
      <w:r>
        <w:rPr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ru-RU" w:eastAsia="ru-RU"/>
        </w:rPr>
        <w:t>Источники разработки</w:t>
      </w:r>
    </w:p>
    <w:p>
      <w:pPr>
        <w:pStyle w:val="Style21"/>
        <w:numPr>
          <w:ilvl w:val="0"/>
          <w:numId w:val="7"/>
        </w:numPr>
        <w:spacing w:lineRule="auto" w:line="360"/>
        <w:ind w:left="720" w:right="0" w:hanging="36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Схема станции</w:t>
      </w:r>
      <w:r>
        <w:rPr>
          <w:sz w:val="28"/>
          <w:szCs w:val="28"/>
        </w:rPr>
        <w:t>.</w:t>
      </w:r>
    </w:p>
    <w:p>
      <w:pPr>
        <w:pStyle w:val="Style21"/>
        <w:numPr>
          <w:ilvl w:val="0"/>
          <w:numId w:val="7"/>
        </w:numPr>
        <w:spacing w:lineRule="auto" w:line="360"/>
        <w:ind w:left="720" w:right="0" w:hanging="36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Технология работы станции</w:t>
      </w:r>
      <w:r>
        <w:rPr>
          <w:sz w:val="28"/>
          <w:szCs w:val="28"/>
        </w:rPr>
        <w:t>.</w:t>
      </w:r>
    </w:p>
    <w:p>
      <w:pPr>
        <w:pStyle w:val="Style21"/>
        <w:numPr>
          <w:ilvl w:val="0"/>
          <w:numId w:val="7"/>
        </w:numPr>
        <w:spacing w:lineRule="auto" w:line="360"/>
        <w:ind w:left="720" w:right="0" w:hanging="36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Должностная инструкция ДСПП.</w:t>
      </w:r>
    </w:p>
    <w:p>
      <w:pPr>
        <w:pStyle w:val="Normal"/>
        <w:numPr>
          <w:ilvl w:val="0"/>
          <w:numId w:val="0"/>
        </w:numPr>
        <w:spacing w:lineRule="auto" w:line="360"/>
        <w:ind w:left="0" w:right="0" w:hanging="0"/>
        <w:outlineLvl w:val="1"/>
        <w:rPr>
          <w:b/>
          <w:bCs/>
          <w:i w:val="false"/>
          <w:i w:val="false"/>
          <w:caps w:val="false"/>
          <w:smallCaps w:val="false"/>
          <w:color w:val="202122"/>
          <w:spacing w:val="0"/>
          <w:sz w:val="28"/>
          <w:szCs w:val="28"/>
          <w:shd w:fill="auto" w:val="clear"/>
          <w:lang w:val="ru-RU" w:eastAsia="ru-RU"/>
        </w:rPr>
      </w:pPr>
      <w:r>
        <w:rPr/>
      </w:r>
    </w:p>
    <w:p>
      <w:pPr>
        <w:pStyle w:val="Normal"/>
        <w:numPr>
          <w:ilvl w:val="0"/>
          <w:numId w:val="36"/>
        </w:numPr>
        <w:spacing w:lineRule="auto" w:line="360"/>
        <w:ind w:left="0" w:right="0" w:hanging="0"/>
        <w:outlineLvl w:val="1"/>
        <w:rPr/>
      </w:pPr>
      <w:bookmarkStart w:id="21" w:name="__RefHeading___Toc1853_404838015"/>
      <w:bookmarkEnd w:id="21"/>
      <w:r>
        <w:rPr>
          <w:b/>
          <w:bCs/>
          <w:i w:val="false"/>
          <w:caps w:val="false"/>
          <w:smallCaps w:val="false"/>
          <w:color w:val="202122"/>
          <w:spacing w:val="0"/>
          <w:sz w:val="28"/>
          <w:szCs w:val="28"/>
          <w:shd w:fill="auto" w:val="clear"/>
          <w:lang w:val="ru-RU" w:eastAsia="ru-RU"/>
        </w:rPr>
        <w:t>Диаграмма вариантов использования</w:t>
      </w:r>
    </w:p>
    <w:p>
      <w:pPr>
        <w:pStyle w:val="Normal"/>
        <w:spacing w:lineRule="auto" w:line="360" w:before="0" w:after="160"/>
        <w:rPr/>
      </w:pPr>
      <w:r>
        <w:rPr>
          <w:sz w:val="28"/>
          <w:szCs w:val="28"/>
        </w:rPr>
        <w:t>Для построения диаграммы вариантов использования описывающую процесс приготовления маневрового маршрута в начале поместили на диаграмму действующие лицо (ДСПП), рисунок 2.</w:t>
      </w:r>
    </w:p>
    <w:p>
      <w:pPr>
        <w:pStyle w:val="Normal"/>
        <w:spacing w:before="0" w:after="160"/>
        <w:ind w:left="0" w:right="0" w:hanging="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7795" cy="3143885"/>
            <wp:effectExtent l="0" t="0" r="0" b="0"/>
            <wp:wrapSquare wrapText="largest"/>
            <wp:docPr id="3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668" t="-1446" r="-668" b="-1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79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2</w:t>
      </w:r>
      <w:r>
        <w:rPr>
          <w:sz w:val="28"/>
          <w:szCs w:val="28"/>
          <w:lang w:val="ru-RU"/>
        </w:rPr>
        <w:t xml:space="preserve"> — </w:t>
      </w:r>
      <w:r>
        <w:rPr>
          <w:color w:val="000000"/>
          <w:spacing w:val="1"/>
          <w:sz w:val="28"/>
          <w:szCs w:val="28"/>
        </w:rPr>
        <w:t xml:space="preserve">Добавление </w:t>
      </w:r>
      <w:r>
        <w:rPr>
          <w:color w:val="000000"/>
          <w:spacing w:val="1"/>
          <w:sz w:val="28"/>
          <w:szCs w:val="28"/>
          <w:lang w:val="en-US"/>
        </w:rPr>
        <w:t>Actor</w:t>
      </w:r>
    </w:p>
    <w:p>
      <w:pPr>
        <w:pStyle w:val="Normal"/>
        <w:spacing w:before="0" w:after="0"/>
        <w:jc w:val="both"/>
        <w:rPr>
          <w:sz w:val="28"/>
          <w:szCs w:val="28"/>
          <w:highlight w:val="none"/>
          <w:shd w:fill="auto" w:val="clear"/>
        </w:rPr>
      </w:pPr>
      <w:r>
        <w:rPr>
          <w:sz w:val="28"/>
          <w:szCs w:val="28"/>
          <w:shd w:fill="auto" w:val="clear"/>
        </w:rPr>
        <w:t>Далее добавили варианты использования: получение информации о разметке поезда на 4 пути, переключение маневровых светофоров, контроль правильности положения стрелок. Соединили их с действующим лицом связью «</w:t>
      </w:r>
      <w:r>
        <w:rPr>
          <w:color w:val="000000"/>
          <w:spacing w:val="1"/>
          <w:sz w:val="28"/>
          <w:szCs w:val="28"/>
          <w:shd w:fill="auto" w:val="clear"/>
          <w:lang w:val="en-US"/>
        </w:rPr>
        <w:t>Association</w:t>
      </w:r>
      <w:r>
        <w:rPr>
          <w:sz w:val="28"/>
          <w:szCs w:val="28"/>
          <w:shd w:fill="auto" w:val="clear"/>
        </w:rPr>
        <w:t xml:space="preserve">», </w:t>
      </w:r>
      <w:r>
        <w:rPr>
          <w:sz w:val="28"/>
          <w:szCs w:val="28"/>
          <w:shd w:fill="auto" w:val="clear"/>
          <w:lang w:val="ru-RU"/>
        </w:rPr>
        <w:t>рисунок 3.</w:t>
      </w:r>
    </w:p>
    <w:p>
      <w:pPr>
        <w:pStyle w:val="Normal"/>
        <w:spacing w:before="0" w:after="0"/>
        <w:rPr>
          <w:sz w:val="28"/>
          <w:szCs w:val="28"/>
          <w:highlight w:val="none"/>
          <w:shd w:fill="auto" w:val="clear"/>
        </w:rPr>
      </w:pPr>
      <w:r>
        <w:rPr>
          <w:sz w:val="28"/>
          <w:szCs w:val="28"/>
          <w:shd w:fill="auto" w:val="clear"/>
        </w:rPr>
      </w:r>
    </w:p>
    <w:p>
      <w:pPr>
        <w:pStyle w:val="Normal"/>
        <w:spacing w:before="0" w:after="0"/>
        <w:rPr>
          <w:sz w:val="28"/>
          <w:szCs w:val="28"/>
          <w:highlight w:val="none"/>
          <w:shd w:fill="auto" w:val="clear"/>
        </w:rPr>
      </w:pPr>
      <w:r>
        <w:rPr>
          <w:sz w:val="28"/>
          <w:szCs w:val="28"/>
          <w:shd w:fill="auto" w:val="clear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9960" cy="4116705"/>
            <wp:effectExtent l="0" t="0" r="0" b="0"/>
            <wp:wrapSquare wrapText="largest"/>
            <wp:docPr id="4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463" t="-762" r="-463" b="-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3 - </w:t>
      </w:r>
      <w:r>
        <w:rPr>
          <w:color w:val="000000"/>
          <w:spacing w:val="1"/>
          <w:sz w:val="28"/>
          <w:szCs w:val="28"/>
        </w:rPr>
        <w:t xml:space="preserve">Добавление и соединение </w:t>
      </w:r>
      <w:r>
        <w:rPr>
          <w:color w:val="000000"/>
          <w:spacing w:val="1"/>
          <w:sz w:val="28"/>
          <w:szCs w:val="28"/>
          <w:lang w:val="en-US"/>
        </w:rPr>
        <w:t>вариантов использования</w:t>
      </w:r>
    </w:p>
    <w:p>
      <w:pPr>
        <w:pStyle w:val="Normal"/>
        <w:spacing w:before="0" w:after="160"/>
        <w:jc w:val="both"/>
        <w:rPr>
          <w:sz w:val="28"/>
          <w:szCs w:val="28"/>
          <w:lang w:val="ru-RU"/>
        </w:rPr>
      </w:pPr>
      <w:r>
        <w:rPr>
          <w:color w:val="000000"/>
          <w:spacing w:val="1"/>
          <w:sz w:val="28"/>
          <w:szCs w:val="28"/>
          <w:lang w:val="ru-RU"/>
        </w:rPr>
        <w:t>Декомпозируя вариант использования «К</w:t>
      </w:r>
      <w:r>
        <w:rPr>
          <w:color w:val="000000"/>
          <w:spacing w:val="1"/>
          <w:sz w:val="28"/>
          <w:szCs w:val="28"/>
          <w:shd w:fill="auto" w:val="clear"/>
          <w:lang w:val="ru-RU"/>
        </w:rPr>
        <w:t>онтроль правильности положения стрелок</w:t>
      </w:r>
      <w:r>
        <w:rPr>
          <w:color w:val="000000"/>
          <w:spacing w:val="1"/>
          <w:sz w:val="28"/>
          <w:szCs w:val="28"/>
          <w:lang w:val="ru-RU"/>
        </w:rPr>
        <w:t>», добавили вариант использования «Проверка положения стрелок», его соединили связью «</w:t>
      </w:r>
      <w:r>
        <w:rPr>
          <w:color w:val="000000"/>
          <w:spacing w:val="1"/>
          <w:sz w:val="28"/>
          <w:szCs w:val="28"/>
          <w:lang w:val="en-US"/>
        </w:rPr>
        <w:t>Include</w:t>
      </w:r>
      <w:r>
        <w:rPr>
          <w:color w:val="000000"/>
          <w:spacing w:val="1"/>
          <w:sz w:val="28"/>
          <w:szCs w:val="28"/>
          <w:lang w:val="ru-RU"/>
        </w:rPr>
        <w:t>», указывающей на содержание одного варианта использования в другом</w:t>
      </w:r>
      <w:r>
        <w:rPr>
          <w:color w:val="000000"/>
          <w:spacing w:val="1"/>
          <w:sz w:val="28"/>
          <w:szCs w:val="28"/>
          <w:lang w:val="en-US"/>
        </w:rPr>
        <w:t xml:space="preserve">, </w:t>
      </w:r>
      <w:r>
        <w:rPr>
          <w:color w:val="000000"/>
          <w:spacing w:val="1"/>
          <w:sz w:val="28"/>
          <w:szCs w:val="28"/>
          <w:lang w:val="ru-RU"/>
        </w:rPr>
        <w:t>рисунок 4.</w:t>
      </w:r>
    </w:p>
    <w:p>
      <w:pPr>
        <w:pStyle w:val="Normal"/>
        <w:spacing w:before="0" w:after="160"/>
        <w:ind w:left="0" w:right="0" w:hanging="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17285" cy="3736340"/>
            <wp:effectExtent l="0" t="0" r="0" b="0"/>
            <wp:wrapSquare wrapText="largest"/>
            <wp:docPr id="5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298" t="-725" r="-298" b="-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28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pacing w:val="1"/>
          <w:sz w:val="28"/>
          <w:szCs w:val="28"/>
        </w:rPr>
        <w:t>Рисунок 4 — Д</w:t>
      </w:r>
      <w:r>
        <w:rPr>
          <w:color w:val="000000"/>
          <w:spacing w:val="1"/>
          <w:sz w:val="28"/>
          <w:szCs w:val="28"/>
          <w:lang w:val="ru-RU"/>
        </w:rPr>
        <w:t>обавили варианта использования «Проверка положения стрелок»</w:t>
      </w:r>
    </w:p>
    <w:p>
      <w:pPr>
        <w:pStyle w:val="Normal"/>
        <w:spacing w:before="0" w:after="160"/>
        <w:jc w:val="both"/>
        <w:rPr>
          <w:sz w:val="28"/>
          <w:szCs w:val="28"/>
          <w:lang w:val="ru-RU"/>
        </w:rPr>
      </w:pPr>
      <w:r>
        <w:rPr>
          <w:color w:val="000000"/>
          <w:spacing w:val="1"/>
          <w:sz w:val="28"/>
          <w:szCs w:val="28"/>
          <w:lang w:val="ru-RU"/>
        </w:rPr>
        <w:t>Далее добавили расширяющий вариант использования «Перевод стрелок», его соединили связью «</w:t>
      </w:r>
      <w:r>
        <w:rPr>
          <w:color w:val="000000"/>
          <w:spacing w:val="1"/>
          <w:sz w:val="28"/>
          <w:szCs w:val="28"/>
          <w:lang w:val="en-US"/>
        </w:rPr>
        <w:t>Extend</w:t>
      </w:r>
      <w:r>
        <w:rPr>
          <w:color w:val="000000"/>
          <w:spacing w:val="1"/>
          <w:sz w:val="28"/>
          <w:szCs w:val="28"/>
          <w:lang w:val="ru-RU"/>
        </w:rPr>
        <w:t>», рисунок 5.</w:t>
      </w:r>
    </w:p>
    <w:p>
      <w:pPr>
        <w:pStyle w:val="Normal"/>
        <w:spacing w:before="0" w:after="160"/>
        <w:ind w:left="0" w:right="0" w:hanging="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4120" cy="4521835"/>
            <wp:effectExtent l="0" t="0" r="0" b="0"/>
            <wp:wrapSquare wrapText="largest"/>
            <wp:docPr id="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295" t="-575" r="-295" b="-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pacing w:val="1"/>
          <w:sz w:val="28"/>
          <w:szCs w:val="28"/>
        </w:rPr>
        <w:t xml:space="preserve">Рисунок 5 — Декомпозиция </w:t>
      </w:r>
      <w:r>
        <w:rPr>
          <w:color w:val="000000"/>
          <w:spacing w:val="1"/>
          <w:sz w:val="28"/>
          <w:szCs w:val="28"/>
          <w:lang w:val="ru-RU"/>
        </w:rPr>
        <w:t>элемента «К</w:t>
      </w:r>
      <w:r>
        <w:rPr>
          <w:color w:val="000000"/>
          <w:spacing w:val="1"/>
          <w:sz w:val="28"/>
          <w:szCs w:val="28"/>
          <w:shd w:fill="auto" w:val="clear"/>
          <w:lang w:val="ru-RU"/>
        </w:rPr>
        <w:t>онтроль за правильностью положения стрелок</w:t>
      </w:r>
      <w:r>
        <w:rPr>
          <w:color w:val="000000"/>
          <w:spacing w:val="1"/>
          <w:sz w:val="28"/>
          <w:szCs w:val="28"/>
          <w:lang w:val="ru-RU"/>
        </w:rPr>
        <w:t xml:space="preserve">» </w:t>
      </w:r>
    </w:p>
    <w:p>
      <w:pPr>
        <w:pStyle w:val="Normal"/>
        <w:numPr>
          <w:ilvl w:val="0"/>
          <w:numId w:val="0"/>
        </w:numPr>
        <w:spacing w:lineRule="auto" w:line="360"/>
        <w:ind w:left="0" w:right="0" w:hanging="0"/>
        <w:outlineLvl w:val="1"/>
        <w:rPr>
          <w:b/>
          <w:bCs/>
          <w:sz w:val="28"/>
          <w:szCs w:val="28"/>
        </w:rPr>
      </w:pPr>
      <w:r>
        <w:rPr/>
      </w:r>
    </w:p>
    <w:p>
      <w:pPr>
        <w:pStyle w:val="Normal"/>
        <w:numPr>
          <w:ilvl w:val="0"/>
          <w:numId w:val="37"/>
        </w:numPr>
        <w:spacing w:lineRule="auto" w:line="360"/>
        <w:ind w:left="0" w:right="0" w:hanging="0"/>
        <w:outlineLvl w:val="1"/>
        <w:rPr>
          <w:b/>
          <w:bCs/>
          <w:sz w:val="28"/>
          <w:szCs w:val="28"/>
        </w:rPr>
      </w:pPr>
      <w:bookmarkStart w:id="22" w:name="__RefHeading___Toc558_472625974"/>
      <w:bookmarkEnd w:id="22"/>
      <w:r>
        <w:rPr>
          <w:b/>
          <w:bCs/>
          <w:i w:val="false"/>
          <w:caps w:val="false"/>
          <w:smallCaps w:val="false"/>
          <w:color w:val="202122"/>
          <w:spacing w:val="0"/>
          <w:sz w:val="28"/>
          <w:szCs w:val="28"/>
          <w:lang w:val="ru-RU" w:eastAsia="ru-RU"/>
        </w:rPr>
        <w:t>Диаграмма последовательности</w:t>
      </w:r>
    </w:p>
    <w:p>
      <w:pPr>
        <w:pStyle w:val="Normal"/>
        <w:spacing w:before="0" w:after="160"/>
        <w:rPr>
          <w:sz w:val="28"/>
          <w:szCs w:val="28"/>
        </w:rPr>
      </w:pPr>
      <w:bookmarkStart w:id="23" w:name="__RefHeading___Toc560_472625974"/>
      <w:bookmarkEnd w:id="23"/>
      <w:r>
        <w:rPr>
          <w:sz w:val="28"/>
          <w:szCs w:val="28"/>
        </w:rPr>
        <w:t xml:space="preserve">Для построения </w:t>
      </w:r>
      <w:r>
        <w:rPr>
          <w:b w:val="false"/>
          <w:bCs w:val="false"/>
          <w:sz w:val="28"/>
          <w:szCs w:val="28"/>
          <w:lang w:val="ru-RU"/>
        </w:rPr>
        <w:t>д</w:t>
      </w:r>
      <w:r>
        <w:rPr>
          <w:b w:val="false"/>
          <w:bCs w:val="false"/>
          <w:i w:val="false"/>
          <w:caps w:val="false"/>
          <w:smallCaps w:val="false"/>
          <w:color w:val="202122"/>
          <w:spacing w:val="0"/>
          <w:sz w:val="28"/>
          <w:szCs w:val="28"/>
          <w:lang w:val="ru-RU" w:eastAsia="ru-RU"/>
        </w:rPr>
        <w:t>иаграммы последовательности</w:t>
      </w:r>
      <w:r>
        <w:rPr>
          <w:b w:val="false"/>
          <w:bCs w:val="false"/>
          <w:sz w:val="28"/>
          <w:szCs w:val="28"/>
        </w:rPr>
        <w:t xml:space="preserve"> </w:t>
      </w:r>
      <w:r>
        <w:rPr>
          <w:sz w:val="28"/>
          <w:szCs w:val="28"/>
        </w:rPr>
        <w:t xml:space="preserve">описывающую процесс приготовления маневрового маршрута в начале поместили на диаграмму действующие лицо (ДСПП), рисунок </w:t>
      </w:r>
      <w:r>
        <w:rPr>
          <w:sz w:val="28"/>
          <w:szCs w:val="28"/>
          <w:lang w:val="ru-RU"/>
        </w:rPr>
        <w:t>6</w:t>
      </w:r>
      <w:r>
        <w:rPr>
          <w:sz w:val="28"/>
          <w:szCs w:val="28"/>
        </w:rPr>
        <w:t>.</w:t>
      </w:r>
    </w:p>
    <w:p>
      <w:pPr>
        <w:pStyle w:val="Style21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14800" cy="3890010"/>
            <wp:effectExtent l="0" t="0" r="0" b="0"/>
            <wp:wrapSquare wrapText="largest"/>
            <wp:docPr id="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652" t="-792" r="-652" b="-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center"/>
        <w:rPr>
          <w:sz w:val="28"/>
          <w:szCs w:val="28"/>
        </w:rPr>
      </w:pPr>
      <w:r>
        <w:rPr>
          <w:sz w:val="28"/>
          <w:szCs w:val="28"/>
        </w:rPr>
        <w:t>Рисунок 6</w:t>
      </w:r>
      <w:r>
        <w:rPr>
          <w:sz w:val="28"/>
          <w:szCs w:val="28"/>
          <w:lang w:val="ru-RU"/>
        </w:rPr>
        <w:t xml:space="preserve"> — </w:t>
      </w:r>
      <w:r>
        <w:rPr>
          <w:color w:val="000000"/>
          <w:spacing w:val="1"/>
          <w:sz w:val="28"/>
          <w:szCs w:val="28"/>
        </w:rPr>
        <w:t xml:space="preserve">Добавление </w:t>
      </w:r>
      <w:r>
        <w:rPr>
          <w:color w:val="000000"/>
          <w:spacing w:val="1"/>
          <w:sz w:val="28"/>
          <w:szCs w:val="28"/>
          <w:lang w:val="en-US"/>
        </w:rPr>
        <w:t>Actor</w:t>
      </w:r>
    </w:p>
    <w:p>
      <w:pPr>
        <w:pStyle w:val="Normal"/>
        <w:spacing w:before="0" w:after="160"/>
        <w:jc w:val="both"/>
        <w:rPr>
          <w:sz w:val="28"/>
          <w:szCs w:val="28"/>
          <w:lang w:val="ru-RU"/>
        </w:rPr>
      </w:pPr>
      <w:r>
        <w:rPr>
          <w:color w:val="000000"/>
          <w:spacing w:val="1"/>
          <w:sz w:val="28"/>
          <w:szCs w:val="28"/>
          <w:lang w:val="ru-RU"/>
        </w:rPr>
        <w:t>Далее добавили линии жизни объектов: подвижной состав, мини пульт, стрелочный перевод и маневровый светофор, рисунок 7.</w:t>
      </w:r>
    </w:p>
    <w:p>
      <w:pPr>
        <w:pStyle w:val="Normal"/>
        <w:spacing w:before="0" w:after="160"/>
        <w:ind w:left="0" w:right="0" w:hanging="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65900" cy="2279650"/>
            <wp:effectExtent l="0" t="0" r="0" b="0"/>
            <wp:wrapSquare wrapText="largest"/>
            <wp:docPr id="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94" t="-790" r="-194" b="-7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pacing w:val="1"/>
          <w:sz w:val="28"/>
          <w:szCs w:val="28"/>
        </w:rPr>
        <w:t>Рисунок 7</w:t>
      </w:r>
      <w:r>
        <w:rPr>
          <w:color w:val="000000"/>
          <w:spacing w:val="1"/>
          <w:sz w:val="28"/>
          <w:szCs w:val="28"/>
          <w:lang w:val="ru-RU"/>
        </w:rPr>
        <w:t xml:space="preserve"> — </w:t>
      </w:r>
      <w:r>
        <w:rPr>
          <w:color w:val="000000"/>
          <w:spacing w:val="1"/>
          <w:sz w:val="28"/>
          <w:szCs w:val="28"/>
        </w:rPr>
        <w:t xml:space="preserve">Добавление </w:t>
      </w:r>
      <w:r>
        <w:rPr>
          <w:color w:val="000000"/>
          <w:spacing w:val="1"/>
          <w:sz w:val="28"/>
          <w:szCs w:val="28"/>
          <w:lang w:val="en-US"/>
        </w:rPr>
        <w:t xml:space="preserve"> </w:t>
      </w:r>
      <w:r>
        <w:rPr>
          <w:color w:val="000000"/>
          <w:spacing w:val="1"/>
          <w:sz w:val="28"/>
          <w:szCs w:val="28"/>
          <w:lang w:val="ru-RU"/>
        </w:rPr>
        <w:t>линий жизни объектов</w:t>
      </w:r>
    </w:p>
    <w:p>
      <w:pPr>
        <w:pStyle w:val="Normal"/>
        <w:spacing w:before="0" w:after="160"/>
        <w:jc w:val="both"/>
        <w:rPr>
          <w:sz w:val="28"/>
          <w:szCs w:val="28"/>
        </w:rPr>
      </w:pPr>
      <w:r>
        <w:rPr>
          <w:color w:val="000000"/>
          <w:spacing w:val="1"/>
          <w:sz w:val="28"/>
          <w:szCs w:val="28"/>
          <w:lang w:val="ru-RU"/>
        </w:rPr>
        <w:t>После добавили последовательные сообщения актера и объектов друг другу, рисунок 8.</w:t>
      </w:r>
    </w:p>
    <w:p>
      <w:pPr>
        <w:pStyle w:val="Normal"/>
        <w:spacing w:before="0" w:after="160"/>
        <w:ind w:left="0" w:right="0" w:hanging="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-474980</wp:posOffset>
            </wp:positionH>
            <wp:positionV relativeFrom="paragraph">
              <wp:posOffset>635</wp:posOffset>
            </wp:positionV>
            <wp:extent cx="6424930" cy="2223770"/>
            <wp:effectExtent l="0" t="0" r="0" b="0"/>
            <wp:wrapSquare wrapText="largest"/>
            <wp:docPr id="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116" t="-397" r="-116" b="-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93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pacing w:val="1"/>
          <w:sz w:val="28"/>
          <w:szCs w:val="28"/>
          <w:lang w:val="ru-RU"/>
        </w:rPr>
        <w:t>Рисунок 8— Добавление сообщений</w:t>
      </w:r>
    </w:p>
    <w:p>
      <w:pPr>
        <w:pStyle w:val="Normal"/>
        <w:spacing w:before="0" w:after="160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numPr>
          <w:ilvl w:val="0"/>
          <w:numId w:val="38"/>
        </w:numPr>
        <w:spacing w:lineRule="auto" w:line="360"/>
        <w:ind w:left="720" w:right="0" w:hanging="360"/>
        <w:outlineLvl w:val="1"/>
        <w:rPr>
          <w:b/>
          <w:bCs/>
          <w:sz w:val="28"/>
          <w:szCs w:val="28"/>
        </w:rPr>
      </w:pPr>
      <w:bookmarkStart w:id="24" w:name="__RefHeading___Toc574_472625974"/>
      <w:bookmarkEnd w:id="24"/>
      <w:r>
        <w:rPr>
          <w:b/>
          <w:bCs/>
          <w:i w:val="false"/>
          <w:caps w:val="false"/>
          <w:smallCaps w:val="false"/>
          <w:color w:val="202122"/>
          <w:spacing w:val="0"/>
          <w:sz w:val="28"/>
          <w:szCs w:val="28"/>
          <w:lang w:val="ru-RU" w:eastAsia="ru-RU"/>
        </w:rPr>
        <w:t>Диаграмма классов</w:t>
      </w:r>
    </w:p>
    <w:p>
      <w:pPr>
        <w:pStyle w:val="Normal"/>
        <w:spacing w:before="0" w:after="160"/>
        <w:rPr>
          <w:sz w:val="28"/>
          <w:szCs w:val="28"/>
        </w:rPr>
      </w:pPr>
      <w:bookmarkStart w:id="25" w:name="__RefHeading___Toc560_472625974_Копия_1"/>
      <w:bookmarkEnd w:id="25"/>
      <w:r>
        <w:rPr>
          <w:sz w:val="28"/>
          <w:szCs w:val="28"/>
          <w:lang w:val="ru-RU"/>
        </w:rPr>
        <w:t xml:space="preserve">Для построения </w:t>
      </w:r>
      <w:r>
        <w:rPr>
          <w:b w:val="false"/>
          <w:bCs w:val="false"/>
          <w:sz w:val="28"/>
          <w:szCs w:val="28"/>
          <w:lang w:val="ru-RU"/>
        </w:rPr>
        <w:t>д</w:t>
      </w:r>
      <w:r>
        <w:rPr>
          <w:b w:val="false"/>
          <w:bCs w:val="false"/>
          <w:i w:val="false"/>
          <w:caps w:val="false"/>
          <w:smallCaps w:val="false"/>
          <w:color w:val="202122"/>
          <w:spacing w:val="0"/>
          <w:sz w:val="28"/>
          <w:szCs w:val="28"/>
          <w:lang w:val="ru-RU" w:eastAsia="ru-RU"/>
        </w:rPr>
        <w:t>иаграммы классов</w:t>
      </w:r>
      <w:r>
        <w:rPr>
          <w:b w:val="false"/>
          <w:bCs w:val="false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начале на диаграмму поместили класс «Рельсовая цепь», его свойства: номер, координаты, состояние и метод «Отобразить цепь», </w:t>
      </w:r>
      <w:r>
        <w:rPr>
          <w:sz w:val="28"/>
          <w:szCs w:val="28"/>
          <w:lang w:val="ru-RU"/>
        </w:rPr>
        <w:t>р</w:t>
      </w:r>
      <w:r>
        <w:rPr>
          <w:sz w:val="28"/>
          <w:szCs w:val="28"/>
          <w:lang w:val="ru-RU"/>
        </w:rPr>
        <w:t>исунок 9.</w:t>
      </w:r>
    </w:p>
    <w:p>
      <w:pPr>
        <w:pStyle w:val="Normal"/>
        <w:spacing w:before="0" w:after="16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10330" cy="2724150"/>
            <wp:effectExtent l="0" t="0" r="0" b="0"/>
            <wp:wrapSquare wrapText="largest"/>
            <wp:docPr id="10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578" t="-675" r="-578" b="-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33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center"/>
        <w:rPr>
          <w:sz w:val="28"/>
          <w:szCs w:val="28"/>
        </w:rPr>
      </w:pPr>
      <w:r>
        <w:rPr>
          <w:color w:val="000000"/>
          <w:spacing w:val="1"/>
          <w:sz w:val="28"/>
          <w:szCs w:val="28"/>
          <w:lang w:val="ru-RU"/>
        </w:rPr>
        <w:t>Рисунок 9  — Добавление класса «Рельсовая цепь»</w:t>
      </w:r>
    </w:p>
    <w:p>
      <w:pPr>
        <w:pStyle w:val="Normal"/>
        <w:spacing w:before="0" w:after="160"/>
        <w:jc w:val="both"/>
        <w:rPr>
          <w:sz w:val="28"/>
          <w:szCs w:val="28"/>
        </w:rPr>
      </w:pPr>
      <w:r>
        <w:rPr>
          <w:color w:val="000000"/>
          <w:spacing w:val="1"/>
          <w:sz w:val="28"/>
          <w:szCs w:val="28"/>
          <w:lang w:val="ru-RU"/>
        </w:rPr>
        <w:t>Далее добавили класс «Маневровый светофор», его свойства: цвет, координаты, номер и метод «Изменить цвет()», рисунок 10.</w:t>
      </w:r>
    </w:p>
    <w:p>
      <w:pPr>
        <w:pStyle w:val="Normal"/>
        <w:spacing w:before="0" w:after="160"/>
        <w:jc w:val="both"/>
        <w:rPr>
          <w:color w:val="000000"/>
          <w:spacing w:val="1"/>
          <w:lang w:val="ru-RU"/>
        </w:rPr>
      </w:pPr>
      <w:r>
        <w:rPr>
          <w:color w:val="000000"/>
          <w:spacing w:val="1"/>
          <w:lang w:val="ru-RU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09820" cy="3278505"/>
            <wp:effectExtent l="0" t="0" r="0" b="0"/>
            <wp:wrapSquare wrapText="largest"/>
            <wp:docPr id="11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228" t="-568" r="-228" b="-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82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center"/>
        <w:rPr>
          <w:sz w:val="28"/>
          <w:szCs w:val="28"/>
        </w:rPr>
      </w:pPr>
      <w:r>
        <w:rPr>
          <w:color w:val="000000"/>
          <w:spacing w:val="1"/>
          <w:sz w:val="28"/>
          <w:szCs w:val="28"/>
          <w:lang w:val="ru-RU"/>
        </w:rPr>
        <w:t>Рисунок 10  — Добавление класса «Маневровый светофор»</w:t>
      </w:r>
    </w:p>
    <w:p>
      <w:pPr>
        <w:pStyle w:val="Normal"/>
        <w:spacing w:before="0" w:after="160"/>
        <w:jc w:val="both"/>
        <w:rPr>
          <w:sz w:val="28"/>
          <w:szCs w:val="28"/>
        </w:rPr>
      </w:pPr>
      <w:r>
        <w:rPr>
          <w:color w:val="000000"/>
          <w:spacing w:val="1"/>
          <w:sz w:val="28"/>
          <w:szCs w:val="28"/>
        </w:rPr>
        <w:t>После добавили класс «Стрелочный перевод», его свойства: номер, положение и метод «Перевести()», рисунок 11.</w:t>
      </w:r>
    </w:p>
    <w:p>
      <w:pPr>
        <w:pStyle w:val="Normal"/>
        <w:spacing w:before="0" w:after="160"/>
        <w:ind w:left="0" w:right="0" w:hanging="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46165" cy="2778125"/>
            <wp:effectExtent l="0" t="0" r="0" b="0"/>
            <wp:wrapSquare wrapText="largest"/>
            <wp:docPr id="12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159" t="-565" r="-159" b="-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pacing w:val="1"/>
          <w:sz w:val="28"/>
          <w:szCs w:val="28"/>
          <w:lang w:val="ru-RU"/>
        </w:rPr>
        <w:t>Рисунок 11 —  Добавление класса «Стрелочный перевод»</w:t>
      </w:r>
    </w:p>
    <w:p>
      <w:pPr>
        <w:pStyle w:val="Normal"/>
        <w:spacing w:before="0" w:after="160"/>
        <w:jc w:val="both"/>
        <w:rPr>
          <w:sz w:val="28"/>
          <w:szCs w:val="28"/>
        </w:rPr>
      </w:pPr>
      <w:r>
        <w:rPr>
          <w:color w:val="000000"/>
          <w:spacing w:val="1"/>
          <w:sz w:val="28"/>
          <w:szCs w:val="28"/>
          <w:lang w:val="ru-RU"/>
        </w:rPr>
        <w:t>После добавили классы «Подвижной состав», со свойствами : координаты, разметки; и класс «Маневровый маршрут» ,со свойством координаты, рисунок 12.</w:t>
      </w:r>
    </w:p>
    <w:p>
      <w:pPr>
        <w:pStyle w:val="Normal"/>
        <w:spacing w:before="0" w:after="160"/>
        <w:ind w:left="0" w:right="0" w:hanging="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89345" cy="3197860"/>
            <wp:effectExtent l="0" t="0" r="0" b="0"/>
            <wp:wrapSquare wrapText="largest"/>
            <wp:docPr id="13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142" t="-344" r="-142" b="-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pacing w:val="1"/>
          <w:sz w:val="28"/>
          <w:szCs w:val="28"/>
          <w:lang w:val="ru-RU"/>
        </w:rPr>
        <w:t>Рисунок 12  —  Добавление классов «Подвижной состав» и «Маневровый маршрут»</w:t>
      </w:r>
    </w:p>
    <w:p>
      <w:pPr>
        <w:pStyle w:val="Normal"/>
        <w:spacing w:before="0" w:after="160"/>
        <w:jc w:val="both"/>
        <w:rPr>
          <w:sz w:val="28"/>
          <w:szCs w:val="28"/>
        </w:rPr>
      </w:pPr>
      <w:r>
        <w:rPr>
          <w:color w:val="000000"/>
          <w:spacing w:val="1"/>
          <w:sz w:val="28"/>
          <w:szCs w:val="28"/>
          <w:lang w:val="ru-RU"/>
        </w:rPr>
        <w:t>Так же добавили класс «Мини пульт» и методом «Составить маневровый маршрут», рисунок 13.</w:t>
      </w:r>
    </w:p>
    <w:p>
      <w:pPr>
        <w:pStyle w:val="Normal"/>
        <w:spacing w:before="0" w:after="160"/>
        <w:ind w:left="0" w:right="0" w:hanging="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8570" cy="3351530"/>
            <wp:effectExtent l="0" t="0" r="0" b="0"/>
            <wp:wrapSquare wrapText="largest"/>
            <wp:docPr id="14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117" t="-218" r="-117" b="-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57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pacing w:val="1"/>
          <w:sz w:val="28"/>
          <w:szCs w:val="28"/>
          <w:lang w:val="ru-RU"/>
        </w:rPr>
        <w:t>Рисунок 13 — Добавление класса «Мини пульт»</w:t>
      </w:r>
    </w:p>
    <w:p>
      <w:pPr>
        <w:pStyle w:val="Normal"/>
        <w:spacing w:before="0" w:after="160"/>
        <w:jc w:val="both"/>
        <w:rPr>
          <w:sz w:val="28"/>
          <w:szCs w:val="28"/>
        </w:rPr>
      </w:pPr>
      <w:r>
        <w:rPr>
          <w:color w:val="000000"/>
          <w:spacing w:val="1"/>
          <w:sz w:val="28"/>
          <w:szCs w:val="28"/>
          <w:lang w:val="ru-RU"/>
        </w:rPr>
        <w:t>Соединили классы связями агрегации и ассоциации и композиции, рисунок 14</w:t>
      </w:r>
    </w:p>
    <w:p>
      <w:pPr>
        <w:pStyle w:val="Normal"/>
        <w:spacing w:before="0" w:after="160"/>
        <w:ind w:left="0" w:right="0" w:hanging="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-154940</wp:posOffset>
            </wp:positionH>
            <wp:positionV relativeFrom="paragraph">
              <wp:posOffset>635</wp:posOffset>
            </wp:positionV>
            <wp:extent cx="6111875" cy="3912235"/>
            <wp:effectExtent l="0" t="0" r="0" b="0"/>
            <wp:wrapSquare wrapText="largest"/>
            <wp:docPr id="15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116" t="-195" r="-116" b="-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pacing w:val="1"/>
          <w:sz w:val="28"/>
          <w:szCs w:val="28"/>
          <w:lang w:val="ru-RU"/>
        </w:rPr>
        <w:t>Рисунок 14 — Соединение классов</w:t>
      </w:r>
    </w:p>
    <w:p>
      <w:pPr>
        <w:pStyle w:val="Normal"/>
        <w:numPr>
          <w:ilvl w:val="0"/>
          <w:numId w:val="0"/>
        </w:numPr>
        <w:spacing w:lineRule="auto" w:line="360"/>
        <w:ind w:left="0" w:right="0" w:hanging="0"/>
        <w:outlineLvl w:val="1"/>
        <w:rPr>
          <w:b/>
          <w:bCs/>
          <w:sz w:val="28"/>
          <w:szCs w:val="28"/>
        </w:rPr>
      </w:pPr>
      <w:r>
        <w:rPr/>
      </w:r>
    </w:p>
    <w:p>
      <w:pPr>
        <w:pStyle w:val="Normal"/>
        <w:numPr>
          <w:ilvl w:val="0"/>
          <w:numId w:val="39"/>
        </w:numPr>
        <w:spacing w:lineRule="auto" w:line="360"/>
        <w:ind w:left="0" w:right="0" w:hanging="0"/>
        <w:outlineLvl w:val="1"/>
        <w:rPr>
          <w:b/>
          <w:bCs/>
          <w:sz w:val="28"/>
          <w:szCs w:val="28"/>
        </w:rPr>
      </w:pPr>
      <w:bookmarkStart w:id="26" w:name="__RefHeading___Toc576_472625974"/>
      <w:bookmarkEnd w:id="26"/>
      <w:r>
        <w:rPr>
          <w:b/>
          <w:bCs/>
          <w:i w:val="false"/>
          <w:caps w:val="false"/>
          <w:smallCaps w:val="false"/>
          <w:color w:val="202122"/>
          <w:spacing w:val="0"/>
          <w:sz w:val="28"/>
          <w:szCs w:val="28"/>
          <w:lang w:val="ru-RU" w:eastAsia="ru-RU"/>
        </w:rPr>
        <w:t>Диаграмма деятельности</w:t>
      </w:r>
    </w:p>
    <w:p>
      <w:pPr>
        <w:pStyle w:val="Normal"/>
        <w:spacing w:before="0" w:after="160"/>
        <w:rPr>
          <w:sz w:val="28"/>
          <w:szCs w:val="28"/>
        </w:rPr>
      </w:pPr>
      <w:bookmarkStart w:id="27" w:name="__RefHeading___Toc560_472625974_Копия_1_"/>
      <w:bookmarkEnd w:id="27"/>
      <w:r>
        <w:rPr>
          <w:sz w:val="28"/>
          <w:szCs w:val="28"/>
          <w:lang w:val="ru-RU"/>
        </w:rPr>
        <w:t xml:space="preserve">Для построения </w:t>
      </w:r>
      <w:r>
        <w:rPr>
          <w:b w:val="false"/>
          <w:bCs w:val="false"/>
          <w:sz w:val="28"/>
          <w:szCs w:val="28"/>
          <w:lang w:val="ru-RU"/>
        </w:rPr>
        <w:t>д</w:t>
      </w:r>
      <w:r>
        <w:rPr>
          <w:b w:val="false"/>
          <w:bCs w:val="false"/>
          <w:i w:val="false"/>
          <w:caps w:val="false"/>
          <w:smallCaps w:val="false"/>
          <w:color w:val="202122"/>
          <w:spacing w:val="0"/>
          <w:sz w:val="28"/>
          <w:szCs w:val="28"/>
          <w:lang w:val="ru-RU" w:eastAsia="ru-RU"/>
        </w:rPr>
        <w:t>иаграммы деятельности</w:t>
      </w:r>
      <w:r>
        <w:rPr>
          <w:b w:val="false"/>
          <w:bCs w:val="false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 начале поместили на диаграмму действия «Получить разметку поезда» и «Проверить положение стрелок», рисунок 15</w:t>
      </w:r>
    </w:p>
    <w:p>
      <w:pPr>
        <w:pStyle w:val="Normal"/>
        <w:spacing w:before="0" w:after="1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before="0" w:after="16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936625</wp:posOffset>
            </wp:positionH>
            <wp:positionV relativeFrom="paragraph">
              <wp:posOffset>-46355</wp:posOffset>
            </wp:positionV>
            <wp:extent cx="4043045" cy="3413125"/>
            <wp:effectExtent l="0" t="0" r="0" b="0"/>
            <wp:wrapSquare wrapText="largest"/>
            <wp:docPr id="1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615" t="-729" r="-615" b="-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04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pacing w:val="1"/>
          <w:sz w:val="28"/>
          <w:szCs w:val="28"/>
          <w:lang w:val="ru-RU"/>
        </w:rPr>
        <w:t xml:space="preserve">Рисунок 15 — Добавление действий «Получить разметку поезда» и «Проверить положение стрелок» </w:t>
      </w:r>
    </w:p>
    <w:p>
      <w:pPr>
        <w:pStyle w:val="Normal"/>
        <w:spacing w:before="0" w:after="160"/>
        <w:jc w:val="both"/>
        <w:rPr>
          <w:sz w:val="28"/>
          <w:szCs w:val="28"/>
        </w:rPr>
      </w:pPr>
      <w:r>
        <w:rPr>
          <w:color w:val="000000"/>
          <w:spacing w:val="1"/>
          <w:sz w:val="28"/>
          <w:szCs w:val="28"/>
          <w:lang w:val="ru-RU"/>
        </w:rPr>
        <w:t>Далее добавили и соединили условие, действие «переключить стрелку» и объединения, а так же действие «Переключить маневровые светофоры» рисунок 16.</w:t>
      </w:r>
    </w:p>
    <w:p>
      <w:pPr>
        <w:pStyle w:val="Style21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52010" cy="4070350"/>
            <wp:effectExtent l="0" t="0" r="0" b="0"/>
            <wp:wrapSquare wrapText="largest"/>
            <wp:docPr id="1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583" t="-466" r="-583" b="-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0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center"/>
        <w:rPr>
          <w:sz w:val="28"/>
          <w:szCs w:val="28"/>
        </w:rPr>
      </w:pPr>
      <w:r>
        <w:rPr>
          <w:color w:val="000000"/>
          <w:spacing w:val="1"/>
          <w:sz w:val="28"/>
          <w:szCs w:val="28"/>
          <w:lang w:val="ru-RU"/>
        </w:rPr>
        <w:t>Рисунок 16 — Добавление условия, действия «переключить стрелку» и объединения</w:t>
      </w:r>
    </w:p>
    <w:p>
      <w:pPr>
        <w:pStyle w:val="ListParagraph"/>
        <w:keepNext w:val="true"/>
        <w:keepLines/>
        <w:numPr>
          <w:ilvl w:val="0"/>
          <w:numId w:val="0"/>
        </w:numPr>
        <w:spacing w:before="40" w:after="0"/>
        <w:ind w:left="0" w:right="0" w:hanging="0"/>
        <w:contextualSpacing/>
        <w:jc w:val="left"/>
        <w:outlineLvl w:val="1"/>
        <w:rPr>
          <w:b/>
          <w:bCs/>
          <w:sz w:val="28"/>
          <w:szCs w:val="28"/>
          <w:lang w:val="ru-RU"/>
        </w:rPr>
      </w:pPr>
      <w:r>
        <w:rPr/>
      </w:r>
    </w:p>
    <w:p>
      <w:pPr>
        <w:pStyle w:val="ListParagraph"/>
        <w:numPr>
          <w:ilvl w:val="0"/>
          <w:numId w:val="40"/>
        </w:numPr>
        <w:spacing w:before="40" w:after="0"/>
        <w:ind w:left="0" w:right="0" w:hanging="0"/>
        <w:contextualSpacing/>
        <w:jc w:val="left"/>
        <w:outlineLvl w:val="1"/>
        <w:rPr>
          <w:b/>
          <w:bCs/>
          <w:sz w:val="28"/>
          <w:szCs w:val="28"/>
          <w:lang w:val="ru-RU"/>
        </w:rPr>
      </w:pPr>
      <w:bookmarkStart w:id="28" w:name="__RefHeading___Toc1853_404838015_Копия_1"/>
      <w:bookmarkEnd w:id="28"/>
      <w:r>
        <w:rPr>
          <w:b/>
          <w:bCs/>
          <w:sz w:val="28"/>
          <w:szCs w:val="28"/>
          <w:lang w:val="ru-RU"/>
        </w:rPr>
        <w:t>Диаграмма состояний для стрелочного перевода</w:t>
      </w:r>
    </w:p>
    <w:p>
      <w:pPr>
        <w:pStyle w:val="Normal"/>
        <w:spacing w:before="0" w:after="160"/>
        <w:rPr>
          <w:highlight w:val="none"/>
          <w:shd w:fill="auto" w:val="clear"/>
        </w:rPr>
      </w:pPr>
      <w:r>
        <w:rPr>
          <w:sz w:val="28"/>
          <w:szCs w:val="28"/>
          <w:shd w:fill="auto" w:val="clear"/>
          <w:lang w:eastAsia="ru-RU"/>
        </w:rPr>
        <w:t xml:space="preserve">Для описания состояний стрелочного перевода </w:t>
      </w:r>
      <w:r>
        <w:rPr>
          <w:b w:val="false"/>
          <w:bCs w:val="false"/>
          <w:sz w:val="28"/>
          <w:szCs w:val="28"/>
          <w:shd w:fill="auto" w:val="clear"/>
          <w:lang w:val="ru-RU" w:eastAsia="ru-RU"/>
        </w:rPr>
        <w:t>составили диаграмму состояний</w:t>
      </w:r>
    </w:p>
    <w:p>
      <w:pPr>
        <w:pStyle w:val="Normal"/>
        <w:spacing w:before="0" w:after="160"/>
        <w:rPr>
          <w:highlight w:val="none"/>
          <w:shd w:fill="auto" w:val="clear"/>
        </w:rPr>
      </w:pPr>
      <w:r>
        <w:rPr>
          <w:b w:val="false"/>
          <w:bCs w:val="false"/>
          <w:sz w:val="28"/>
          <w:szCs w:val="28"/>
          <w:shd w:fill="auto" w:val="clear"/>
          <w:lang w:val="ru-RU" w:eastAsia="ru-RU"/>
        </w:rPr>
        <w:t xml:space="preserve"> </w:t>
      </w:r>
      <w:r>
        <w:rPr>
          <w:b w:val="false"/>
          <w:bCs w:val="false"/>
          <w:sz w:val="28"/>
          <w:szCs w:val="28"/>
          <w:shd w:fill="auto" w:val="clear"/>
          <w:lang w:val="ru-RU" w:eastAsia="ru-RU"/>
        </w:rPr>
        <w:t xml:space="preserve">На диаграмму добавили состояние «Стрелка в положении А», его соединим его переходом «проверка правильности положения» </w:t>
      </w:r>
      <w:r>
        <w:rPr>
          <w:b w:val="false"/>
          <w:bCs w:val="false"/>
          <w:sz w:val="28"/>
          <w:szCs w:val="28"/>
          <w:shd w:fill="auto" w:val="clear"/>
          <w:lang w:val="en-US" w:eastAsia="ru-RU"/>
        </w:rPr>
        <w:t xml:space="preserve">c </w:t>
      </w:r>
      <w:r>
        <w:rPr>
          <w:b w:val="false"/>
          <w:bCs w:val="false"/>
          <w:sz w:val="28"/>
          <w:szCs w:val="28"/>
          <w:shd w:fill="auto" w:val="clear"/>
          <w:lang w:val="ru-RU" w:eastAsia="ru-RU"/>
        </w:rPr>
        <w:t>условием, рисунок 17</w:t>
      </w:r>
    </w:p>
    <w:p>
      <w:pPr>
        <w:pStyle w:val="Normal"/>
        <w:spacing w:lineRule="auto" w:line="240" w:before="0" w:after="160"/>
        <w:ind w:left="0" w:right="0" w:hanging="0"/>
        <w:rPr>
          <w:highlight w:val="none"/>
          <w:shd w:fill="auto" w:val="clear"/>
        </w:rPr>
      </w:pPr>
      <w:r>
        <w:rPr>
          <w:shd w:fill="auto" w:val="clear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2715" cy="1935480"/>
            <wp:effectExtent l="0" t="0" r="0" b="0"/>
            <wp:wrapSquare wrapText="largest"/>
            <wp:docPr id="18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193" t="-610" r="-193" b="-6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71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ind w:left="0" w:right="0" w:hanging="0"/>
        <w:jc w:val="center"/>
        <w:rPr/>
      </w:pPr>
      <w:r>
        <w:rPr>
          <w:b w:val="false"/>
          <w:bCs w:val="false"/>
          <w:color w:val="000000"/>
          <w:spacing w:val="1"/>
          <w:sz w:val="28"/>
          <w:szCs w:val="28"/>
          <w:lang w:val="ru-RU" w:eastAsia="ru-RU"/>
        </w:rPr>
        <w:t xml:space="preserve">Рисунок 17 —  Добавление и соединение </w:t>
      </w:r>
      <w:r>
        <w:rPr>
          <w:b w:val="false"/>
          <w:bCs w:val="false"/>
          <w:color w:val="000000"/>
          <w:spacing w:val="1"/>
          <w:sz w:val="28"/>
          <w:szCs w:val="28"/>
          <w:shd w:fill="auto" w:val="clear"/>
          <w:lang w:val="ru-RU" w:eastAsia="ru-RU"/>
        </w:rPr>
        <w:t>состояния «Стрелка в положении А»</w:t>
      </w:r>
    </w:p>
    <w:p>
      <w:pPr>
        <w:pStyle w:val="Normal"/>
        <w:spacing w:lineRule="auto" w:line="360" w:before="0" w:after="0"/>
        <w:rPr>
          <w:highlight w:val="none"/>
          <w:shd w:fill="auto" w:val="clear"/>
        </w:rPr>
      </w:pPr>
      <w:r>
        <w:rPr>
          <w:b w:val="false"/>
          <w:bCs w:val="false"/>
          <w:sz w:val="28"/>
          <w:szCs w:val="28"/>
          <w:shd w:fill="auto" w:val="clear"/>
          <w:lang w:val="ru-RU" w:eastAsia="ru-RU"/>
        </w:rPr>
        <w:t>С выходом условия «положение не правильное» соединим состояние «</w:t>
      </w:r>
      <w:r>
        <w:rPr>
          <w:b w:val="false"/>
          <w:bCs w:val="false"/>
          <w:color w:val="000000"/>
          <w:spacing w:val="1"/>
          <w:sz w:val="28"/>
          <w:szCs w:val="28"/>
          <w:shd w:fill="auto" w:val="clear"/>
          <w:lang w:val="ru-RU" w:eastAsia="ru-RU"/>
        </w:rPr>
        <w:t>Стрелка в положении А</w:t>
      </w:r>
      <w:r>
        <w:rPr>
          <w:b w:val="false"/>
          <w:bCs w:val="false"/>
          <w:sz w:val="28"/>
          <w:szCs w:val="28"/>
          <w:shd w:fill="auto" w:val="clear"/>
          <w:lang w:val="ru-RU" w:eastAsia="ru-RU"/>
        </w:rPr>
        <w:t>», а с выходом «положение правильное» финал, рисунок 18.</w:t>
      </w:r>
    </w:p>
    <w:p>
      <w:pPr>
        <w:pStyle w:val="Normal"/>
        <w:spacing w:lineRule="auto" w:line="360" w:before="0" w:after="0"/>
        <w:rPr>
          <w:b w:val="false"/>
          <w:bCs w:val="false"/>
          <w:sz w:val="28"/>
          <w:szCs w:val="28"/>
          <w:lang w:val="ru-RU" w:eastAsia="ru-RU"/>
        </w:rPr>
      </w:pPr>
      <w:r>
        <w:rPr>
          <w:b w:val="false"/>
          <w:bCs w:val="false"/>
          <w:sz w:val="28"/>
          <w:szCs w:val="28"/>
          <w:lang w:val="ru-RU" w:eastAsia="ru-RU"/>
        </w:rPr>
      </w:r>
    </w:p>
    <w:p>
      <w:pPr>
        <w:pStyle w:val="Normal"/>
        <w:spacing w:lineRule="auto" w:line="240" w:before="0" w:after="0"/>
        <w:rPr>
          <w:b w:val="false"/>
          <w:bCs w:val="false"/>
          <w:sz w:val="28"/>
          <w:szCs w:val="28"/>
          <w:lang w:val="ru-RU" w:eastAsia="ru-RU"/>
        </w:rPr>
      </w:pPr>
      <w:r>
        <w:rPr>
          <w:b w:val="false"/>
          <w:bCs w:val="false"/>
          <w:sz w:val="28"/>
          <w:szCs w:val="28"/>
          <w:lang w:val="ru-RU" w:eastAsia="ru-RU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26175" cy="2052955"/>
            <wp:effectExtent l="0" t="0" r="0" b="0"/>
            <wp:wrapSquare wrapText="largest"/>
            <wp:docPr id="19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112" t="-494" r="-112" b="-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17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ind w:left="0" w:right="0" w:hanging="0"/>
        <w:jc w:val="center"/>
        <w:rPr/>
      </w:pPr>
      <w:r>
        <w:rPr>
          <w:b w:val="false"/>
          <w:bCs w:val="false"/>
          <w:color w:val="000000"/>
          <w:spacing w:val="1"/>
          <w:sz w:val="28"/>
          <w:szCs w:val="28"/>
          <w:lang w:val="ru-RU" w:eastAsia="ru-RU"/>
        </w:rPr>
        <w:t>Рисунок 18  —  Добавление выходов условия</w:t>
      </w:r>
    </w:p>
    <w:p>
      <w:pPr>
        <w:pStyle w:val="Normal"/>
        <w:spacing w:before="0" w:after="160"/>
        <w:rPr>
          <w:highlight w:val="none"/>
          <w:shd w:fill="auto" w:val="clear"/>
        </w:rPr>
      </w:pPr>
      <w:r>
        <w:rPr>
          <w:b w:val="false"/>
          <w:bCs w:val="false"/>
          <w:sz w:val="28"/>
          <w:szCs w:val="28"/>
          <w:shd w:fill="auto" w:val="clear"/>
          <w:lang w:val="ru-RU" w:eastAsia="ru-RU"/>
        </w:rPr>
        <w:t>Добавим состояние «Стрелка в положении Б» и переход «переключение стрелки». С финалом соединим выход условия «положение правильное» и состояние «Стрелка в положении Б», рисунок 19.</w:t>
      </w:r>
    </w:p>
    <w:p>
      <w:pPr>
        <w:pStyle w:val="Normal"/>
        <w:spacing w:before="0" w:after="160"/>
        <w:ind w:left="0" w:right="0" w:hanging="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-46990</wp:posOffset>
            </wp:positionH>
            <wp:positionV relativeFrom="paragraph">
              <wp:posOffset>130175</wp:posOffset>
            </wp:positionV>
            <wp:extent cx="5939790" cy="1918970"/>
            <wp:effectExtent l="0" t="0" r="0" b="0"/>
            <wp:wrapSquare wrapText="largest"/>
            <wp:docPr id="20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214" t="-935" r="-214" b="-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19 — Диаграмма состояний для стрелочного перевода</w:t>
      </w:r>
    </w:p>
    <w:p>
      <w:pPr>
        <w:pStyle w:val="Normal"/>
        <w:numPr>
          <w:ilvl w:val="0"/>
          <w:numId w:val="41"/>
        </w:numPr>
        <w:spacing w:before="0" w:after="160"/>
        <w:jc w:val="left"/>
        <w:outlineLvl w:val="1"/>
        <w:rPr/>
      </w:pPr>
      <w:bookmarkStart w:id="29" w:name="__RefHeading___Toc598_209901569"/>
      <w:bookmarkEnd w:id="29"/>
      <w:r>
        <w:rPr>
          <w:b/>
          <w:bCs/>
          <w:i w:val="false"/>
          <w:caps w:val="false"/>
          <w:smallCaps w:val="false"/>
          <w:color w:val="202122"/>
          <w:spacing w:val="0"/>
          <w:sz w:val="28"/>
          <w:szCs w:val="28"/>
          <w:lang w:val="ru-RU"/>
        </w:rPr>
        <w:t>Описание управляющих и обеспечивающих процессов</w:t>
      </w:r>
    </w:p>
    <w:p>
      <w:pPr>
        <w:pStyle w:val="Normal"/>
        <w:spacing w:lineRule="auto" w:line="360"/>
        <w:rPr>
          <w:i w:val="false"/>
          <w:i w:val="false"/>
          <w:caps w:val="false"/>
          <w:smallCaps w:val="false"/>
          <w:color w:val="202122"/>
          <w:spacing w:val="0"/>
          <w:sz w:val="28"/>
          <w:szCs w:val="28"/>
          <w:lang w:val="ru-RU"/>
        </w:rPr>
      </w:pPr>
      <w:r>
        <w:rPr>
          <w:i w:val="false"/>
          <w:caps w:val="false"/>
          <w:smallCaps w:val="false"/>
          <w:color w:val="202122"/>
          <w:spacing w:val="0"/>
          <w:sz w:val="28"/>
          <w:szCs w:val="28"/>
          <w:lang w:val="ru-RU"/>
        </w:rPr>
        <w:t xml:space="preserve">Для процесса приготовления маневрового маршрута обеспечивающим процессом являются процесс проверки исправности маневровых светофоров и стрелок, </w:t>
      </w:r>
      <w:r>
        <w:rPr>
          <w:i w:val="false"/>
          <w:caps w:val="false"/>
          <w:smallCaps w:val="false"/>
          <w:color w:val="202122"/>
          <w:spacing w:val="0"/>
          <w:sz w:val="28"/>
          <w:szCs w:val="28"/>
          <w:shd w:fill="auto" w:val="clear"/>
          <w:lang w:val="ru-RU"/>
        </w:rPr>
        <w:t>описанный диаграммой деятельности, рисунок 20.</w:t>
      </w:r>
      <w:r>
        <w:rPr>
          <w:i w:val="false"/>
          <w:caps w:val="false"/>
          <w:smallCaps w:val="false"/>
          <w:color w:val="202122"/>
          <w:spacing w:val="0"/>
          <w:sz w:val="28"/>
          <w:szCs w:val="28"/>
          <w:lang w:val="ru-RU"/>
        </w:rPr>
        <w:t xml:space="preserve"> Управляющи</w:t>
      </w:r>
      <w:r>
        <w:rPr>
          <w:i w:val="false"/>
          <w:caps w:val="false"/>
          <w:smallCaps w:val="false"/>
          <w:color w:val="202122"/>
          <w:spacing w:val="0"/>
          <w:sz w:val="28"/>
          <w:szCs w:val="28"/>
          <w:shd w:fill="auto" w:val="clear"/>
          <w:lang w:val="ru-RU"/>
        </w:rPr>
        <w:t>м процессом является процесс разметки вагонов описанный диаграммой деятельности, рисунок 21.</w:t>
      </w:r>
    </w:p>
    <w:p>
      <w:pPr>
        <w:pStyle w:val="Normal"/>
        <w:spacing w:lineRule="auto" w:line="360"/>
        <w:rPr>
          <w:i w:val="false"/>
          <w:i w:val="false"/>
          <w:caps w:val="false"/>
          <w:smallCaps w:val="false"/>
          <w:color w:val="202122"/>
          <w:spacing w:val="0"/>
          <w:sz w:val="28"/>
          <w:szCs w:val="28"/>
          <w:lang w:val="ru-RU"/>
        </w:rPr>
      </w:pPr>
      <w:r>
        <w:rPr>
          <w:i w:val="false"/>
          <w:caps w:val="false"/>
          <w:smallCaps w:val="false"/>
          <w:color w:val="202122"/>
          <w:spacing w:val="0"/>
          <w:sz w:val="28"/>
          <w:szCs w:val="28"/>
          <w:lang w:val="ru-RU"/>
        </w:rPr>
      </w:r>
    </w:p>
    <w:p>
      <w:pPr>
        <w:pStyle w:val="Normal"/>
        <w:spacing w:lineRule="auto" w:line="360"/>
        <w:rPr>
          <w:i w:val="false"/>
          <w:i w:val="false"/>
          <w:caps w:val="false"/>
          <w:smallCaps w:val="false"/>
          <w:color w:val="202122"/>
          <w:spacing w:val="0"/>
          <w:sz w:val="28"/>
          <w:szCs w:val="28"/>
          <w:lang w:val="ru-RU"/>
        </w:rPr>
      </w:pPr>
      <w:r>
        <w:rPr>
          <w:i w:val="false"/>
          <w:caps w:val="false"/>
          <w:smallCaps w:val="false"/>
          <w:color w:val="202122"/>
          <w:spacing w:val="0"/>
          <w:sz w:val="28"/>
          <w:szCs w:val="28"/>
          <w:lang w:val="ru-RU"/>
        </w:rPr>
        <mc:AlternateContent>
          <mc:Choice Requires="wps">
            <w:drawing>
              <wp:anchor behindDoc="0" distT="0" distB="0" distL="0" distR="0" simplePos="0" locked="0" layoutInCell="0" allowOverlap="1" relativeHeight="27">
                <wp:simplePos x="0" y="0"/>
                <wp:positionH relativeFrom="column">
                  <wp:posOffset>4805680</wp:posOffset>
                </wp:positionH>
                <wp:positionV relativeFrom="paragraph">
                  <wp:posOffset>4315460</wp:posOffset>
                </wp:positionV>
                <wp:extent cx="201295" cy="353060"/>
                <wp:effectExtent l="14605" t="635" r="635" b="0"/>
                <wp:wrapNone/>
                <wp:docPr id="21" name="Линия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1240" cy="3531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78.4pt,339.8pt" to="394.2pt,367.55pt" ID="Линия 4" stroked="t" o:allowincell="f" style="position:absolute;flip:x">
                <v:stroke color="black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4035" cy="5896610"/>
            <wp:effectExtent l="0" t="0" r="0" b="0"/>
            <wp:wrapSquare wrapText="largest"/>
            <wp:docPr id="22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207" t="-174" r="-207" b="-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589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20 — Диаграмма деятельности процесса «П</w:t>
      </w:r>
      <w:r>
        <w:rPr>
          <w:i w:val="false"/>
          <w:caps w:val="false"/>
          <w:smallCaps w:val="false"/>
          <w:color w:val="202122"/>
          <w:spacing w:val="0"/>
          <w:sz w:val="28"/>
          <w:szCs w:val="28"/>
          <w:lang w:val="ru-RU"/>
        </w:rPr>
        <w:t>роверка исправности маневровых светофоров и стрелок</w:t>
      </w:r>
      <w:r>
        <w:rPr>
          <w:sz w:val="28"/>
          <w:szCs w:val="28"/>
        </w:rPr>
        <w:t>»</w:t>
      </w:r>
    </w:p>
    <w:p>
      <w:pPr>
        <w:pStyle w:val="Normal"/>
        <w:spacing w:before="0" w:after="160"/>
        <w:ind w:left="0" w:right="0" w:hanging="0"/>
        <w:jc w:val="center"/>
        <w:rPr>
          <w:sz w:val="28"/>
          <w:szCs w:val="28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24">
                <wp:simplePos x="0" y="0"/>
                <wp:positionH relativeFrom="column">
                  <wp:posOffset>2663825</wp:posOffset>
                </wp:positionH>
                <wp:positionV relativeFrom="paragraph">
                  <wp:posOffset>2065020</wp:posOffset>
                </wp:positionV>
                <wp:extent cx="1022350" cy="528955"/>
                <wp:effectExtent l="635" t="635" r="635" b="635"/>
                <wp:wrapNone/>
                <wp:docPr id="23" name="Линия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22400" cy="52884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09.75pt,162.6pt" to="290.2pt,204.2pt" ID="Линия 1" stroked="t" o:allowincell="f" style="position:absolute;flip:x">
                <v:stroke color="black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5">
                <wp:simplePos x="0" y="0"/>
                <wp:positionH relativeFrom="column">
                  <wp:posOffset>2663825</wp:posOffset>
                </wp:positionH>
                <wp:positionV relativeFrom="paragraph">
                  <wp:posOffset>2477135</wp:posOffset>
                </wp:positionV>
                <wp:extent cx="62865" cy="116840"/>
                <wp:effectExtent l="635" t="635" r="635" b="635"/>
                <wp:wrapNone/>
                <wp:docPr id="24" name="Линия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3000" cy="11700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09.75pt,195.05pt" to="214.65pt,204.2pt" ID="Линия 2" stroked="t" o:allowincell="f" style="position:absolute;flip:x">
                <v:stroke color="black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6">
                <wp:simplePos x="0" y="0"/>
                <wp:positionH relativeFrom="column">
                  <wp:posOffset>2663825</wp:posOffset>
                </wp:positionH>
                <wp:positionV relativeFrom="paragraph">
                  <wp:posOffset>2593975</wp:posOffset>
                </wp:positionV>
                <wp:extent cx="80645" cy="44450"/>
                <wp:effectExtent l="635" t="635" r="635" b="635"/>
                <wp:wrapNone/>
                <wp:docPr id="25" name="Линия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80640" cy="4428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09.75pt,204.25pt" to="216.05pt,207.7pt" ID="Линия 3" stroked="t" o:allowincell="f" style="position:absolute;flip:xy">
                <v:stroke color="black" joinstyle="round" endcap="flat"/>
                <v:fill o:detectmouseclick="t" on="false"/>
                <w10:wrap type="none"/>
              </v:line>
            </w:pict>
          </mc:Fallback>
        </mc:AlternateContent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4035" cy="4457065"/>
            <wp:effectExtent l="0" t="0" r="0" b="0"/>
            <wp:wrapSquare wrapText="largest"/>
            <wp:docPr id="26" name="Изображение4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4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325" t="-409" r="-325" b="-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caps w:val="false"/>
          <w:smallCaps w:val="false"/>
          <w:color w:val="202122"/>
          <w:spacing w:val="0"/>
          <w:sz w:val="28"/>
          <w:szCs w:val="28"/>
          <w:lang w:val="ru-RU"/>
        </w:rPr>
        <w:t>Рисунок 21 — Диаграмма деятельности процесса «</w:t>
      </w:r>
      <w:r>
        <w:rPr>
          <w:i w:val="false"/>
          <w:caps w:val="false"/>
          <w:smallCaps w:val="false"/>
          <w:color w:val="202122"/>
          <w:spacing w:val="0"/>
          <w:sz w:val="28"/>
          <w:szCs w:val="28"/>
          <w:shd w:fill="auto" w:val="clear"/>
          <w:lang w:val="ru-RU"/>
        </w:rPr>
        <w:t>Разметка вагонов</w:t>
      </w:r>
      <w:r>
        <w:rPr>
          <w:i w:val="false"/>
          <w:caps w:val="false"/>
          <w:smallCaps w:val="false"/>
          <w:color w:val="202122"/>
          <w:spacing w:val="0"/>
          <w:sz w:val="28"/>
          <w:szCs w:val="28"/>
          <w:lang w:val="ru-RU"/>
        </w:rPr>
        <w:t>»</w:t>
      </w:r>
      <w:r>
        <w:br w:type="page"/>
      </w:r>
    </w:p>
    <w:p>
      <w:pPr>
        <w:pStyle w:val="Normal"/>
        <w:numPr>
          <w:ilvl w:val="0"/>
          <w:numId w:val="0"/>
        </w:numPr>
        <w:spacing w:before="40" w:after="0"/>
        <w:ind w:left="0" w:right="0" w:hanging="0"/>
        <w:jc w:val="center"/>
        <w:outlineLvl w:val="1"/>
        <w:rPr>
          <w:sz w:val="28"/>
          <w:szCs w:val="28"/>
        </w:rPr>
      </w:pPr>
      <w:bookmarkStart w:id="30" w:name="__RefHeading___Toc1873_404838015"/>
      <w:bookmarkStart w:id="31" w:name="_Toc117439902"/>
      <w:bookmarkStart w:id="32" w:name="_GoBack"/>
      <w:bookmarkEnd w:id="30"/>
      <w:bookmarkEnd w:id="32"/>
      <w:r>
        <w:rPr>
          <w:color w:val="000000"/>
          <w:sz w:val="28"/>
          <w:szCs w:val="28"/>
          <w:lang w:eastAsia="ru-RU"/>
        </w:rPr>
        <w:t>ВЫВОД</w:t>
      </w:r>
      <w:bookmarkEnd w:id="31"/>
    </w:p>
    <w:p>
      <w:pPr>
        <w:pStyle w:val="ListParagraph"/>
        <w:spacing w:before="0" w:after="0"/>
        <w:ind w:left="0" w:right="0" w:firstLine="709"/>
        <w:contextualSpacing w:val="false"/>
        <w:rPr/>
      </w:pPr>
      <w:r>
        <w:rPr>
          <w:rFonts w:eastAsia="Calibri"/>
          <w:sz w:val="28"/>
          <w:szCs w:val="28"/>
          <w:lang w:eastAsia="ru-RU"/>
        </w:rPr>
        <w:t xml:space="preserve">В результате выполнения расчётно-графической работы на практике были закреплены навыки по моделированию процессов с помощью таких диаграмм </w:t>
      </w:r>
      <w:r>
        <w:rPr>
          <w:rFonts w:eastAsia="Calibri"/>
          <w:sz w:val="28"/>
          <w:szCs w:val="28"/>
          <w:lang w:val="en-US" w:eastAsia="ru-RU"/>
        </w:rPr>
        <w:t xml:space="preserve">UML </w:t>
      </w:r>
      <w:r>
        <w:rPr>
          <w:rFonts w:eastAsia="Calibri"/>
          <w:sz w:val="28"/>
          <w:szCs w:val="28"/>
          <w:lang w:val="ru-RU" w:eastAsia="ru-RU"/>
        </w:rPr>
        <w:t xml:space="preserve">как: </w:t>
      </w:r>
      <w:r>
        <w:rPr>
          <w:rFonts w:eastAsia="Calibri"/>
          <w:b w:val="false"/>
          <w:i w:val="false"/>
          <w:caps w:val="false"/>
          <w:smallCaps w:val="false"/>
          <w:color w:val="202122"/>
          <w:spacing w:val="0"/>
          <w:sz w:val="28"/>
          <w:szCs w:val="28"/>
          <w:lang w:val="en-US" w:eastAsia="ru-RU"/>
        </w:rPr>
        <w:t xml:space="preserve">UseCase Diagram, Sequence  Diagram,  Diagram Class, StateMachine  Diagram, Activity  Diagram. </w:t>
      </w:r>
      <w:r>
        <w:rPr>
          <w:rFonts w:eastAsia="Calibri"/>
          <w:b w:val="false"/>
          <w:i w:val="false"/>
          <w:caps w:val="false"/>
          <w:smallCaps w:val="false"/>
          <w:color w:val="202122"/>
          <w:spacing w:val="0"/>
          <w:sz w:val="28"/>
          <w:szCs w:val="28"/>
          <w:lang w:val="ru-RU" w:eastAsia="ru-RU"/>
        </w:rPr>
        <w:t>Был описан процесс «Приготовление маневрового маршрута» и составлена диаграмма состояний для объекта «Стрелочный перевод». Так же было составлено техническое задание на разработку модуля ДСПП и выделены управляющие и обеспечивающие процессы, описанные диаграммами деятельности.</w:t>
      </w:r>
      <w:r>
        <w:br w:type="page"/>
      </w:r>
    </w:p>
    <w:p>
      <w:pPr>
        <w:pStyle w:val="Normal"/>
        <w:keepNext w:val="true"/>
        <w:keepLines/>
        <w:numPr>
          <w:ilvl w:val="0"/>
          <w:numId w:val="0"/>
        </w:numPr>
        <w:spacing w:before="40" w:after="0"/>
        <w:ind w:left="0" w:right="0" w:hanging="0"/>
        <w:jc w:val="center"/>
        <w:outlineLvl w:val="1"/>
        <w:rPr>
          <w:color w:val="000000"/>
          <w:sz w:val="28"/>
          <w:szCs w:val="28"/>
          <w:lang w:eastAsia="ru-RU"/>
        </w:rPr>
      </w:pPr>
      <w:bookmarkStart w:id="33" w:name="__RefHeading___Toc1875_404838015"/>
      <w:bookmarkStart w:id="34" w:name="_Toc117439903"/>
      <w:bookmarkEnd w:id="33"/>
      <w:r>
        <w:rPr>
          <w:color w:val="000000"/>
          <w:sz w:val="28"/>
          <w:szCs w:val="28"/>
          <w:lang w:eastAsia="ru-RU"/>
        </w:rPr>
        <w:t>СПИСОК ЛИТЕРАТУРЫ</w:t>
      </w:r>
      <w:bookmarkEnd w:id="34"/>
    </w:p>
    <w:p>
      <w:pPr>
        <w:pStyle w:val="Normal"/>
        <w:numPr>
          <w:ilvl w:val="0"/>
          <w:numId w:val="1"/>
        </w:numPr>
        <w:spacing w:lineRule="auto" w:line="24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Нотация и семантика языка UML: Информация Автор: Александр Леоненков | Школа IT-менеджмента АНХ при Правительстве РФ http://www.intuit.ru/studies/courses/32/32/info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(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д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ата</w:t>
      </w:r>
      <w:r>
        <w:rPr>
          <w:rFonts w:eastAsia="Times New Roman" w:cs="Times New Roman" w:ascii="Times New Roman" w:hAnsi="Times New Roman"/>
          <w:sz w:val="28"/>
          <w:szCs w:val="28"/>
          <w:lang w:val="ru-RU" w:eastAsia="ru-RU"/>
        </w:rPr>
        <w:t xml:space="preserve"> о</w:t>
      </w:r>
      <w:r>
        <w:rPr>
          <w:rFonts w:eastAsia="Times New Roman" w:cs="Times New Roman" w:ascii="Times New Roman" w:hAnsi="Times New Roman"/>
          <w:sz w:val="28"/>
          <w:szCs w:val="28"/>
          <w:lang w:val="ru-RU" w:eastAsia="ru-RU"/>
        </w:rPr>
        <w:t>б</w:t>
      </w:r>
      <w:r>
        <w:rPr>
          <w:rFonts w:eastAsia="Times New Roman" w:cs="Times New Roman" w:ascii="Times New Roman" w:hAnsi="Times New Roman"/>
          <w:sz w:val="28"/>
          <w:szCs w:val="28"/>
          <w:lang w:val="ru-RU" w:eastAsia="ru-RU"/>
        </w:rPr>
        <w:t>ращения 25.05.2023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)</w:t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Язык UML 2 в анализе и проектировании программных систем и бизнес-процессов: Информация Автор: Александр Леоненков</w:t>
        <w:br/>
        <w:t xml:space="preserve">http://www.intuit.ru/studies/courses/480/336/info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(дата</w:t>
      </w:r>
      <w:r>
        <w:rPr>
          <w:rFonts w:eastAsia="Times New Roman" w:cs="Times New Roman" w:ascii="Times New Roman" w:hAnsi="Times New Roman"/>
          <w:sz w:val="28"/>
          <w:szCs w:val="28"/>
          <w:lang w:val="ru-RU" w:eastAsia="ru-RU"/>
        </w:rPr>
        <w:t xml:space="preserve"> обращения 25.05.2023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)</w:t>
      </w:r>
    </w:p>
    <w:p>
      <w:pPr>
        <w:pStyle w:val="Normal"/>
        <w:numPr>
          <w:ilvl w:val="0"/>
          <w:numId w:val="1"/>
        </w:numPr>
        <w:spacing w:lineRule="auto" w:line="259"/>
        <w:ind w:left="720" w:right="0" w:hanging="360"/>
        <w:jc w:val="both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shd w:fill="auto" w:val="clear"/>
          <w:lang w:val="ru-RU" w:eastAsia="ru-RU"/>
        </w:rPr>
        <w:t xml:space="preserve">Хомоненко А.Д., Басыров А.Г., Бубнов В.П., Забродин А.В., Краснов С.А., Лохвицкий В.А.,Тырва А.В. Модели и методы исследования информационных систем: монография Издательство "Лань" 204.с. - 2019г https://e.lanbook.com/reader/book/119640#94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shd w:fill="auto" w:val="clear"/>
          <w:lang w:val="en-US" w:eastAsia="ru-RU"/>
        </w:rPr>
        <w:t>(дата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shd w:fill="auto" w:val="clear"/>
          <w:lang w:val="ru-RU" w:eastAsia="ru-RU"/>
        </w:rPr>
        <w:t xml:space="preserve"> обращения 25.05.2023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shd w:fill="auto" w:val="clear"/>
          <w:lang w:val="en-US" w:eastAsia="ru-RU"/>
        </w:rPr>
        <w:t>)</w:t>
      </w:r>
    </w:p>
    <w:p>
      <w:pPr>
        <w:pStyle w:val="Normal"/>
        <w:numPr>
          <w:ilvl w:val="0"/>
          <w:numId w:val="1"/>
        </w:numPr>
        <w:spacing w:lineRule="auto" w:line="259"/>
        <w:ind w:left="720" w:right="0" w:hanging="360"/>
        <w:jc w:val="both"/>
        <w:rPr>
          <w:highlight w:val="none"/>
          <w:shd w:fill="FFFF00" w:val="clear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shd w:fill="auto" w:val="clear"/>
          <w:lang w:val="ru-RU" w:eastAsia="ru-RU"/>
        </w:rPr>
        <w:t>Моделирование бизнес-процессов: учебное пособие Кравченко А. В.,Драгунова Е. В.,Кириллов Ю. В. Издательство Лань Новосибирский государственный технический университет , 136 стр., 2020г.</w:t>
        <w:br/>
        <w:t xml:space="preserve">https://e.lanbook.com/book/152364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shd w:fill="auto" w:val="clear"/>
          <w:lang w:val="en-US" w:eastAsia="ru-RU"/>
        </w:rPr>
        <w:t>(дата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shd w:fill="auto" w:val="clear"/>
          <w:lang w:val="ru-RU" w:eastAsia="ru-RU"/>
        </w:rPr>
        <w:t xml:space="preserve"> обращения 25.05.2023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shd w:fill="auto" w:val="clear"/>
          <w:lang w:val="en-US" w:eastAsia="ru-RU"/>
        </w:rPr>
        <w:t>)</w:t>
      </w:r>
      <w:r>
        <w:rPr>
          <w:rFonts w:eastAsia="Times New Roman" w:cs="Times New Roman"/>
          <w:color w:val="000000"/>
          <w:sz w:val="24"/>
          <w:szCs w:val="24"/>
          <w:shd w:fill="FFFF00" w:val="clear"/>
          <w:lang w:val="ru-RU" w:eastAsia="ru-RU"/>
        </w:rPr>
        <w:br/>
      </w:r>
    </w:p>
    <w:p>
      <w:pPr>
        <w:pStyle w:val="Normal"/>
        <w:spacing w:lineRule="auto" w:line="240"/>
        <w:ind w:left="0" w:right="0" w:hanging="0"/>
        <w:jc w:val="left"/>
        <w:rPr/>
      </w:pPr>
      <w:r>
        <w:rPr/>
      </w:r>
    </w:p>
    <w:p>
      <w:pPr>
        <w:pStyle w:val="Normal"/>
        <w:rPr/>
      </w:pPr>
      <w:r>
        <w:rPr/>
      </w:r>
    </w:p>
    <w:sectPr>
      <w:footerReference w:type="default" r:id="rId24"/>
      <w:type w:val="nextPage"/>
      <w:pgSz w:w="11906" w:h="16838"/>
      <w:pgMar w:left="1701" w:right="851" w:gutter="0" w:header="0" w:top="1134" w:footer="550" w:bottom="1134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6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23</w:t>
    </w:r>
    <w:r>
      <w:rPr/>
      <w:fldChar w:fldCharType="end"/>
    </w:r>
  </w:p>
  <w:p>
    <w:pPr>
      <w:pStyle w:val="ListParagraph"/>
      <w:numPr>
        <w:ilvl w:val="0"/>
        <w:numId w:val="0"/>
      </w:numPr>
      <w:spacing w:before="40" w:after="0"/>
      <w:ind w:left="0" w:right="0" w:hanging="0"/>
      <w:contextualSpacing/>
      <w:jc w:val="center"/>
      <w:outlineLvl w:val="1"/>
      <w:rPr>
        <w:b w:val="false"/>
        <w:bCs w:val="false"/>
        <w:highlight w:val="none"/>
        <w:shd w:fill="auto" w:val="clear"/>
        <w:lang w:val="ru-RU"/>
      </w:rPr>
    </w:pPr>
    <w:r>
      <w:rPr>
        <w:b w:val="false"/>
        <w:bCs w:val="false"/>
        <w:shd w:fill="auto" w:val="clear"/>
        <w:lang w:val="ru-RU"/>
      </w:rPr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decimal"/>
      <w:lvlText w:val=" %1 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 %1.%2 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3">
      <w:start w:val="1"/>
      <w:numFmt w:val="decimal"/>
      <w:lvlText w:val=" %1.%2.%3.%4 "/>
      <w:lvlJc w:val="left"/>
      <w:pPr>
        <w:tabs>
          <w:tab w:val="num" w:pos="2160"/>
        </w:tabs>
        <w:ind w:left="2160" w:hanging="360"/>
      </w:pPr>
      <w:rPr/>
    </w:lvl>
    <w:lvl w:ilvl="4">
      <w:start w:val="1"/>
      <w:numFmt w:val="decimal"/>
      <w:lvlText w:val=" %1.%2.%3.%4.%5 "/>
      <w:lvlJc w:val="left"/>
      <w:pPr>
        <w:tabs>
          <w:tab w:val="num" w:pos="2520"/>
        </w:tabs>
        <w:ind w:left="2520" w:hanging="360"/>
      </w:pPr>
      <w:rPr/>
    </w:lvl>
    <w:lvl w:ilvl="5">
      <w:start w:val="1"/>
      <w:numFmt w:val="decimal"/>
      <w:lvlText w:val=" %1.%2.%3.%4.%5.%6 "/>
      <w:lvlJc w:val="left"/>
      <w:pPr>
        <w:tabs>
          <w:tab w:val="num" w:pos="2880"/>
        </w:tabs>
        <w:ind w:left="2880" w:hanging="360"/>
      </w:pPr>
      <w:rPr/>
    </w:lvl>
    <w:lvl w:ilvl="6">
      <w:start w:val="1"/>
      <w:numFmt w:val="decimal"/>
      <w:lvlText w:val=" %1.%2.%3.%4.%5.%6.%7 "/>
      <w:lvlJc w:val="left"/>
      <w:pPr>
        <w:tabs>
          <w:tab w:val="num" w:pos="3240"/>
        </w:tabs>
        <w:ind w:left="3240" w:hanging="360"/>
      </w:pPr>
      <w:rPr/>
    </w:lvl>
    <w:lvl w:ilvl="7">
      <w:start w:val="1"/>
      <w:numFmt w:val="decimal"/>
      <w:lvlText w:val=" %1.%2.%3.%4.%5.%6.%7.%8 "/>
      <w:lvlJc w:val="left"/>
      <w:pPr>
        <w:tabs>
          <w:tab w:val="num" w:pos="3600"/>
        </w:tabs>
        <w:ind w:left="3600" w:hanging="360"/>
      </w:pPr>
      <w:rPr/>
    </w:lvl>
    <w:lvl w:ilvl="8">
      <w:start w:val="1"/>
      <w:numFmt w:val="decimal"/>
      <w:lvlText w:val=" %1.%2.%3.%4.%5.%6.%7.%8.%9 "/>
      <w:lvlJc w:val="left"/>
      <w:pPr>
        <w:tabs>
          <w:tab w:val="num" w:pos="3960"/>
        </w:tabs>
        <w:ind w:left="3960" w:hanging="360"/>
      </w:pPr>
      <w:rPr/>
    </w:lvl>
  </w:abstractNum>
  <w:abstractNum w:abstractNumId="10">
    <w:lvl w:ilvl="0">
      <w:start w:val="1"/>
      <w:numFmt w:val="decimal"/>
      <w:lvlText w:val=" %1 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 %1.%2 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3">
      <w:start w:val="1"/>
      <w:numFmt w:val="decimal"/>
      <w:lvlText w:val=" %1.%2.%3.%4 "/>
      <w:lvlJc w:val="left"/>
      <w:pPr>
        <w:tabs>
          <w:tab w:val="num" w:pos="2160"/>
        </w:tabs>
        <w:ind w:left="2160" w:hanging="360"/>
      </w:pPr>
      <w:rPr/>
    </w:lvl>
    <w:lvl w:ilvl="4">
      <w:start w:val="1"/>
      <w:numFmt w:val="decimal"/>
      <w:lvlText w:val=" %1.%2.%3.%4.%5 "/>
      <w:lvlJc w:val="left"/>
      <w:pPr>
        <w:tabs>
          <w:tab w:val="num" w:pos="2520"/>
        </w:tabs>
        <w:ind w:left="2520" w:hanging="360"/>
      </w:pPr>
      <w:rPr/>
    </w:lvl>
    <w:lvl w:ilvl="5">
      <w:start w:val="1"/>
      <w:numFmt w:val="decimal"/>
      <w:lvlText w:val=" %1.%2.%3.%4.%5.%6 "/>
      <w:lvlJc w:val="left"/>
      <w:pPr>
        <w:tabs>
          <w:tab w:val="num" w:pos="2880"/>
        </w:tabs>
        <w:ind w:left="2880" w:hanging="360"/>
      </w:pPr>
      <w:rPr/>
    </w:lvl>
    <w:lvl w:ilvl="6">
      <w:start w:val="1"/>
      <w:numFmt w:val="decimal"/>
      <w:lvlText w:val=" %1.%2.%3.%4.%5.%6.%7 "/>
      <w:lvlJc w:val="left"/>
      <w:pPr>
        <w:tabs>
          <w:tab w:val="num" w:pos="3240"/>
        </w:tabs>
        <w:ind w:left="3240" w:hanging="360"/>
      </w:pPr>
      <w:rPr/>
    </w:lvl>
    <w:lvl w:ilvl="7">
      <w:start w:val="1"/>
      <w:numFmt w:val="decimal"/>
      <w:lvlText w:val=" %1.%2.%3.%4.%5.%6.%7.%8 "/>
      <w:lvlJc w:val="left"/>
      <w:pPr>
        <w:tabs>
          <w:tab w:val="num" w:pos="3600"/>
        </w:tabs>
        <w:ind w:left="3600" w:hanging="360"/>
      </w:pPr>
      <w:rPr/>
    </w:lvl>
    <w:lvl w:ilvl="8">
      <w:start w:val="1"/>
      <w:numFmt w:val="decimal"/>
      <w:lvlText w:val=" %1.%2.%3.%4.%5.%6.%7.%8.%9 "/>
      <w:lvlJc w:val="left"/>
      <w:pPr>
        <w:tabs>
          <w:tab w:val="num" w:pos="3960"/>
        </w:tabs>
        <w:ind w:left="3960" w:hanging="360"/>
      </w:pPr>
      <w:rPr/>
    </w:lvl>
  </w:abstractNum>
  <w:abstractNum w:abstractNumId="11">
    <w:lvl w:ilvl="0">
      <w:start w:val="1"/>
      <w:numFmt w:val="decimal"/>
      <w:lvlText w:val=" %1 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 %1.%2 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3">
      <w:start w:val="1"/>
      <w:numFmt w:val="decimal"/>
      <w:lvlText w:val=" %1.%2.%3.%4 "/>
      <w:lvlJc w:val="left"/>
      <w:pPr>
        <w:tabs>
          <w:tab w:val="num" w:pos="2160"/>
        </w:tabs>
        <w:ind w:left="2160" w:hanging="360"/>
      </w:pPr>
      <w:rPr/>
    </w:lvl>
    <w:lvl w:ilvl="4">
      <w:start w:val="1"/>
      <w:numFmt w:val="decimal"/>
      <w:lvlText w:val=" %1.%2.%3.%4.%5 "/>
      <w:lvlJc w:val="left"/>
      <w:pPr>
        <w:tabs>
          <w:tab w:val="num" w:pos="2520"/>
        </w:tabs>
        <w:ind w:left="2520" w:hanging="360"/>
      </w:pPr>
      <w:rPr/>
    </w:lvl>
    <w:lvl w:ilvl="5">
      <w:start w:val="1"/>
      <w:numFmt w:val="decimal"/>
      <w:lvlText w:val=" %1.%2.%3.%4.%5.%6 "/>
      <w:lvlJc w:val="left"/>
      <w:pPr>
        <w:tabs>
          <w:tab w:val="num" w:pos="2880"/>
        </w:tabs>
        <w:ind w:left="2880" w:hanging="360"/>
      </w:pPr>
      <w:rPr/>
    </w:lvl>
    <w:lvl w:ilvl="6">
      <w:start w:val="1"/>
      <w:numFmt w:val="decimal"/>
      <w:lvlText w:val=" %1.%2.%3.%4.%5.%6.%7 "/>
      <w:lvlJc w:val="left"/>
      <w:pPr>
        <w:tabs>
          <w:tab w:val="num" w:pos="3240"/>
        </w:tabs>
        <w:ind w:left="3240" w:hanging="360"/>
      </w:pPr>
      <w:rPr/>
    </w:lvl>
    <w:lvl w:ilvl="7">
      <w:start w:val="1"/>
      <w:numFmt w:val="decimal"/>
      <w:lvlText w:val=" %1.%2.%3.%4.%5.%6.%7.%8 "/>
      <w:lvlJc w:val="left"/>
      <w:pPr>
        <w:tabs>
          <w:tab w:val="num" w:pos="3600"/>
        </w:tabs>
        <w:ind w:left="3600" w:hanging="360"/>
      </w:pPr>
      <w:rPr/>
    </w:lvl>
    <w:lvl w:ilvl="8">
      <w:start w:val="1"/>
      <w:numFmt w:val="decimal"/>
      <w:lvlText w:val=" %1.%2.%3.%4.%5.%6.%7.%8.%9 "/>
      <w:lvlJc w:val="left"/>
      <w:pPr>
        <w:tabs>
          <w:tab w:val="num" w:pos="3960"/>
        </w:tabs>
        <w:ind w:left="3960" w:hanging="360"/>
      </w:pPr>
      <w:rPr/>
    </w:lvl>
  </w:abstractNum>
  <w:abstractNum w:abstractNumId="12">
    <w:lvl w:ilvl="0">
      <w:start w:val="1"/>
      <w:numFmt w:val="decimal"/>
      <w:lvlText w:val=" %1 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 %1.%2 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3">
      <w:start w:val="1"/>
      <w:numFmt w:val="decimal"/>
      <w:lvlText w:val=" %1.%2.%3.%4 "/>
      <w:lvlJc w:val="left"/>
      <w:pPr>
        <w:tabs>
          <w:tab w:val="num" w:pos="2160"/>
        </w:tabs>
        <w:ind w:left="2160" w:hanging="360"/>
      </w:pPr>
      <w:rPr/>
    </w:lvl>
    <w:lvl w:ilvl="4">
      <w:start w:val="1"/>
      <w:numFmt w:val="decimal"/>
      <w:lvlText w:val=" %1.%2.%3.%4.%5 "/>
      <w:lvlJc w:val="left"/>
      <w:pPr>
        <w:tabs>
          <w:tab w:val="num" w:pos="2520"/>
        </w:tabs>
        <w:ind w:left="2520" w:hanging="360"/>
      </w:pPr>
      <w:rPr/>
    </w:lvl>
    <w:lvl w:ilvl="5">
      <w:start w:val="1"/>
      <w:numFmt w:val="decimal"/>
      <w:lvlText w:val=" %1.%2.%3.%4.%5.%6 "/>
      <w:lvlJc w:val="left"/>
      <w:pPr>
        <w:tabs>
          <w:tab w:val="num" w:pos="2880"/>
        </w:tabs>
        <w:ind w:left="2880" w:hanging="360"/>
      </w:pPr>
      <w:rPr/>
    </w:lvl>
    <w:lvl w:ilvl="6">
      <w:start w:val="1"/>
      <w:numFmt w:val="decimal"/>
      <w:lvlText w:val=" %1.%2.%3.%4.%5.%6.%7 "/>
      <w:lvlJc w:val="left"/>
      <w:pPr>
        <w:tabs>
          <w:tab w:val="num" w:pos="3240"/>
        </w:tabs>
        <w:ind w:left="3240" w:hanging="360"/>
      </w:pPr>
      <w:rPr/>
    </w:lvl>
    <w:lvl w:ilvl="7">
      <w:start w:val="1"/>
      <w:numFmt w:val="decimal"/>
      <w:lvlText w:val=" %1.%2.%3.%4.%5.%6.%7.%8 "/>
      <w:lvlJc w:val="left"/>
      <w:pPr>
        <w:tabs>
          <w:tab w:val="num" w:pos="3600"/>
        </w:tabs>
        <w:ind w:left="3600" w:hanging="360"/>
      </w:pPr>
      <w:rPr/>
    </w:lvl>
    <w:lvl w:ilvl="8">
      <w:start w:val="1"/>
      <w:numFmt w:val="decimal"/>
      <w:lvlText w:val=" %1.%2.%3.%4.%5.%6.%7.%8.%9 "/>
      <w:lvlJc w:val="left"/>
      <w:pPr>
        <w:tabs>
          <w:tab w:val="num" w:pos="3960"/>
        </w:tabs>
        <w:ind w:left="3960" w:hanging="360"/>
      </w:pPr>
      <w:rPr/>
    </w:lvl>
  </w:abstractNum>
  <w:abstractNum w:abstractNumId="13">
    <w:lvl w:ilvl="0">
      <w:start w:val="1"/>
      <w:numFmt w:val="decimal"/>
      <w:lvlText w:val=" %1 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 %1.%2 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3">
      <w:start w:val="1"/>
      <w:numFmt w:val="decimal"/>
      <w:lvlText w:val=" %1.%2.%3.%4 "/>
      <w:lvlJc w:val="left"/>
      <w:pPr>
        <w:tabs>
          <w:tab w:val="num" w:pos="2160"/>
        </w:tabs>
        <w:ind w:left="2160" w:hanging="360"/>
      </w:pPr>
      <w:rPr/>
    </w:lvl>
    <w:lvl w:ilvl="4">
      <w:start w:val="1"/>
      <w:numFmt w:val="decimal"/>
      <w:lvlText w:val=" %1.%2.%3.%4.%5 "/>
      <w:lvlJc w:val="left"/>
      <w:pPr>
        <w:tabs>
          <w:tab w:val="num" w:pos="2520"/>
        </w:tabs>
        <w:ind w:left="2520" w:hanging="360"/>
      </w:pPr>
      <w:rPr/>
    </w:lvl>
    <w:lvl w:ilvl="5">
      <w:start w:val="1"/>
      <w:numFmt w:val="decimal"/>
      <w:lvlText w:val=" %1.%2.%3.%4.%5.%6 "/>
      <w:lvlJc w:val="left"/>
      <w:pPr>
        <w:tabs>
          <w:tab w:val="num" w:pos="2880"/>
        </w:tabs>
        <w:ind w:left="2880" w:hanging="360"/>
      </w:pPr>
      <w:rPr/>
    </w:lvl>
    <w:lvl w:ilvl="6">
      <w:start w:val="1"/>
      <w:numFmt w:val="decimal"/>
      <w:lvlText w:val=" %1.%2.%3.%4.%5.%6.%7 "/>
      <w:lvlJc w:val="left"/>
      <w:pPr>
        <w:tabs>
          <w:tab w:val="num" w:pos="3240"/>
        </w:tabs>
        <w:ind w:left="3240" w:hanging="360"/>
      </w:pPr>
      <w:rPr/>
    </w:lvl>
    <w:lvl w:ilvl="7">
      <w:start w:val="1"/>
      <w:numFmt w:val="decimal"/>
      <w:lvlText w:val=" %1.%2.%3.%4.%5.%6.%7.%8 "/>
      <w:lvlJc w:val="left"/>
      <w:pPr>
        <w:tabs>
          <w:tab w:val="num" w:pos="3600"/>
        </w:tabs>
        <w:ind w:left="3600" w:hanging="360"/>
      </w:pPr>
      <w:rPr/>
    </w:lvl>
    <w:lvl w:ilvl="8">
      <w:start w:val="1"/>
      <w:numFmt w:val="decimal"/>
      <w:lvlText w:val=" %1.%2.%3.%4.%5.%6.%7.%8.%9 "/>
      <w:lvlJc w:val="left"/>
      <w:pPr>
        <w:tabs>
          <w:tab w:val="num" w:pos="3960"/>
        </w:tabs>
        <w:ind w:left="3960" w:hanging="360"/>
      </w:pPr>
      <w:rPr/>
    </w:lvl>
  </w:abstractNum>
  <w:abstractNum w:abstractNumId="14">
    <w:lvl w:ilvl="0">
      <w:start w:val="1"/>
      <w:numFmt w:val="decimal"/>
      <w:lvlText w:val=" %1 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 %1.%2 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3">
      <w:start w:val="1"/>
      <w:numFmt w:val="decimal"/>
      <w:lvlText w:val=" %1.%2.%3.%4 "/>
      <w:lvlJc w:val="left"/>
      <w:pPr>
        <w:tabs>
          <w:tab w:val="num" w:pos="2160"/>
        </w:tabs>
        <w:ind w:left="2160" w:hanging="360"/>
      </w:pPr>
      <w:rPr/>
    </w:lvl>
    <w:lvl w:ilvl="4">
      <w:start w:val="1"/>
      <w:numFmt w:val="decimal"/>
      <w:lvlText w:val=" %1.%2.%3.%4.%5 "/>
      <w:lvlJc w:val="left"/>
      <w:pPr>
        <w:tabs>
          <w:tab w:val="num" w:pos="2520"/>
        </w:tabs>
        <w:ind w:left="2520" w:hanging="360"/>
      </w:pPr>
      <w:rPr/>
    </w:lvl>
    <w:lvl w:ilvl="5">
      <w:start w:val="1"/>
      <w:numFmt w:val="decimal"/>
      <w:lvlText w:val=" %1.%2.%3.%4.%5.%6 "/>
      <w:lvlJc w:val="left"/>
      <w:pPr>
        <w:tabs>
          <w:tab w:val="num" w:pos="2880"/>
        </w:tabs>
        <w:ind w:left="2880" w:hanging="360"/>
      </w:pPr>
      <w:rPr/>
    </w:lvl>
    <w:lvl w:ilvl="6">
      <w:start w:val="1"/>
      <w:numFmt w:val="decimal"/>
      <w:lvlText w:val=" %1.%2.%3.%4.%5.%6.%7 "/>
      <w:lvlJc w:val="left"/>
      <w:pPr>
        <w:tabs>
          <w:tab w:val="num" w:pos="3240"/>
        </w:tabs>
        <w:ind w:left="3240" w:hanging="360"/>
      </w:pPr>
      <w:rPr/>
    </w:lvl>
    <w:lvl w:ilvl="7">
      <w:start w:val="1"/>
      <w:numFmt w:val="decimal"/>
      <w:lvlText w:val=" %1.%2.%3.%4.%5.%6.%7.%8 "/>
      <w:lvlJc w:val="left"/>
      <w:pPr>
        <w:tabs>
          <w:tab w:val="num" w:pos="3600"/>
        </w:tabs>
        <w:ind w:left="3600" w:hanging="360"/>
      </w:pPr>
      <w:rPr/>
    </w:lvl>
    <w:lvl w:ilvl="8">
      <w:start w:val="1"/>
      <w:numFmt w:val="decimal"/>
      <w:lvlText w:val=" %1.%2.%3.%4.%5.%6.%7.%8.%9 "/>
      <w:lvlJc w:val="left"/>
      <w:pPr>
        <w:tabs>
          <w:tab w:val="num" w:pos="3960"/>
        </w:tabs>
        <w:ind w:left="3960" w:hanging="360"/>
      </w:pPr>
      <w:rPr/>
    </w:lvl>
  </w:abstractNum>
  <w:abstractNum w:abstractNumId="15">
    <w:lvl w:ilvl="0">
      <w:start w:val="1"/>
      <w:numFmt w:val="decimal"/>
      <w:lvlText w:val=" %1 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 %1.%2 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3">
      <w:start w:val="1"/>
      <w:numFmt w:val="decimal"/>
      <w:lvlText w:val=" %1.%2.%3.%4 "/>
      <w:lvlJc w:val="left"/>
      <w:pPr>
        <w:tabs>
          <w:tab w:val="num" w:pos="2160"/>
        </w:tabs>
        <w:ind w:left="2160" w:hanging="360"/>
      </w:pPr>
      <w:rPr/>
    </w:lvl>
    <w:lvl w:ilvl="4">
      <w:start w:val="1"/>
      <w:numFmt w:val="decimal"/>
      <w:lvlText w:val=" %1.%2.%3.%4.%5 "/>
      <w:lvlJc w:val="left"/>
      <w:pPr>
        <w:tabs>
          <w:tab w:val="num" w:pos="2520"/>
        </w:tabs>
        <w:ind w:left="2520" w:hanging="360"/>
      </w:pPr>
      <w:rPr/>
    </w:lvl>
    <w:lvl w:ilvl="5">
      <w:start w:val="1"/>
      <w:numFmt w:val="decimal"/>
      <w:lvlText w:val=" %1.%2.%3.%4.%5.%6 "/>
      <w:lvlJc w:val="left"/>
      <w:pPr>
        <w:tabs>
          <w:tab w:val="num" w:pos="2880"/>
        </w:tabs>
        <w:ind w:left="2880" w:hanging="360"/>
      </w:pPr>
      <w:rPr/>
    </w:lvl>
    <w:lvl w:ilvl="6">
      <w:start w:val="1"/>
      <w:numFmt w:val="decimal"/>
      <w:lvlText w:val=" %1.%2.%3.%4.%5.%6.%7 "/>
      <w:lvlJc w:val="left"/>
      <w:pPr>
        <w:tabs>
          <w:tab w:val="num" w:pos="3240"/>
        </w:tabs>
        <w:ind w:left="3240" w:hanging="360"/>
      </w:pPr>
      <w:rPr/>
    </w:lvl>
    <w:lvl w:ilvl="7">
      <w:start w:val="1"/>
      <w:numFmt w:val="decimal"/>
      <w:lvlText w:val=" %1.%2.%3.%4.%5.%6.%7.%8 "/>
      <w:lvlJc w:val="left"/>
      <w:pPr>
        <w:tabs>
          <w:tab w:val="num" w:pos="3600"/>
        </w:tabs>
        <w:ind w:left="3600" w:hanging="360"/>
      </w:pPr>
      <w:rPr/>
    </w:lvl>
    <w:lvl w:ilvl="8">
      <w:start w:val="1"/>
      <w:numFmt w:val="decimal"/>
      <w:lvlText w:val=" %1.%2.%3.%4.%5.%6.%7.%8.%9 "/>
      <w:lvlJc w:val="left"/>
      <w:pPr>
        <w:tabs>
          <w:tab w:val="num" w:pos="3960"/>
        </w:tabs>
        <w:ind w:left="3960" w:hanging="360"/>
      </w:pPr>
      <w:rPr/>
    </w:lvl>
  </w:abstractNum>
  <w:abstractNum w:abstractNumId="16">
    <w:lvl w:ilvl="0">
      <w:start w:val="1"/>
      <w:numFmt w:val="decimal"/>
      <w:lvlText w:val=" %1 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 %1.%2 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3">
      <w:start w:val="1"/>
      <w:numFmt w:val="decimal"/>
      <w:lvlText w:val=" %1.%2.%3.%4 "/>
      <w:lvlJc w:val="left"/>
      <w:pPr>
        <w:tabs>
          <w:tab w:val="num" w:pos="2160"/>
        </w:tabs>
        <w:ind w:left="2160" w:hanging="360"/>
      </w:pPr>
      <w:rPr/>
    </w:lvl>
    <w:lvl w:ilvl="4">
      <w:start w:val="1"/>
      <w:numFmt w:val="decimal"/>
      <w:lvlText w:val=" %1.%2.%3.%4.%5 "/>
      <w:lvlJc w:val="left"/>
      <w:pPr>
        <w:tabs>
          <w:tab w:val="num" w:pos="2520"/>
        </w:tabs>
        <w:ind w:left="2520" w:hanging="360"/>
      </w:pPr>
      <w:rPr/>
    </w:lvl>
    <w:lvl w:ilvl="5">
      <w:start w:val="1"/>
      <w:numFmt w:val="decimal"/>
      <w:lvlText w:val=" %1.%2.%3.%4.%5.%6 "/>
      <w:lvlJc w:val="left"/>
      <w:pPr>
        <w:tabs>
          <w:tab w:val="num" w:pos="2880"/>
        </w:tabs>
        <w:ind w:left="2880" w:hanging="360"/>
      </w:pPr>
      <w:rPr/>
    </w:lvl>
    <w:lvl w:ilvl="6">
      <w:start w:val="1"/>
      <w:numFmt w:val="decimal"/>
      <w:lvlText w:val=" %1.%2.%3.%4.%5.%6.%7 "/>
      <w:lvlJc w:val="left"/>
      <w:pPr>
        <w:tabs>
          <w:tab w:val="num" w:pos="3240"/>
        </w:tabs>
        <w:ind w:left="3240" w:hanging="360"/>
      </w:pPr>
      <w:rPr/>
    </w:lvl>
    <w:lvl w:ilvl="7">
      <w:start w:val="1"/>
      <w:numFmt w:val="decimal"/>
      <w:lvlText w:val=" %1.%2.%3.%4.%5.%6.%7.%8 "/>
      <w:lvlJc w:val="left"/>
      <w:pPr>
        <w:tabs>
          <w:tab w:val="num" w:pos="3600"/>
        </w:tabs>
        <w:ind w:left="3600" w:hanging="360"/>
      </w:pPr>
      <w:rPr/>
    </w:lvl>
    <w:lvl w:ilvl="8">
      <w:start w:val="1"/>
      <w:numFmt w:val="decimal"/>
      <w:lvlText w:val=" %1.%2.%3.%4.%5.%6.%7.%8.%9 "/>
      <w:lvlJc w:val="left"/>
      <w:pPr>
        <w:tabs>
          <w:tab w:val="num" w:pos="3960"/>
        </w:tabs>
        <w:ind w:left="3960" w:hanging="360"/>
      </w:pPr>
      <w:rPr/>
    </w:lvl>
  </w:abstractNum>
  <w:abstractNum w:abstractNumId="17">
    <w:lvl w:ilvl="0">
      <w:start w:val="1"/>
      <w:numFmt w:val="decimal"/>
      <w:lvlText w:val=" %1 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 %1.%2 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3">
      <w:start w:val="1"/>
      <w:numFmt w:val="decimal"/>
      <w:lvlText w:val=" %1.%2.%3.%4 "/>
      <w:lvlJc w:val="left"/>
      <w:pPr>
        <w:tabs>
          <w:tab w:val="num" w:pos="2160"/>
        </w:tabs>
        <w:ind w:left="2160" w:hanging="360"/>
      </w:pPr>
      <w:rPr/>
    </w:lvl>
    <w:lvl w:ilvl="4">
      <w:start w:val="1"/>
      <w:numFmt w:val="decimal"/>
      <w:lvlText w:val=" %1.%2.%3.%4.%5 "/>
      <w:lvlJc w:val="left"/>
      <w:pPr>
        <w:tabs>
          <w:tab w:val="num" w:pos="2520"/>
        </w:tabs>
        <w:ind w:left="2520" w:hanging="360"/>
      </w:pPr>
      <w:rPr/>
    </w:lvl>
    <w:lvl w:ilvl="5">
      <w:start w:val="1"/>
      <w:numFmt w:val="decimal"/>
      <w:lvlText w:val=" %1.%2.%3.%4.%5.%6 "/>
      <w:lvlJc w:val="left"/>
      <w:pPr>
        <w:tabs>
          <w:tab w:val="num" w:pos="2880"/>
        </w:tabs>
        <w:ind w:left="2880" w:hanging="360"/>
      </w:pPr>
      <w:rPr/>
    </w:lvl>
    <w:lvl w:ilvl="6">
      <w:start w:val="1"/>
      <w:numFmt w:val="decimal"/>
      <w:lvlText w:val=" %1.%2.%3.%4.%5.%6.%7 "/>
      <w:lvlJc w:val="left"/>
      <w:pPr>
        <w:tabs>
          <w:tab w:val="num" w:pos="3240"/>
        </w:tabs>
        <w:ind w:left="3240" w:hanging="360"/>
      </w:pPr>
      <w:rPr/>
    </w:lvl>
    <w:lvl w:ilvl="7">
      <w:start w:val="1"/>
      <w:numFmt w:val="decimal"/>
      <w:lvlText w:val=" %1.%2.%3.%4.%5.%6.%7.%8 "/>
      <w:lvlJc w:val="left"/>
      <w:pPr>
        <w:tabs>
          <w:tab w:val="num" w:pos="3600"/>
        </w:tabs>
        <w:ind w:left="3600" w:hanging="360"/>
      </w:pPr>
      <w:rPr/>
    </w:lvl>
    <w:lvl w:ilvl="8">
      <w:start w:val="1"/>
      <w:numFmt w:val="decimal"/>
      <w:lvlText w:val=" %1.%2.%3.%4.%5.%6.%7.%8.%9 "/>
      <w:lvlJc w:val="left"/>
      <w:pPr>
        <w:tabs>
          <w:tab w:val="num" w:pos="3960"/>
        </w:tabs>
        <w:ind w:left="3960" w:hanging="360"/>
      </w:pPr>
      <w:rPr/>
    </w:lvl>
  </w:abstractNum>
  <w:abstractNum w:abstractNumId="18">
    <w:lvl w:ilvl="0">
      <w:start w:val="1"/>
      <w:numFmt w:val="decimal"/>
      <w:lvlText w:val=" %1 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 %1.%2 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3">
      <w:start w:val="1"/>
      <w:numFmt w:val="decimal"/>
      <w:lvlText w:val=" %1.%2.%3.%4 "/>
      <w:lvlJc w:val="left"/>
      <w:pPr>
        <w:tabs>
          <w:tab w:val="num" w:pos="2160"/>
        </w:tabs>
        <w:ind w:left="2160" w:hanging="360"/>
      </w:pPr>
      <w:rPr/>
    </w:lvl>
    <w:lvl w:ilvl="4">
      <w:start w:val="1"/>
      <w:numFmt w:val="decimal"/>
      <w:lvlText w:val=" %1.%2.%3.%4.%5 "/>
      <w:lvlJc w:val="left"/>
      <w:pPr>
        <w:tabs>
          <w:tab w:val="num" w:pos="2520"/>
        </w:tabs>
        <w:ind w:left="2520" w:hanging="360"/>
      </w:pPr>
      <w:rPr/>
    </w:lvl>
    <w:lvl w:ilvl="5">
      <w:start w:val="1"/>
      <w:numFmt w:val="decimal"/>
      <w:lvlText w:val=" %1.%2.%3.%4.%5.%6 "/>
      <w:lvlJc w:val="left"/>
      <w:pPr>
        <w:tabs>
          <w:tab w:val="num" w:pos="2880"/>
        </w:tabs>
        <w:ind w:left="2880" w:hanging="360"/>
      </w:pPr>
      <w:rPr/>
    </w:lvl>
    <w:lvl w:ilvl="6">
      <w:start w:val="1"/>
      <w:numFmt w:val="decimal"/>
      <w:lvlText w:val=" %1.%2.%3.%4.%5.%6.%7 "/>
      <w:lvlJc w:val="left"/>
      <w:pPr>
        <w:tabs>
          <w:tab w:val="num" w:pos="3240"/>
        </w:tabs>
        <w:ind w:left="3240" w:hanging="360"/>
      </w:pPr>
      <w:rPr/>
    </w:lvl>
    <w:lvl w:ilvl="7">
      <w:start w:val="1"/>
      <w:numFmt w:val="decimal"/>
      <w:lvlText w:val=" %1.%2.%3.%4.%5.%6.%7.%8 "/>
      <w:lvlJc w:val="left"/>
      <w:pPr>
        <w:tabs>
          <w:tab w:val="num" w:pos="3600"/>
        </w:tabs>
        <w:ind w:left="3600" w:hanging="360"/>
      </w:pPr>
      <w:rPr/>
    </w:lvl>
    <w:lvl w:ilvl="8">
      <w:start w:val="1"/>
      <w:numFmt w:val="decimal"/>
      <w:lvlText w:val=" %1.%2.%3.%4.%5.%6.%7.%8.%9 "/>
      <w:lvlJc w:val="left"/>
      <w:pPr>
        <w:tabs>
          <w:tab w:val="num" w:pos="3960"/>
        </w:tabs>
        <w:ind w:left="3960" w:hanging="360"/>
      </w:pPr>
      <w:rPr/>
    </w:lvl>
  </w:abstractNum>
  <w:abstractNum w:abstractNumId="19">
    <w:lvl w:ilvl="0">
      <w:start w:val="1"/>
      <w:numFmt w:val="decimal"/>
      <w:lvlText w:val=" %1 "/>
      <w:lvlJc w:val="left"/>
      <w:pPr>
        <w:tabs>
          <w:tab w:val="num" w:pos="1080"/>
        </w:tabs>
        <w:ind w:left="1080" w:hanging="360"/>
      </w:pPr>
    </w:lvl>
    <w:lvl w:ilvl="1">
      <w:start w:val="2"/>
      <w:numFmt w:val="decimal"/>
      <w:lvlText w:val=" %1.%2 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 %1.%2.%3 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 %1.%2.%3.%4 "/>
      <w:lvlJc w:val="left"/>
      <w:pPr>
        <w:tabs>
          <w:tab w:val="num" w:pos="2160"/>
        </w:tabs>
        <w:ind w:left="2160" w:hanging="360"/>
      </w:pPr>
    </w:lvl>
    <w:lvl w:ilvl="4">
      <w:start w:val="1"/>
      <w:numFmt w:val="decimal"/>
      <w:lvlText w:val=" %1.%2.%3.%4.%5 "/>
      <w:lvlJc w:val="left"/>
      <w:pPr>
        <w:tabs>
          <w:tab w:val="num" w:pos="2520"/>
        </w:tabs>
        <w:ind w:left="2520" w:hanging="360"/>
      </w:pPr>
    </w:lvl>
    <w:lvl w:ilvl="5">
      <w:start w:val="1"/>
      <w:numFmt w:val="decimal"/>
      <w:lvlText w:val=" %1.%2.%3.%4.%5.%6 "/>
      <w:lvlJc w:val="left"/>
      <w:pPr>
        <w:tabs>
          <w:tab w:val="num" w:pos="2880"/>
        </w:tabs>
        <w:ind w:left="2880" w:hanging="360"/>
      </w:pPr>
    </w:lvl>
    <w:lvl w:ilvl="6">
      <w:start w:val="1"/>
      <w:numFmt w:val="decimal"/>
      <w:lvlText w:val=" %1.%2.%3.%4.%5.%6.%7 "/>
      <w:lvlJc w:val="left"/>
      <w:pPr>
        <w:tabs>
          <w:tab w:val="num" w:pos="3240"/>
        </w:tabs>
        <w:ind w:left="3240" w:hanging="360"/>
      </w:pPr>
    </w:lvl>
    <w:lvl w:ilvl="7">
      <w:start w:val="1"/>
      <w:numFmt w:val="decimal"/>
      <w:lvlText w:val=" %1.%2.%3.%4.%5.%6.%7.%8 "/>
      <w:lvlJc w:val="left"/>
      <w:pPr>
        <w:tabs>
          <w:tab w:val="num" w:pos="3600"/>
        </w:tabs>
        <w:ind w:left="3600" w:hanging="360"/>
      </w:pPr>
    </w:lvl>
    <w:lvl w:ilvl="8">
      <w:start w:val="1"/>
      <w:numFmt w:val="decimal"/>
      <w:lvlText w:val=" %1.%2.%3.%4.%5.%6.%7.%8.%9 "/>
      <w:lvlJc w:val="left"/>
      <w:pPr>
        <w:tabs>
          <w:tab w:val="num" w:pos="3960"/>
        </w:tabs>
        <w:ind w:left="3960" w:hanging="360"/>
      </w:pPr>
    </w:lvl>
  </w:abstractNum>
  <w:abstractNum w:abstractNumId="20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cs="Symbol"/>
      </w:r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  <w:rPr/>
    </w:lvl>
    <w:lvl w:ilvl="4">
      <w:start w:val="1"/>
      <w:numFmt w:val="decimal"/>
      <w:lvlText w:val="%5."/>
      <w:lvlJc w:val="left"/>
      <w:pPr>
        <w:tabs>
          <w:tab w:val="num" w:pos="2520"/>
        </w:tabs>
        <w:ind w:left="2520" w:hanging="360"/>
      </w:pPr>
      <w:rPr/>
    </w:lvl>
    <w:lvl w:ilvl="5">
      <w:start w:val="1"/>
      <w:numFmt w:val="decimal"/>
      <w:lvlText w:val="%6."/>
      <w:lvlJc w:val="left"/>
      <w:pPr>
        <w:tabs>
          <w:tab w:val="num" w:pos="2880"/>
        </w:tabs>
        <w:ind w:left="2880" w:hanging="360"/>
      </w:pPr>
      <w:rPr/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  <w:rPr/>
    </w:lvl>
    <w:lvl w:ilvl="7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  <w:rPr/>
    </w:lvl>
    <w:lvl w:ilvl="8">
      <w:start w:val="1"/>
      <w:numFmt w:val="decimal"/>
      <w:lvlText w:val="%9."/>
      <w:lvlJc w:val="left"/>
      <w:pPr>
        <w:tabs>
          <w:tab w:val="num" w:pos="3960"/>
        </w:tabs>
        <w:ind w:left="3960" w:hanging="360"/>
      </w:pPr>
      <w:rPr/>
    </w:lvl>
  </w:abstractNum>
  <w:abstractNum w:abstractNumId="21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cs="Symbol"/>
      </w:r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  <w:rPr/>
    </w:lvl>
    <w:lvl w:ilvl="4">
      <w:start w:val="1"/>
      <w:numFmt w:val="decimal"/>
      <w:lvlText w:val="%5."/>
      <w:lvlJc w:val="left"/>
      <w:pPr>
        <w:tabs>
          <w:tab w:val="num" w:pos="2520"/>
        </w:tabs>
        <w:ind w:left="2520" w:hanging="360"/>
      </w:pPr>
      <w:rPr/>
    </w:lvl>
    <w:lvl w:ilvl="5">
      <w:start w:val="1"/>
      <w:numFmt w:val="decimal"/>
      <w:lvlText w:val="%6."/>
      <w:lvlJc w:val="left"/>
      <w:pPr>
        <w:tabs>
          <w:tab w:val="num" w:pos="2880"/>
        </w:tabs>
        <w:ind w:left="2880" w:hanging="360"/>
      </w:pPr>
      <w:rPr/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  <w:rPr/>
    </w:lvl>
    <w:lvl w:ilvl="7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  <w:rPr/>
    </w:lvl>
    <w:lvl w:ilvl="8">
      <w:start w:val="1"/>
      <w:numFmt w:val="decimal"/>
      <w:lvlText w:val="%9."/>
      <w:lvlJc w:val="left"/>
      <w:pPr>
        <w:tabs>
          <w:tab w:val="num" w:pos="3960"/>
        </w:tabs>
        <w:ind w:left="3960" w:hanging="360"/>
      </w:pPr>
      <w:rPr/>
    </w:lvl>
  </w:abstractNum>
  <w:abstractNum w:abstractNumId="22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cs="Symbol"/>
      </w:r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  <w:rPr/>
    </w:lvl>
    <w:lvl w:ilvl="4">
      <w:start w:val="1"/>
      <w:numFmt w:val="decimal"/>
      <w:lvlText w:val="%5."/>
      <w:lvlJc w:val="left"/>
      <w:pPr>
        <w:tabs>
          <w:tab w:val="num" w:pos="2520"/>
        </w:tabs>
        <w:ind w:left="2520" w:hanging="360"/>
      </w:pPr>
      <w:rPr/>
    </w:lvl>
    <w:lvl w:ilvl="5">
      <w:start w:val="1"/>
      <w:numFmt w:val="decimal"/>
      <w:lvlText w:val="%6."/>
      <w:lvlJc w:val="left"/>
      <w:pPr>
        <w:tabs>
          <w:tab w:val="num" w:pos="2880"/>
        </w:tabs>
        <w:ind w:left="2880" w:hanging="360"/>
      </w:pPr>
      <w:rPr/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  <w:rPr/>
    </w:lvl>
    <w:lvl w:ilvl="7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  <w:rPr/>
    </w:lvl>
    <w:lvl w:ilvl="8">
      <w:start w:val="1"/>
      <w:numFmt w:val="decimal"/>
      <w:lvlText w:val="%9."/>
      <w:lvlJc w:val="left"/>
      <w:pPr>
        <w:tabs>
          <w:tab w:val="num" w:pos="3960"/>
        </w:tabs>
        <w:ind w:left="3960" w:hanging="360"/>
      </w:pPr>
      <w:rPr/>
    </w:lvl>
  </w:abstractNum>
  <w:abstractNum w:abstractNumId="23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cs="Symbol"/>
      </w:r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  <w:rPr/>
    </w:lvl>
    <w:lvl w:ilvl="4">
      <w:start w:val="1"/>
      <w:numFmt w:val="decimal"/>
      <w:lvlText w:val="%5."/>
      <w:lvlJc w:val="left"/>
      <w:pPr>
        <w:tabs>
          <w:tab w:val="num" w:pos="2520"/>
        </w:tabs>
        <w:ind w:left="2520" w:hanging="360"/>
      </w:pPr>
      <w:rPr/>
    </w:lvl>
    <w:lvl w:ilvl="5">
      <w:start w:val="1"/>
      <w:numFmt w:val="decimal"/>
      <w:lvlText w:val="%6."/>
      <w:lvlJc w:val="left"/>
      <w:pPr>
        <w:tabs>
          <w:tab w:val="num" w:pos="2880"/>
        </w:tabs>
        <w:ind w:left="2880" w:hanging="360"/>
      </w:pPr>
      <w:rPr/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  <w:rPr/>
    </w:lvl>
    <w:lvl w:ilvl="7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  <w:rPr/>
    </w:lvl>
    <w:lvl w:ilvl="8">
      <w:start w:val="1"/>
      <w:numFmt w:val="decimal"/>
      <w:lvlText w:val="%9."/>
      <w:lvlJc w:val="left"/>
      <w:pPr>
        <w:tabs>
          <w:tab w:val="num" w:pos="3960"/>
        </w:tabs>
        <w:ind w:left="3960" w:hanging="360"/>
      </w:pPr>
      <w:rPr/>
    </w:lvl>
  </w:abstractNum>
  <w:abstractNum w:abstractNumId="24">
    <w:lvl w:ilvl="0">
      <w:start w:val="2"/>
      <w:numFmt w:val="decimal"/>
      <w:lvlText w:val=" %1 "/>
      <w:lvlJc w:val="left"/>
      <w:pPr>
        <w:tabs>
          <w:tab w:val="num" w:pos="720"/>
        </w:tabs>
        <w:ind w:left="720" w:hanging="360"/>
      </w:pPr>
    </w:lvl>
  </w:abstractNum>
  <w:abstractNum w:abstractNumId="2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9"/>
    <w:lvlOverride w:ilvl="0">
      <w:startOverride w:val="1"/>
    </w:lvlOverride>
  </w:num>
  <w:num w:numId="27">
    <w:abstractNumId w:val="9"/>
  </w:num>
  <w:num w:numId="28">
    <w:abstractNumId w:val="9"/>
  </w:num>
  <w:num w:numId="29">
    <w:abstractNumId w:val="9"/>
  </w:num>
  <w:num w:numId="30">
    <w:abstractNumId w:val="9"/>
  </w:num>
  <w:num w:numId="31">
    <w:abstractNumId w:val="9"/>
  </w:num>
  <w:num w:numId="32">
    <w:abstractNumId w:val="9"/>
  </w:num>
  <w:num w:numId="33">
    <w:abstractNumId w:val="9"/>
  </w:num>
  <w:num w:numId="34">
    <w:abstractNumId w:val="9"/>
  </w:num>
  <w:num w:numId="35">
    <w:abstractNumId w:val="9"/>
  </w:num>
  <w:num w:numId="36">
    <w:abstractNumId w:val="9"/>
    <w:lvlOverride w:ilvl="0">
      <w:lvl w:ilvl="0">
        <w:start w:val="1"/>
        <w:numFmt w:val="decimal"/>
        <w:lvlText w:val=" %1 "/>
        <w:lvlJc w:val="left"/>
        <w:pPr>
          <w:tabs>
            <w:tab w:val="num" w:pos="1080"/>
          </w:tabs>
          <w:ind w:left="1080" w:hanging="360"/>
        </w:pPr>
      </w:lvl>
    </w:lvlOverride>
    <w:lvlOverride w:ilvl="0">
      <w:startOverride w:val="1"/>
    </w:lvlOverride>
    <w:lvlOverride w:ilvl="1">
      <w:lvl w:ilvl="1">
        <w:start w:val="2"/>
        <w:numFmt w:val="decimal"/>
        <w:lvlText w:val=" %1.%2 "/>
        <w:lvlJc w:val="left"/>
        <w:pPr>
          <w:tabs>
            <w:tab w:val="num" w:pos="1440"/>
          </w:tabs>
          <w:ind w:left="1440" w:hanging="360"/>
        </w:pPr>
      </w:lvl>
    </w:lvlOverride>
    <w:lvlOverride w:ilvl="1">
      <w:startOverride w:val="2"/>
    </w:lvlOverride>
    <w:lvlOverride w:ilvl="2">
      <w:lvl w:ilvl="2">
        <w:start w:val="1"/>
        <w:numFmt w:val="decimal"/>
        <w:lvlText w:val=" %1.%2.%3 "/>
        <w:lvlJc w:val="left"/>
        <w:pPr>
          <w:tabs>
            <w:tab w:val="num" w:pos="1800"/>
          </w:tabs>
          <w:ind w:left="1800" w:hanging="360"/>
        </w:pPr>
      </w:lvl>
    </w:lvlOverride>
    <w:lvlOverride w:ilvl="2">
      <w:startOverride w:val="1"/>
    </w:lvlOverride>
    <w:lvlOverride w:ilvl="3">
      <w:lvl w:ilvl="3">
        <w:start w:val="1"/>
        <w:numFmt w:val="decimal"/>
        <w:lvlText w:val=" %1.%2.%3.%4 "/>
        <w:lvlJc w:val="left"/>
        <w:pPr>
          <w:tabs>
            <w:tab w:val="num" w:pos="2160"/>
          </w:tabs>
          <w:ind w:left="2160" w:hanging="360"/>
        </w:pPr>
      </w:lvl>
    </w:lvlOverride>
    <w:lvlOverride w:ilvl="3">
      <w:startOverride w:val="1"/>
    </w:lvlOverride>
    <w:lvlOverride w:ilvl="4">
      <w:lvl w:ilvl="4">
        <w:start w:val="1"/>
        <w:numFmt w:val="decimal"/>
        <w:lvlText w:val=" %1.%2.%3.%4.%5 "/>
        <w:lvlJc w:val="left"/>
        <w:pPr>
          <w:tabs>
            <w:tab w:val="num" w:pos="2520"/>
          </w:tabs>
          <w:ind w:left="2520" w:hanging="360"/>
        </w:pPr>
      </w:lvl>
    </w:lvlOverride>
    <w:lvlOverride w:ilvl="4">
      <w:startOverride w:val="1"/>
    </w:lvlOverride>
    <w:lvlOverride w:ilvl="5">
      <w:lvl w:ilvl="5">
        <w:start w:val="1"/>
        <w:numFmt w:val="decimal"/>
        <w:lvlText w:val=" %1.%2.%3.%4.%5.%6 "/>
        <w:lvlJc w:val="left"/>
        <w:pPr>
          <w:tabs>
            <w:tab w:val="num" w:pos="2880"/>
          </w:tabs>
          <w:ind w:left="2880" w:hanging="360"/>
        </w:pPr>
      </w:lvl>
    </w:lvlOverride>
    <w:lvlOverride w:ilvl="5">
      <w:startOverride w:val="1"/>
    </w:lvlOverride>
    <w:lvlOverride w:ilvl="6">
      <w:lvl w:ilvl="6">
        <w:start w:val="1"/>
        <w:numFmt w:val="decimal"/>
        <w:lvlText w:val=" %1.%2.%3.%4.%5.%6.%7 "/>
        <w:lvlJc w:val="left"/>
        <w:pPr>
          <w:tabs>
            <w:tab w:val="num" w:pos="3240"/>
          </w:tabs>
          <w:ind w:left="3240" w:hanging="360"/>
        </w:pPr>
      </w:lvl>
    </w:lvlOverride>
    <w:lvlOverride w:ilvl="6">
      <w:startOverride w:val="1"/>
    </w:lvlOverride>
    <w:lvlOverride w:ilvl="7">
      <w:lvl w:ilvl="7">
        <w:start w:val="1"/>
        <w:numFmt w:val="decimal"/>
        <w:lvlText w:val=" %1.%2.%3.%4.%5.%6.%7.%8 "/>
        <w:lvlJc w:val="left"/>
        <w:pPr>
          <w:tabs>
            <w:tab w:val="num" w:pos="3600"/>
          </w:tabs>
          <w:ind w:left="3600" w:hanging="360"/>
        </w:pPr>
      </w:lvl>
    </w:lvlOverride>
    <w:lvlOverride w:ilvl="7">
      <w:startOverride w:val="1"/>
    </w:lvlOverride>
    <w:lvlOverride w:ilvl="8">
      <w:lvl w:ilvl="8">
        <w:start w:val="1"/>
        <w:numFmt w:val="decimal"/>
        <w:lvlText w:val=" %1.%2.%3.%4.%5.%6.%7.%8.%9 "/>
        <w:lvlJc w:val="left"/>
        <w:pPr>
          <w:tabs>
            <w:tab w:val="num" w:pos="3960"/>
          </w:tabs>
          <w:ind w:left="3960" w:hanging="360"/>
        </w:pPr>
      </w:lvl>
    </w:lvlOverride>
  </w:num>
  <w:num w:numId="37">
    <w:abstractNumId w:val="9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/>
      </w:lvl>
    </w:lvlOverride>
    <w:lvlOverride w:ilvl="0">
      <w:startOverride w:val="1"/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  <w:rPr/>
      </w:lvl>
    </w:lvlOverride>
    <w:lvlOverride w:ilvl="1">
      <w:startOverride w:val="1"/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1800"/>
          </w:tabs>
          <w:ind w:left="1800" w:hanging="360"/>
        </w:pPr>
        <w:rPr>
          <w:rFonts w:cs="Symbol"/>
        </w:rPr>
      </w:lvl>
    </w:lvlOverride>
    <w:lvlOverride w:ilvl="2">
      <w:startOverride w:val="1"/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160"/>
          </w:tabs>
          <w:ind w:left="2160" w:hanging="360"/>
        </w:pPr>
        <w:rPr/>
      </w:lvl>
    </w:lvlOverride>
    <w:lvlOverride w:ilvl="3">
      <w:startOverride w:val="1"/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2520"/>
          </w:tabs>
          <w:ind w:left="2520" w:hanging="360"/>
        </w:pPr>
        <w:rPr/>
      </w:lvl>
    </w:lvlOverride>
    <w:lvlOverride w:ilvl="4">
      <w:startOverride w:val="1"/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2880"/>
          </w:tabs>
          <w:ind w:left="2880" w:hanging="360"/>
        </w:pPr>
        <w:rPr/>
      </w:lvl>
    </w:lvlOverride>
    <w:lvlOverride w:ilvl="5">
      <w:startOverride w:val="1"/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3240"/>
          </w:tabs>
          <w:ind w:left="3240" w:hanging="360"/>
        </w:pPr>
        <w:rPr/>
      </w:lvl>
    </w:lvlOverride>
    <w:lvlOverride w:ilvl="6">
      <w:startOverride w:val="1"/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3600"/>
          </w:tabs>
          <w:ind w:left="3600" w:hanging="360"/>
        </w:pPr>
        <w:rPr/>
      </w:lvl>
    </w:lvlOverride>
    <w:lvlOverride w:ilvl="7">
      <w:startOverride w:val="1"/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3960"/>
          </w:tabs>
          <w:ind w:left="3960" w:hanging="360"/>
        </w:pPr>
        <w:rPr/>
      </w:lvl>
    </w:lvlOverride>
  </w:num>
  <w:num w:numId="38">
    <w:abstractNumId w:val="9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/>
      </w:lvl>
    </w:lvlOverride>
    <w:lvlOverride w:ilvl="0">
      <w:startOverride w:val="1"/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  <w:rPr/>
      </w:lvl>
    </w:lvlOverride>
    <w:lvlOverride w:ilvl="1">
      <w:startOverride w:val="1"/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1800"/>
          </w:tabs>
          <w:ind w:left="1800" w:hanging="360"/>
        </w:pPr>
        <w:rPr>
          <w:rFonts w:cs="Symbol"/>
        </w:rPr>
      </w:lvl>
    </w:lvlOverride>
    <w:lvlOverride w:ilvl="2">
      <w:startOverride w:val="1"/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160"/>
          </w:tabs>
          <w:ind w:left="2160" w:hanging="360"/>
        </w:pPr>
        <w:rPr/>
      </w:lvl>
    </w:lvlOverride>
    <w:lvlOverride w:ilvl="3">
      <w:startOverride w:val="1"/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2520"/>
          </w:tabs>
          <w:ind w:left="2520" w:hanging="360"/>
        </w:pPr>
        <w:rPr/>
      </w:lvl>
    </w:lvlOverride>
    <w:lvlOverride w:ilvl="4">
      <w:startOverride w:val="1"/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2880"/>
          </w:tabs>
          <w:ind w:left="2880" w:hanging="360"/>
        </w:pPr>
        <w:rPr/>
      </w:lvl>
    </w:lvlOverride>
    <w:lvlOverride w:ilvl="5">
      <w:startOverride w:val="1"/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3240"/>
          </w:tabs>
          <w:ind w:left="3240" w:hanging="360"/>
        </w:pPr>
        <w:rPr/>
      </w:lvl>
    </w:lvlOverride>
    <w:lvlOverride w:ilvl="6">
      <w:startOverride w:val="1"/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3600"/>
          </w:tabs>
          <w:ind w:left="3600" w:hanging="360"/>
        </w:pPr>
        <w:rPr/>
      </w:lvl>
    </w:lvlOverride>
    <w:lvlOverride w:ilvl="7">
      <w:startOverride w:val="1"/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3960"/>
          </w:tabs>
          <w:ind w:left="3960" w:hanging="360"/>
        </w:pPr>
        <w:rPr/>
      </w:lvl>
    </w:lvlOverride>
  </w:num>
  <w:num w:numId="39">
    <w:abstractNumId w:val="9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/>
      </w:lvl>
    </w:lvlOverride>
    <w:lvlOverride w:ilvl="0">
      <w:startOverride w:val="1"/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  <w:rPr/>
      </w:lvl>
    </w:lvlOverride>
    <w:lvlOverride w:ilvl="1">
      <w:startOverride w:val="1"/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1800"/>
          </w:tabs>
          <w:ind w:left="1800" w:hanging="360"/>
        </w:pPr>
        <w:rPr>
          <w:rFonts w:cs="Symbol"/>
        </w:rPr>
      </w:lvl>
    </w:lvlOverride>
    <w:lvlOverride w:ilvl="2">
      <w:startOverride w:val="1"/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160"/>
          </w:tabs>
          <w:ind w:left="2160" w:hanging="360"/>
        </w:pPr>
        <w:rPr/>
      </w:lvl>
    </w:lvlOverride>
    <w:lvlOverride w:ilvl="3">
      <w:startOverride w:val="1"/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2520"/>
          </w:tabs>
          <w:ind w:left="2520" w:hanging="360"/>
        </w:pPr>
        <w:rPr/>
      </w:lvl>
    </w:lvlOverride>
    <w:lvlOverride w:ilvl="4">
      <w:startOverride w:val="1"/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2880"/>
          </w:tabs>
          <w:ind w:left="2880" w:hanging="360"/>
        </w:pPr>
        <w:rPr/>
      </w:lvl>
    </w:lvlOverride>
    <w:lvlOverride w:ilvl="5">
      <w:startOverride w:val="1"/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3240"/>
          </w:tabs>
          <w:ind w:left="3240" w:hanging="360"/>
        </w:pPr>
        <w:rPr/>
      </w:lvl>
    </w:lvlOverride>
    <w:lvlOverride w:ilvl="6">
      <w:startOverride w:val="1"/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3600"/>
          </w:tabs>
          <w:ind w:left="3600" w:hanging="360"/>
        </w:pPr>
        <w:rPr/>
      </w:lvl>
    </w:lvlOverride>
    <w:lvlOverride w:ilvl="7">
      <w:startOverride w:val="1"/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3960"/>
          </w:tabs>
          <w:ind w:left="3960" w:hanging="360"/>
        </w:pPr>
        <w:rPr/>
      </w:lvl>
    </w:lvlOverride>
  </w:num>
  <w:num w:numId="40">
    <w:abstractNumId w:val="9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/>
      </w:lvl>
    </w:lvlOverride>
    <w:lvlOverride w:ilvl="0">
      <w:startOverride w:val="1"/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  <w:rPr/>
      </w:lvl>
    </w:lvlOverride>
    <w:lvlOverride w:ilvl="1">
      <w:startOverride w:val="1"/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1800"/>
          </w:tabs>
          <w:ind w:left="1800" w:hanging="360"/>
        </w:pPr>
        <w:rPr>
          <w:rFonts w:cs="Symbol"/>
        </w:rPr>
      </w:lvl>
    </w:lvlOverride>
    <w:lvlOverride w:ilvl="2">
      <w:startOverride w:val="1"/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160"/>
          </w:tabs>
          <w:ind w:left="2160" w:hanging="360"/>
        </w:pPr>
        <w:rPr/>
      </w:lvl>
    </w:lvlOverride>
    <w:lvlOverride w:ilvl="3">
      <w:startOverride w:val="1"/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2520"/>
          </w:tabs>
          <w:ind w:left="2520" w:hanging="360"/>
        </w:pPr>
        <w:rPr/>
      </w:lvl>
    </w:lvlOverride>
    <w:lvlOverride w:ilvl="4">
      <w:startOverride w:val="1"/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2880"/>
          </w:tabs>
          <w:ind w:left="2880" w:hanging="360"/>
        </w:pPr>
        <w:rPr/>
      </w:lvl>
    </w:lvlOverride>
    <w:lvlOverride w:ilvl="5">
      <w:startOverride w:val="1"/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3240"/>
          </w:tabs>
          <w:ind w:left="3240" w:hanging="360"/>
        </w:pPr>
        <w:rPr/>
      </w:lvl>
    </w:lvlOverride>
    <w:lvlOverride w:ilvl="6">
      <w:startOverride w:val="1"/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3600"/>
          </w:tabs>
          <w:ind w:left="3600" w:hanging="360"/>
        </w:pPr>
        <w:rPr/>
      </w:lvl>
    </w:lvlOverride>
    <w:lvlOverride w:ilvl="7">
      <w:startOverride w:val="1"/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3960"/>
          </w:tabs>
          <w:ind w:left="3960" w:hanging="360"/>
        </w:pPr>
        <w:rPr/>
      </w:lvl>
    </w:lvlOverride>
  </w:num>
  <w:num w:numId="41">
    <w:abstractNumId w:val="9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/>
      </w:lvl>
    </w:lvlOverride>
    <w:lvlOverride w:ilvl="0">
      <w:startOverride w:val="1"/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  <w:rPr/>
      </w:lvl>
    </w:lvlOverride>
    <w:lvlOverride w:ilvl="1">
      <w:startOverride w:val="1"/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1800"/>
          </w:tabs>
          <w:ind w:left="1800" w:hanging="360"/>
        </w:pPr>
        <w:rPr>
          <w:rFonts w:cs="Symbol"/>
        </w:rPr>
      </w:lvl>
    </w:lvlOverride>
    <w:lvlOverride w:ilvl="2">
      <w:startOverride w:val="1"/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160"/>
          </w:tabs>
          <w:ind w:left="2160" w:hanging="360"/>
        </w:pPr>
        <w:rPr/>
      </w:lvl>
    </w:lvlOverride>
    <w:lvlOverride w:ilvl="3">
      <w:startOverride w:val="1"/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2520"/>
          </w:tabs>
          <w:ind w:left="2520" w:hanging="360"/>
        </w:pPr>
        <w:rPr/>
      </w:lvl>
    </w:lvlOverride>
    <w:lvlOverride w:ilvl="4">
      <w:startOverride w:val="1"/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2880"/>
          </w:tabs>
          <w:ind w:left="2880" w:hanging="360"/>
        </w:pPr>
        <w:rPr/>
      </w:lvl>
    </w:lvlOverride>
    <w:lvlOverride w:ilvl="5">
      <w:startOverride w:val="1"/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3240"/>
          </w:tabs>
          <w:ind w:left="3240" w:hanging="360"/>
        </w:pPr>
        <w:rPr/>
      </w:lvl>
    </w:lvlOverride>
    <w:lvlOverride w:ilvl="6">
      <w:startOverride w:val="1"/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3600"/>
          </w:tabs>
          <w:ind w:left="3600" w:hanging="360"/>
        </w:pPr>
        <w:rPr/>
      </w:lvl>
    </w:lvlOverride>
    <w:lvlOverride w:ilvl="7">
      <w:startOverride w:val="1"/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3960"/>
          </w:tabs>
          <w:ind w:left="3960" w:hanging="360"/>
        </w:pPr>
        <w:rPr/>
      </w:lvl>
    </w:lvlOverride>
  </w:num>
</w:numbering>
</file>

<file path=word/settings.xml><?xml version="1.0" encoding="utf-8"?>
<w:settings xmlns:w="http://schemas.openxmlformats.org/wordprocessingml/2006/main">
  <w:zoom w:percent="90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ahoma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360" w:before="0" w:after="0"/>
      <w:ind w:left="0" w:right="0" w:firstLine="709"/>
      <w:jc w:val="both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zh-CN" w:bidi="ar-SA"/>
    </w:rPr>
  </w:style>
  <w:style w:type="paragraph" w:styleId="1">
    <w:name w:val="Heading 1"/>
    <w:basedOn w:val="Normal"/>
    <w:next w:val="Normal"/>
    <w:link w:val="11"/>
    <w:qFormat/>
    <w:pPr>
      <w:keepNext w:val="true"/>
      <w:keepLines/>
      <w:numPr>
        <w:ilvl w:val="0"/>
        <w:numId w:val="0"/>
      </w:numPr>
      <w:spacing w:before="240" w:after="0"/>
      <w:ind w:left="0" w:right="0" w:firstLine="709"/>
      <w:outlineLvl w:val="0"/>
    </w:pPr>
    <w:rPr>
      <w:rFonts w:eastAsia="Calibri" w:cs="Tahoma"/>
      <w:sz w:val="28"/>
      <w:szCs w:val="32"/>
    </w:rPr>
  </w:style>
  <w:style w:type="paragraph" w:styleId="2">
    <w:name w:val="Heading 2"/>
    <w:basedOn w:val="Normal"/>
    <w:next w:val="Normal"/>
    <w:link w:val="21"/>
    <w:qFormat/>
    <w:pPr>
      <w:keepNext w:val="true"/>
      <w:keepLines/>
      <w:numPr>
        <w:ilvl w:val="0"/>
        <w:numId w:val="0"/>
      </w:numPr>
      <w:spacing w:before="40" w:after="0"/>
      <w:ind w:left="0" w:right="0" w:firstLine="709"/>
      <w:jc w:val="center"/>
      <w:outlineLvl w:val="1"/>
    </w:pPr>
    <w:rPr>
      <w:rFonts w:eastAsia="Calibri" w:cs="Tahoma"/>
      <w:sz w:val="28"/>
      <w:szCs w:val="26"/>
    </w:rPr>
  </w:style>
  <w:style w:type="character" w:styleId="DefaultParagraphFont">
    <w:name w:val="Default Paragraph Font"/>
    <w:qFormat/>
    <w:rPr/>
  </w:style>
  <w:style w:type="character" w:styleId="Style12">
    <w:name w:val="Нижний колонтитул Знак"/>
    <w:basedOn w:val="DefaultParagraphFont"/>
    <w:qFormat/>
    <w:rPr>
      <w:rFonts w:ascii="Times New Roman" w:hAnsi="Times New Roman" w:eastAsia="Times New Roman" w:cs="Times New Roman"/>
      <w:sz w:val="24"/>
      <w:szCs w:val="24"/>
      <w:lang w:eastAsia="zh-CN"/>
    </w:rPr>
  </w:style>
  <w:style w:type="character" w:styleId="-">
    <w:name w:val="Hyperlink"/>
    <w:basedOn w:val="DefaultParagraphFont"/>
    <w:rPr>
      <w:color w:val="0563C1"/>
      <w:u w:val="single"/>
    </w:rPr>
  </w:style>
  <w:style w:type="character" w:styleId="11">
    <w:name w:val="Заголовок 1 Знак"/>
    <w:basedOn w:val="DefaultParagraphFont"/>
    <w:qFormat/>
    <w:rPr>
      <w:rFonts w:ascii="Times New Roman" w:hAnsi="Times New Roman" w:eastAsia="Calibri" w:cs="Tahoma"/>
      <w:sz w:val="28"/>
      <w:szCs w:val="32"/>
      <w:lang w:eastAsia="zh-CN"/>
    </w:rPr>
  </w:style>
  <w:style w:type="character" w:styleId="21">
    <w:name w:val="Заголовок 2 Знак"/>
    <w:basedOn w:val="DefaultParagraphFont"/>
    <w:qFormat/>
    <w:rPr>
      <w:rFonts w:ascii="Times New Roman" w:hAnsi="Times New Roman" w:eastAsia="Calibri" w:cs="Tahoma"/>
      <w:sz w:val="28"/>
      <w:szCs w:val="26"/>
      <w:lang w:eastAsia="zh-CN"/>
    </w:rPr>
  </w:style>
  <w:style w:type="character" w:styleId="Style13">
    <w:name w:val="Ссылка указателя"/>
    <w:qFormat/>
    <w:rPr/>
  </w:style>
  <w:style w:type="character" w:styleId="Style14">
    <w:name w:val="Маркеры"/>
    <w:qFormat/>
    <w:rPr>
      <w:rFonts w:ascii="OpenSymbol" w:hAnsi="OpenSymbol" w:eastAsia="OpenSymbol" w:cs="OpenSymbol"/>
    </w:rPr>
  </w:style>
  <w:style w:type="character" w:styleId="Style15">
    <w:name w:val="Символ нумерации"/>
    <w:qFormat/>
    <w:rPr/>
  </w:style>
  <w:style w:type="character" w:styleId="Style16">
    <w:name w:val="Символ сноски"/>
    <w:qFormat/>
    <w:rPr>
      <w:vertAlign w:val="superscript"/>
    </w:rPr>
  </w:style>
  <w:style w:type="character" w:styleId="Style17">
    <w:name w:val="Footnote Reference"/>
    <w:rPr>
      <w:vertAlign w:val="superscript"/>
    </w:rPr>
  </w:style>
  <w:style w:type="character" w:styleId="Style18">
    <w:name w:val="Символ концевой сноски"/>
    <w:qFormat/>
    <w:rPr>
      <w:vertAlign w:val="superscript"/>
    </w:rPr>
  </w:style>
  <w:style w:type="character" w:styleId="Style19">
    <w:name w:val="Endnote Reference"/>
    <w:rPr>
      <w:vertAlign w:val="superscript"/>
    </w:rPr>
  </w:style>
  <w:style w:type="paragraph" w:styleId="Style20">
    <w:name w:val="Заголовок"/>
    <w:basedOn w:val="Normal"/>
    <w:next w:val="Style21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21">
    <w:name w:val="Body Text"/>
    <w:basedOn w:val="Normal"/>
    <w:pPr>
      <w:spacing w:lineRule="auto" w:line="276" w:before="0" w:after="140"/>
    </w:pPr>
    <w:rPr/>
  </w:style>
  <w:style w:type="paragraph" w:styleId="Style22">
    <w:name w:val="List"/>
    <w:basedOn w:val="Style21"/>
    <w:pPr/>
    <w:rPr>
      <w:rFonts w:cs="Arial"/>
    </w:rPr>
  </w:style>
  <w:style w:type="paragraph" w:styleId="Style23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4">
    <w:name w:val="Указатель"/>
    <w:basedOn w:val="Normal"/>
    <w:qFormat/>
    <w:pPr>
      <w:suppressLineNumbers/>
    </w:pPr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Style25">
    <w:name w:val="Колонтитул"/>
    <w:basedOn w:val="Normal"/>
    <w:qFormat/>
    <w:pPr/>
    <w:rPr/>
  </w:style>
  <w:style w:type="paragraph" w:styleId="Style26">
    <w:name w:val="Footer"/>
    <w:basedOn w:val="Normal"/>
    <w:link w:val="Style12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22">
    <w:name w:val="TOC 2"/>
    <w:basedOn w:val="Normal"/>
    <w:next w:val="Normal"/>
    <w:autoRedefine/>
    <w:pPr>
      <w:tabs>
        <w:tab w:val="clear" w:pos="708"/>
        <w:tab w:val="left" w:pos="426" w:leader="none"/>
        <w:tab w:val="left" w:pos="567" w:leader="none"/>
        <w:tab w:val="right" w:pos="9214" w:leader="dot"/>
      </w:tabs>
      <w:ind w:left="240" w:right="0" w:firstLine="44"/>
    </w:pPr>
    <w:rPr/>
  </w:style>
  <w:style w:type="paragraph" w:styleId="ListParagraph">
    <w:name w:val="List Paragraph"/>
    <w:basedOn w:val="Normal"/>
    <w:qFormat/>
    <w:pPr>
      <w:spacing w:before="0" w:after="0"/>
      <w:ind w:left="720" w:right="0" w:firstLine="709"/>
      <w:contextualSpacing/>
    </w:pPr>
    <w:rPr/>
  </w:style>
  <w:style w:type="paragraph" w:styleId="Style27">
    <w:name w:val="Index Heading"/>
    <w:basedOn w:val="Style20"/>
    <w:pPr/>
    <w:rPr/>
  </w:style>
  <w:style w:type="paragraph" w:styleId="Style28">
    <w:name w:val="TOC Heading"/>
    <w:basedOn w:val="1"/>
    <w:next w:val="Normal"/>
    <w:pPr>
      <w:spacing w:lineRule="auto" w:line="259"/>
      <w:ind w:left="0" w:right="0" w:hanging="0"/>
      <w:jc w:val="left"/>
      <w:outlineLvl w:val="9"/>
    </w:pPr>
    <w:rPr>
      <w:lang w:eastAsia="ru-RU"/>
    </w:rPr>
  </w:style>
  <w:style w:type="paragraph" w:styleId="12">
    <w:name w:val="TOC 1"/>
    <w:basedOn w:val="Normal"/>
    <w:next w:val="Normal"/>
    <w:autoRedefine/>
    <w:pPr>
      <w:spacing w:before="0" w:after="100"/>
    </w:pPr>
    <w:rPr/>
  </w:style>
  <w:style w:type="paragraph" w:styleId="TableofFigures">
    <w:name w:val="Table of Figures"/>
    <w:basedOn w:val="Normal"/>
    <w:qFormat/>
    <w:pPr>
      <w:ind w:left="0" w:right="0" w:hanging="0"/>
      <w:jc w:val="center"/>
    </w:pPr>
    <w:rPr>
      <w:rFonts w:eastAsia="Calibri" w:cs="Tahoma"/>
      <w:sz w:val="28"/>
      <w:szCs w:val="28"/>
      <w:lang w:eastAsia="en-US"/>
    </w:rPr>
  </w:style>
  <w:style w:type="paragraph" w:styleId="Style29">
    <w:name w:val="Footnote Text"/>
    <w:basedOn w:val="Normal"/>
    <w:pPr>
      <w:suppressLineNumbers/>
      <w:ind w:left="340" w:right="0" w:hanging="340"/>
    </w:pPr>
    <w:rPr>
      <w:sz w:val="20"/>
      <w:szCs w:val="20"/>
    </w:rPr>
  </w:style>
  <w:style w:type="paragraph" w:styleId="Style30">
    <w:name w:val="Endnote Text"/>
    <w:basedOn w:val="Normal"/>
    <w:pPr>
      <w:suppressLineNumbers/>
      <w:ind w:left="340" w:right="0" w:hanging="340"/>
    </w:pPr>
    <w:rPr>
      <w:sz w:val="20"/>
      <w:szCs w:val="20"/>
    </w:rPr>
  </w:style>
  <w:style w:type="paragraph" w:styleId="Style31">
    <w:name w:val="Содержимое таблицы"/>
    <w:basedOn w:val="Normal"/>
    <w:qFormat/>
    <w:pPr>
      <w:widowControl w:val="false"/>
      <w:suppressLineNumbers/>
    </w:pPr>
    <w:rPr/>
  </w:style>
  <w:style w:type="paragraph" w:styleId="Style32">
    <w:name w:val="Заголовок таблицы"/>
    <w:basedOn w:val="Style31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footer" Target="footer1.xml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3518</TotalTime>
  <Application>LibreOffice/7.5.1.2$Windows_X86_64 LibreOffice_project/fcbaee479e84c6cd81291587d2ee68cba099e129</Application>
  <AppVersion>15.0000</AppVersion>
  <Pages>23</Pages>
  <Words>1444</Words>
  <Characters>10727</Characters>
  <CharactersWithSpaces>12533</CharactersWithSpaces>
  <Paragraphs>153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2022-09-27T16:21:00Z</dcterms:created>
  <dc:creator>Учетная запись Майкрософт</dc:creator>
  <dc:description/>
  <dc:language>ru-RU</dc:language>
  <cp:lastModifiedBy/>
  <dcterms:modified xsi:type="dcterms:W3CDTF">2023-05-30T10:07:22Z</dcterms:modified>
  <cp:revision>103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