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 February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PNT2022TMIDxxxxxx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- xxx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400"/>
        <w:gridCol w:w="3360"/>
        <w:gridCol w:w="2850"/>
        <w:tblGridChange w:id="0">
          <w:tblGrid>
            <w:gridCol w:w="735"/>
            <w:gridCol w:w="2400"/>
            <w:gridCol w:w="3360"/>
            <w:gridCol w:w="285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Values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Metrics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/>
            <w:r>
              <w:rPr>
                <w:rFonts w:ascii="Calibri" w:hAnsi="Calibri"/>
                <w:sz w:val="20"/>
              </w:rPr>
              <w:t>Regression Model (Random Forest Regressor, sklearn Diabetes dataset):</w:t>
            </w:r>
          </w:p>
          <w:p>
            <w:r>
              <w:rPr>
                <w:rFonts w:ascii="Calibri" w:hAnsi="Calibri"/>
                <w:sz w:val="20"/>
              </w:rPr>
              <w:t>MAE - 44.05, MSE - 2952.01, RMSE - 54.33, R2 score - 0.44</w:t>
            </w:r>
          </w:p>
          <w:p>
            <w:r>
              <w:rPr>
                <w:rFonts w:ascii="Calibri" w:hAnsi="Calibri"/>
                <w:sz w:val="20"/>
              </w:rPr>
            </w:r>
          </w:p>
          <w:p>
            <w:r>
              <w:rPr>
                <w:rFonts w:ascii="Calibri" w:hAnsi="Calibri"/>
                <w:sz w:val="20"/>
              </w:rPr>
              <w:t>Classification Model (Random Forest Classifier, sklearn Iris dataset):</w:t>
            </w:r>
          </w:p>
          <w:p>
            <w:r>
              <w:rPr>
                <w:rFonts w:ascii="Calibri" w:hAnsi="Calibri"/>
                <w:sz w:val="20"/>
              </w:rPr>
              <w:t>Confusion Matrix - [[10 0 0] [0 9 0] [0 0 11]]</w:t>
            </w:r>
          </w:p>
          <w:p>
            <w:r>
              <w:rPr>
                <w:rFonts w:ascii="Calibri" w:hAnsi="Calibri"/>
                <w:sz w:val="20"/>
              </w:rPr>
              <w:t>Accuracy Score - 1.0</w:t>
            </w:r>
          </w:p>
          <w:p>
            <w:r>
              <w:rPr>
                <w:rFonts w:ascii="Calibri" w:hAnsi="Calibri"/>
                <w:sz w:val="20"/>
              </w:rPr>
              <w:t>Classification Report - Precision/Recall/F1-score = 1.00 across all 3 classes (30 test samples)</w:t>
            </w:r>
          </w:p>
        </w:tc>
        <w:tc>
          <w:tcPr/>
          <w:p>
            <w:pPr>
              <w:jc w:val="center"/>
            </w:pPr>
            <w:r/>
            <w:r>
              <w:drawing>
                <wp:inline>
                  <wp:extent cx="1691640" cy="225312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t1_classification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22531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>
                  <wp:extent cx="1691640" cy="167184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t2_regression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16718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Tune the Model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/>
            <w:r>
              <w:rPr>
                <w:rFonts w:ascii="Calibri" w:hAnsi="Calibri"/>
                <w:sz w:val="20"/>
              </w:rPr>
              <w:t>Hyperparameter Tuning - GridSearchCV over n_estimators: [50, 100], max_depth: [None, 5, 10]</w:t>
            </w:r>
          </w:p>
          <w:p>
            <w:r>
              <w:rPr>
                <w:rFonts w:ascii="Calibri" w:hAnsi="Calibri"/>
                <w:sz w:val="20"/>
              </w:rPr>
              <w:t>Best Parameters - max_depth: None, n_estimators: 50</w:t>
            </w:r>
          </w:p>
          <w:p>
            <w:r>
              <w:rPr>
                <w:rFonts w:ascii="Calibri" w:hAnsi="Calibri"/>
                <w:sz w:val="20"/>
              </w:rPr>
              <w:t>Best Validation Score - 0.9417</w:t>
            </w:r>
          </w:p>
          <w:p>
            <w:r>
              <w:rPr>
                <w:rFonts w:ascii="Calibri" w:hAnsi="Calibri"/>
                <w:sz w:val="20"/>
              </w:rPr>
              <w:t>Validation Method - 5-fold Cross-Validation (cv=5)</w:t>
            </w:r>
          </w:p>
        </w:tc>
        <w:tc>
          <w:tcPr/>
          <w:p>
            <w:pPr>
              <w:jc w:val="center"/>
            </w:pPr>
            <w:r/>
            <w:r>
              <w:drawing>
                <wp:inline>
                  <wp:extent cx="1691640" cy="146128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t3_hypertuning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14612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00000" w:rsidDel="00000000" w:rsidP="00000000" w:rsidRDefault="00000000" w:rsidRPr="00000000" w14:paraId="0000001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