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0F84" w14:textId="77777777" w:rsidR="003B5BEE" w:rsidRDefault="00171C26">
      <w:pPr>
        <w:spacing w:after="0"/>
        <w:jc w:val="center"/>
        <w:rPr>
          <w:rFonts w:ascii="Arial" w:eastAsia="Arial" w:hAnsi="Arial" w:cs="Arial"/>
          <w:b/>
          <w:sz w:val="24"/>
          <w:szCs w:val="24"/>
        </w:rPr>
      </w:pPr>
      <w:r>
        <w:rPr>
          <w:rFonts w:ascii="Arial" w:eastAsia="Arial" w:hAnsi="Arial" w:cs="Arial"/>
          <w:b/>
          <w:sz w:val="24"/>
          <w:szCs w:val="24"/>
        </w:rPr>
        <w:t>Project Design Phase-II</w:t>
      </w:r>
    </w:p>
    <w:p w14:paraId="0EC3358A" w14:textId="77777777" w:rsidR="003B5BEE" w:rsidRDefault="00171C2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1E9A8E6" w14:textId="77777777" w:rsidR="003B5BEE" w:rsidRDefault="003B5BE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B5BEE" w14:paraId="026B596D" w14:textId="77777777">
        <w:trPr>
          <w:jc w:val="center"/>
        </w:trPr>
        <w:tc>
          <w:tcPr>
            <w:tcW w:w="4508" w:type="dxa"/>
          </w:tcPr>
          <w:p w14:paraId="2C01817B" w14:textId="77777777" w:rsidR="003B5BEE" w:rsidRDefault="00171C26">
            <w:pPr>
              <w:rPr>
                <w:rFonts w:ascii="Arial" w:eastAsia="Arial" w:hAnsi="Arial" w:cs="Arial"/>
              </w:rPr>
            </w:pPr>
            <w:r>
              <w:rPr>
                <w:rFonts w:ascii="Arial" w:eastAsia="Arial" w:hAnsi="Arial" w:cs="Arial"/>
              </w:rPr>
              <w:t>Date</w:t>
            </w:r>
          </w:p>
        </w:tc>
        <w:tc>
          <w:tcPr>
            <w:tcW w:w="4843" w:type="dxa"/>
          </w:tcPr>
          <w:p w14:paraId="50D12453" w14:textId="02057BE7" w:rsidR="003B5BEE" w:rsidRDefault="00086174">
            <w:pPr>
              <w:rPr>
                <w:rFonts w:ascii="Arial" w:eastAsia="Arial" w:hAnsi="Arial" w:cs="Arial"/>
              </w:rPr>
            </w:pPr>
            <w:r w:rsidRPr="00086174">
              <w:rPr>
                <w:rFonts w:ascii="Arial" w:eastAsia="Arial" w:hAnsi="Arial" w:cs="Arial"/>
              </w:rPr>
              <w:t>25 September 2026</w:t>
            </w:r>
          </w:p>
        </w:tc>
      </w:tr>
      <w:tr w:rsidR="003B5BEE" w14:paraId="5ADF7C45" w14:textId="77777777">
        <w:trPr>
          <w:jc w:val="center"/>
        </w:trPr>
        <w:tc>
          <w:tcPr>
            <w:tcW w:w="4508" w:type="dxa"/>
          </w:tcPr>
          <w:p w14:paraId="6B5252D5" w14:textId="77777777" w:rsidR="003B5BEE" w:rsidRDefault="00171C26">
            <w:pPr>
              <w:rPr>
                <w:rFonts w:ascii="Arial" w:eastAsia="Arial" w:hAnsi="Arial" w:cs="Arial"/>
              </w:rPr>
            </w:pPr>
            <w:r>
              <w:rPr>
                <w:rFonts w:ascii="Arial" w:eastAsia="Arial" w:hAnsi="Arial" w:cs="Arial"/>
              </w:rPr>
              <w:t>Team ID</w:t>
            </w:r>
          </w:p>
        </w:tc>
        <w:tc>
          <w:tcPr>
            <w:tcW w:w="4843" w:type="dxa"/>
          </w:tcPr>
          <w:p w14:paraId="5040A3FA" w14:textId="4AF8EF62" w:rsidR="003B5BEE" w:rsidRDefault="00374BB6">
            <w:pPr>
              <w:rPr>
                <w:rFonts w:ascii="Arial" w:eastAsia="Arial" w:hAnsi="Arial" w:cs="Arial"/>
              </w:rPr>
            </w:pPr>
            <w:r w:rsidRPr="00374BB6">
              <w:rPr>
                <w:rFonts w:ascii="Arial" w:eastAsia="Arial" w:hAnsi="Arial" w:cs="Arial"/>
              </w:rPr>
              <w:t>6ab221c4bee0b08a2d2c6539</w:t>
            </w:r>
          </w:p>
        </w:tc>
      </w:tr>
      <w:tr w:rsidR="003B5BEE" w14:paraId="05824B16" w14:textId="77777777">
        <w:trPr>
          <w:jc w:val="center"/>
        </w:trPr>
        <w:tc>
          <w:tcPr>
            <w:tcW w:w="4508" w:type="dxa"/>
          </w:tcPr>
          <w:p w14:paraId="4AAF43B9" w14:textId="77777777" w:rsidR="003B5BEE" w:rsidRDefault="00171C26">
            <w:pPr>
              <w:rPr>
                <w:rFonts w:ascii="Arial" w:eastAsia="Arial" w:hAnsi="Arial" w:cs="Arial"/>
              </w:rPr>
            </w:pPr>
            <w:r>
              <w:rPr>
                <w:rFonts w:ascii="Arial" w:eastAsia="Arial" w:hAnsi="Arial" w:cs="Arial"/>
              </w:rPr>
              <w:t>Project Name</w:t>
            </w:r>
          </w:p>
        </w:tc>
        <w:tc>
          <w:tcPr>
            <w:tcW w:w="4843" w:type="dxa"/>
          </w:tcPr>
          <w:p w14:paraId="40C5F62F" w14:textId="77777777" w:rsidR="003B5BEE" w:rsidRDefault="00171C26">
            <w:pPr>
              <w:rPr>
                <w:rFonts w:ascii="Arial" w:eastAsia="Arial" w:hAnsi="Arial" w:cs="Arial"/>
              </w:rPr>
            </w:pPr>
            <w:r>
              <w:t>Implement Client Script &amp; UI Policy (Incident)</w:t>
            </w:r>
          </w:p>
        </w:tc>
      </w:tr>
      <w:tr w:rsidR="003B5BEE" w14:paraId="3C5B806C" w14:textId="77777777">
        <w:trPr>
          <w:jc w:val="center"/>
        </w:trPr>
        <w:tc>
          <w:tcPr>
            <w:tcW w:w="4508" w:type="dxa"/>
          </w:tcPr>
          <w:p w14:paraId="72872E95" w14:textId="77777777" w:rsidR="003B5BEE" w:rsidRDefault="00171C26">
            <w:pPr>
              <w:rPr>
                <w:rFonts w:ascii="Arial" w:eastAsia="Arial" w:hAnsi="Arial" w:cs="Arial"/>
              </w:rPr>
            </w:pPr>
            <w:r>
              <w:rPr>
                <w:rFonts w:ascii="Arial" w:eastAsia="Arial" w:hAnsi="Arial" w:cs="Arial"/>
              </w:rPr>
              <w:t>Maximum Marks</w:t>
            </w:r>
          </w:p>
        </w:tc>
        <w:tc>
          <w:tcPr>
            <w:tcW w:w="4843" w:type="dxa"/>
          </w:tcPr>
          <w:p w14:paraId="4712EEAF" w14:textId="77777777" w:rsidR="003B5BEE" w:rsidRDefault="00171C26">
            <w:pPr>
              <w:rPr>
                <w:rFonts w:ascii="Arial" w:eastAsia="Arial" w:hAnsi="Arial" w:cs="Arial"/>
              </w:rPr>
            </w:pPr>
            <w:r>
              <w:rPr>
                <w:rFonts w:ascii="Arial" w:eastAsia="Arial" w:hAnsi="Arial" w:cs="Arial"/>
              </w:rPr>
              <w:t>4 Marks</w:t>
            </w:r>
          </w:p>
        </w:tc>
      </w:tr>
    </w:tbl>
    <w:p w14:paraId="1D5A88B4" w14:textId="77777777" w:rsidR="003B5BEE" w:rsidRDefault="003B5BEE">
      <w:pPr>
        <w:rPr>
          <w:rFonts w:ascii="Arial" w:eastAsia="Arial" w:hAnsi="Arial" w:cs="Arial"/>
          <w:b/>
        </w:rPr>
      </w:pPr>
    </w:p>
    <w:p w14:paraId="353B1039" w14:textId="77777777" w:rsidR="003B5BEE" w:rsidRDefault="003B5BEE"/>
    <w:p w14:paraId="35EA2257" w14:textId="77777777" w:rsidR="003B5BEE" w:rsidRDefault="00171C26">
      <w:pPr>
        <w:rPr>
          <w:rFonts w:ascii="Arial" w:eastAsia="Arial" w:hAnsi="Arial" w:cs="Arial"/>
          <w:b/>
        </w:rPr>
      </w:pPr>
      <w:r>
        <w:rPr>
          <w:rFonts w:ascii="Arial" w:eastAsia="Arial" w:hAnsi="Arial" w:cs="Arial"/>
          <w:b/>
        </w:rPr>
        <w:t>Data Flow Diagrams:</w:t>
      </w:r>
    </w:p>
    <w:p w14:paraId="72342FF4" w14:textId="77777777" w:rsidR="003B5BEE" w:rsidRDefault="00171C26">
      <w:r>
        <w:rPr>
          <w:i/>
        </w:rPr>
        <w:t>Project DFD (Level-0): Administrator/Agent -&gt; Incident Form (UI) -&gt; UI Policy &amp; UI Policy Action (field mandatory/read-only control) -&gt; Client Scripts (onChange sets Urgency, onSubmit validates Assigned To, onCellEdit blocks list edits) -&gt; Incident Table (data store) -&gt; Confirmation/Error message back to Administrator/Agent.</w:t>
      </w:r>
    </w:p>
    <w:p w14:paraId="5720A75D" w14:textId="77777777" w:rsidR="003B5BEE" w:rsidRDefault="00171C2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AC18137" w14:textId="77777777" w:rsidR="003B5BEE" w:rsidRDefault="00171C26">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901EA0A" wp14:editId="197C4F08">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0F09EA0" wp14:editId="3A024D39">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E0FF038" w14:textId="77777777" w:rsidR="003B5BEE" w:rsidRDefault="003B5BEE">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0C86DA13" w14:textId="77777777" w:rsidR="003B5BEE" w:rsidRDefault="00171C26">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559492B" wp14:editId="4D58B8B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C251F9B" w14:textId="77777777" w:rsidR="00171C26" w:rsidRDefault="00171C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2C68BC22" w14:textId="77777777" w:rsidR="003B5BEE" w:rsidRDefault="00171C26">
      <w:pPr>
        <w:rPr>
          <w:rFonts w:ascii="Arial" w:eastAsia="Arial" w:hAnsi="Arial" w:cs="Arial"/>
          <w:b/>
        </w:rPr>
      </w:pPr>
      <w:r>
        <w:rPr>
          <w:rFonts w:ascii="Arial" w:eastAsia="Arial" w:hAnsi="Arial" w:cs="Arial"/>
          <w:b/>
          <w:noProof/>
        </w:rPr>
        <w:lastRenderedPageBreak/>
        <w:drawing>
          <wp:inline distT="0" distB="0" distL="0" distR="0" wp14:anchorId="5FB2D989" wp14:editId="6B50382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490624CA" w14:textId="77777777" w:rsidR="003B5BEE" w:rsidRDefault="003B5BEE">
      <w:pPr>
        <w:rPr>
          <w:rFonts w:ascii="Arial" w:eastAsia="Arial" w:hAnsi="Arial" w:cs="Arial"/>
          <w:b/>
        </w:rPr>
      </w:pPr>
    </w:p>
    <w:p w14:paraId="0BBE3B51" w14:textId="77777777" w:rsidR="003B5BEE" w:rsidRDefault="00171C26">
      <w:pPr>
        <w:rPr>
          <w:rFonts w:ascii="Arial" w:eastAsia="Arial" w:hAnsi="Arial" w:cs="Arial"/>
          <w:b/>
        </w:rPr>
      </w:pPr>
      <w:r>
        <w:rPr>
          <w:rFonts w:ascii="Arial" w:eastAsia="Arial" w:hAnsi="Arial" w:cs="Arial"/>
          <w:b/>
        </w:rPr>
        <w:t>User Stories</w:t>
      </w:r>
    </w:p>
    <w:p w14:paraId="1BF6556A" w14:textId="77777777" w:rsidR="003B5BEE" w:rsidRDefault="00171C2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B5BEE" w14:paraId="4EF54A38" w14:textId="77777777">
        <w:trPr>
          <w:trHeight w:val="275"/>
          <w:tblHeader/>
        </w:trPr>
        <w:tc>
          <w:tcPr>
            <w:tcW w:w="1667" w:type="dxa"/>
          </w:tcPr>
          <w:p w14:paraId="543785D2" w14:textId="77777777" w:rsidR="003B5BEE" w:rsidRDefault="00171C26">
            <w:pPr>
              <w:rPr>
                <w:rFonts w:ascii="Arial" w:eastAsia="Arial" w:hAnsi="Arial" w:cs="Arial"/>
                <w:b/>
                <w:sz w:val="20"/>
                <w:szCs w:val="20"/>
              </w:rPr>
            </w:pPr>
            <w:r>
              <w:rPr>
                <w:rFonts w:ascii="Arial" w:eastAsia="Arial" w:hAnsi="Arial" w:cs="Arial"/>
                <w:b/>
                <w:sz w:val="20"/>
                <w:szCs w:val="20"/>
              </w:rPr>
              <w:t>User Type</w:t>
            </w:r>
          </w:p>
        </w:tc>
        <w:tc>
          <w:tcPr>
            <w:tcW w:w="1850" w:type="dxa"/>
          </w:tcPr>
          <w:p w14:paraId="7115999C" w14:textId="77777777" w:rsidR="003B5BEE" w:rsidRDefault="00171C2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4B2EB15" w14:textId="77777777" w:rsidR="003B5BEE" w:rsidRDefault="00171C2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EF176BF" w14:textId="77777777" w:rsidR="003B5BEE" w:rsidRDefault="00171C2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065495D" w14:textId="77777777" w:rsidR="003B5BEE" w:rsidRDefault="00171C2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8BC55AB" w14:textId="77777777" w:rsidR="003B5BEE" w:rsidRDefault="00171C26">
            <w:pPr>
              <w:rPr>
                <w:rFonts w:ascii="Arial" w:eastAsia="Arial" w:hAnsi="Arial" w:cs="Arial"/>
                <w:b/>
                <w:sz w:val="20"/>
                <w:szCs w:val="20"/>
              </w:rPr>
            </w:pPr>
            <w:r>
              <w:rPr>
                <w:rFonts w:ascii="Arial" w:eastAsia="Arial" w:hAnsi="Arial" w:cs="Arial"/>
                <w:b/>
                <w:sz w:val="20"/>
                <w:szCs w:val="20"/>
              </w:rPr>
              <w:t>Priority</w:t>
            </w:r>
          </w:p>
        </w:tc>
        <w:tc>
          <w:tcPr>
            <w:tcW w:w="1374" w:type="dxa"/>
          </w:tcPr>
          <w:p w14:paraId="4C2F55A4" w14:textId="77777777" w:rsidR="003B5BEE" w:rsidRDefault="00171C26">
            <w:pPr>
              <w:rPr>
                <w:rFonts w:ascii="Arial" w:eastAsia="Arial" w:hAnsi="Arial" w:cs="Arial"/>
                <w:b/>
                <w:sz w:val="20"/>
                <w:szCs w:val="20"/>
              </w:rPr>
            </w:pPr>
            <w:r>
              <w:rPr>
                <w:rFonts w:ascii="Arial" w:eastAsia="Arial" w:hAnsi="Arial" w:cs="Arial"/>
                <w:b/>
                <w:sz w:val="20"/>
                <w:szCs w:val="20"/>
              </w:rPr>
              <w:t>Release</w:t>
            </w:r>
          </w:p>
        </w:tc>
      </w:tr>
      <w:tr w:rsidR="003B5BEE" w14:paraId="77A8693D" w14:textId="77777777">
        <w:trPr>
          <w:trHeight w:val="404"/>
        </w:trPr>
        <w:tc>
          <w:tcPr>
            <w:tcW w:w="1667" w:type="dxa"/>
          </w:tcPr>
          <w:p w14:paraId="332D37C9" w14:textId="77777777" w:rsidR="003B5BEE" w:rsidRDefault="00171C26">
            <w:pPr>
              <w:rPr>
                <w:rFonts w:ascii="Arial" w:eastAsia="Arial" w:hAnsi="Arial" w:cs="Arial"/>
                <w:sz w:val="20"/>
                <w:szCs w:val="20"/>
              </w:rPr>
            </w:pPr>
            <w:r>
              <w:rPr>
                <w:rFonts w:ascii="Arial" w:hAnsi="Arial"/>
                <w:sz w:val="20"/>
              </w:rPr>
              <w:t>Administrator (Configuration)</w:t>
            </w:r>
          </w:p>
        </w:tc>
        <w:tc>
          <w:tcPr>
            <w:tcW w:w="1850" w:type="dxa"/>
          </w:tcPr>
          <w:p w14:paraId="68C1F402" w14:textId="77777777" w:rsidR="003B5BEE" w:rsidRDefault="00171C26">
            <w:pPr>
              <w:rPr>
                <w:rFonts w:ascii="Arial" w:eastAsia="Arial" w:hAnsi="Arial" w:cs="Arial"/>
                <w:sz w:val="20"/>
                <w:szCs w:val="20"/>
              </w:rPr>
            </w:pPr>
            <w:r>
              <w:rPr>
                <w:rFonts w:ascii="Arial" w:hAnsi="Arial"/>
                <w:sz w:val="20"/>
              </w:rPr>
              <w:t>UI Policy Configuration</w:t>
            </w:r>
          </w:p>
        </w:tc>
        <w:tc>
          <w:tcPr>
            <w:tcW w:w="1309" w:type="dxa"/>
          </w:tcPr>
          <w:p w14:paraId="73BAD055" w14:textId="77777777" w:rsidR="003B5BEE" w:rsidRDefault="00171C26">
            <w:pPr>
              <w:rPr>
                <w:rFonts w:ascii="Arial" w:eastAsia="Arial" w:hAnsi="Arial" w:cs="Arial"/>
                <w:sz w:val="20"/>
                <w:szCs w:val="20"/>
              </w:rPr>
            </w:pPr>
            <w:r>
              <w:rPr>
                <w:rFonts w:ascii="Arial" w:hAnsi="Arial"/>
                <w:sz w:val="20"/>
              </w:rPr>
              <w:t>USN-1</w:t>
            </w:r>
          </w:p>
        </w:tc>
        <w:tc>
          <w:tcPr>
            <w:tcW w:w="4328" w:type="dxa"/>
          </w:tcPr>
          <w:p w14:paraId="60D74463" w14:textId="77777777" w:rsidR="003B5BEE" w:rsidRDefault="00171C26">
            <w:pPr>
              <w:rPr>
                <w:rFonts w:ascii="Arial" w:eastAsia="Arial" w:hAnsi="Arial" w:cs="Arial"/>
                <w:sz w:val="20"/>
                <w:szCs w:val="20"/>
              </w:rPr>
            </w:pPr>
            <w:r>
              <w:rPr>
                <w:rFonts w:ascii="Arial" w:hAnsi="Arial"/>
                <w:sz w:val="20"/>
              </w:rPr>
              <w:t>As an administrator, I can create a UI Policy "High Impact Control" on the Incident table with condition Impact = High.</w:t>
            </w:r>
          </w:p>
        </w:tc>
        <w:tc>
          <w:tcPr>
            <w:tcW w:w="2596" w:type="dxa"/>
          </w:tcPr>
          <w:p w14:paraId="3D677F61" w14:textId="77777777" w:rsidR="003B5BEE" w:rsidRDefault="00171C26">
            <w:pPr>
              <w:rPr>
                <w:rFonts w:ascii="Arial" w:eastAsia="Arial" w:hAnsi="Arial" w:cs="Arial"/>
                <w:sz w:val="20"/>
                <w:szCs w:val="20"/>
              </w:rPr>
            </w:pPr>
            <w:r>
              <w:rPr>
                <w:rFonts w:ascii="Arial" w:hAnsi="Arial"/>
                <w:sz w:val="20"/>
              </w:rPr>
              <w:t>UI Policy Actions trigger only when Impact = High</w:t>
            </w:r>
          </w:p>
        </w:tc>
        <w:tc>
          <w:tcPr>
            <w:tcW w:w="1374" w:type="dxa"/>
          </w:tcPr>
          <w:p w14:paraId="468E77EA" w14:textId="77777777" w:rsidR="003B5BEE" w:rsidRDefault="00171C26">
            <w:pPr>
              <w:rPr>
                <w:rFonts w:ascii="Arial" w:eastAsia="Arial" w:hAnsi="Arial" w:cs="Arial"/>
                <w:sz w:val="20"/>
                <w:szCs w:val="20"/>
              </w:rPr>
            </w:pPr>
            <w:r>
              <w:rPr>
                <w:rFonts w:ascii="Arial" w:hAnsi="Arial"/>
                <w:sz w:val="20"/>
              </w:rPr>
              <w:t>High</w:t>
            </w:r>
          </w:p>
        </w:tc>
        <w:tc>
          <w:tcPr>
            <w:tcW w:w="1374" w:type="dxa"/>
          </w:tcPr>
          <w:p w14:paraId="629B3761" w14:textId="77777777" w:rsidR="003B5BEE" w:rsidRDefault="00171C26">
            <w:pPr>
              <w:rPr>
                <w:rFonts w:ascii="Arial" w:eastAsia="Arial" w:hAnsi="Arial" w:cs="Arial"/>
                <w:sz w:val="20"/>
                <w:szCs w:val="20"/>
              </w:rPr>
            </w:pPr>
            <w:r>
              <w:rPr>
                <w:rFonts w:ascii="Arial" w:hAnsi="Arial"/>
                <w:sz w:val="20"/>
              </w:rPr>
              <w:t>Sprint-1</w:t>
            </w:r>
          </w:p>
        </w:tc>
      </w:tr>
      <w:tr w:rsidR="003B5BEE" w14:paraId="086C2EE8" w14:textId="77777777">
        <w:trPr>
          <w:trHeight w:val="404"/>
        </w:trPr>
        <w:tc>
          <w:tcPr>
            <w:tcW w:w="1667" w:type="dxa"/>
          </w:tcPr>
          <w:p w14:paraId="12DA43AC" w14:textId="77777777" w:rsidR="003B5BEE" w:rsidRDefault="003B5BEE">
            <w:pPr>
              <w:rPr>
                <w:rFonts w:ascii="Arial" w:eastAsia="Arial" w:hAnsi="Arial" w:cs="Arial"/>
                <w:sz w:val="20"/>
                <w:szCs w:val="20"/>
              </w:rPr>
            </w:pPr>
          </w:p>
        </w:tc>
        <w:tc>
          <w:tcPr>
            <w:tcW w:w="1850" w:type="dxa"/>
          </w:tcPr>
          <w:p w14:paraId="5A62D05C" w14:textId="77777777" w:rsidR="003B5BEE" w:rsidRDefault="003B5BEE">
            <w:pPr>
              <w:rPr>
                <w:rFonts w:ascii="Arial" w:eastAsia="Arial" w:hAnsi="Arial" w:cs="Arial"/>
                <w:sz w:val="20"/>
                <w:szCs w:val="20"/>
              </w:rPr>
            </w:pPr>
          </w:p>
        </w:tc>
        <w:tc>
          <w:tcPr>
            <w:tcW w:w="1309" w:type="dxa"/>
          </w:tcPr>
          <w:p w14:paraId="1BE04013" w14:textId="77777777" w:rsidR="003B5BEE" w:rsidRDefault="00171C26">
            <w:pPr>
              <w:rPr>
                <w:rFonts w:ascii="Arial" w:eastAsia="Arial" w:hAnsi="Arial" w:cs="Arial"/>
                <w:sz w:val="20"/>
                <w:szCs w:val="20"/>
              </w:rPr>
            </w:pPr>
            <w:r>
              <w:rPr>
                <w:rFonts w:ascii="Arial" w:hAnsi="Arial"/>
                <w:sz w:val="20"/>
              </w:rPr>
              <w:t>USN-2</w:t>
            </w:r>
          </w:p>
        </w:tc>
        <w:tc>
          <w:tcPr>
            <w:tcW w:w="4328" w:type="dxa"/>
          </w:tcPr>
          <w:p w14:paraId="0506ECE7" w14:textId="77777777" w:rsidR="003B5BEE" w:rsidRDefault="00171C26">
            <w:pPr>
              <w:rPr>
                <w:rFonts w:ascii="Arial" w:eastAsia="Arial" w:hAnsi="Arial" w:cs="Arial"/>
                <w:sz w:val="20"/>
                <w:szCs w:val="20"/>
              </w:rPr>
            </w:pPr>
            <w:r>
              <w:rPr>
                <w:rFonts w:ascii="Arial" w:hAnsi="Arial"/>
                <w:sz w:val="20"/>
              </w:rPr>
              <w:t>As an administrator, I can add a UI Policy Action to make Assignment group mandatory when Impact is High.</w:t>
            </w:r>
          </w:p>
        </w:tc>
        <w:tc>
          <w:tcPr>
            <w:tcW w:w="2596" w:type="dxa"/>
          </w:tcPr>
          <w:p w14:paraId="75BAFEC8" w14:textId="77777777" w:rsidR="003B5BEE" w:rsidRDefault="00171C26">
            <w:pPr>
              <w:rPr>
                <w:rFonts w:ascii="Arial" w:eastAsia="Arial" w:hAnsi="Arial" w:cs="Arial"/>
                <w:sz w:val="20"/>
                <w:szCs w:val="20"/>
              </w:rPr>
            </w:pPr>
            <w:r>
              <w:rPr>
                <w:rFonts w:ascii="Arial" w:hAnsi="Arial"/>
                <w:sz w:val="20"/>
              </w:rPr>
              <w:t>Assignment group becomes mandatory only when the policy condition is true</w:t>
            </w:r>
          </w:p>
        </w:tc>
        <w:tc>
          <w:tcPr>
            <w:tcW w:w="1374" w:type="dxa"/>
          </w:tcPr>
          <w:p w14:paraId="21CD2695" w14:textId="77777777" w:rsidR="003B5BEE" w:rsidRDefault="00171C26">
            <w:pPr>
              <w:rPr>
                <w:rFonts w:ascii="Arial" w:eastAsia="Arial" w:hAnsi="Arial" w:cs="Arial"/>
                <w:sz w:val="20"/>
                <w:szCs w:val="20"/>
              </w:rPr>
            </w:pPr>
            <w:r>
              <w:rPr>
                <w:rFonts w:ascii="Arial" w:hAnsi="Arial"/>
                <w:sz w:val="20"/>
              </w:rPr>
              <w:t>High</w:t>
            </w:r>
          </w:p>
        </w:tc>
        <w:tc>
          <w:tcPr>
            <w:tcW w:w="1374" w:type="dxa"/>
          </w:tcPr>
          <w:p w14:paraId="564DF992" w14:textId="77777777" w:rsidR="003B5BEE" w:rsidRDefault="00171C26">
            <w:pPr>
              <w:rPr>
                <w:rFonts w:ascii="Arial" w:eastAsia="Arial" w:hAnsi="Arial" w:cs="Arial"/>
                <w:sz w:val="20"/>
                <w:szCs w:val="20"/>
              </w:rPr>
            </w:pPr>
            <w:r>
              <w:rPr>
                <w:rFonts w:ascii="Arial" w:hAnsi="Arial"/>
                <w:sz w:val="20"/>
              </w:rPr>
              <w:t>Sprint-1</w:t>
            </w:r>
          </w:p>
        </w:tc>
      </w:tr>
      <w:tr w:rsidR="003B5BEE" w14:paraId="29FC0D8F" w14:textId="77777777">
        <w:trPr>
          <w:trHeight w:val="404"/>
        </w:trPr>
        <w:tc>
          <w:tcPr>
            <w:tcW w:w="1667" w:type="dxa"/>
          </w:tcPr>
          <w:p w14:paraId="39503E18" w14:textId="77777777" w:rsidR="003B5BEE" w:rsidRDefault="003B5BEE">
            <w:pPr>
              <w:rPr>
                <w:rFonts w:ascii="Arial" w:eastAsia="Arial" w:hAnsi="Arial" w:cs="Arial"/>
                <w:sz w:val="20"/>
                <w:szCs w:val="20"/>
              </w:rPr>
            </w:pPr>
          </w:p>
        </w:tc>
        <w:tc>
          <w:tcPr>
            <w:tcW w:w="1850" w:type="dxa"/>
          </w:tcPr>
          <w:p w14:paraId="566AE0F4" w14:textId="77777777" w:rsidR="003B5BEE" w:rsidRDefault="003B5BEE">
            <w:pPr>
              <w:rPr>
                <w:rFonts w:ascii="Arial" w:eastAsia="Arial" w:hAnsi="Arial" w:cs="Arial"/>
                <w:sz w:val="20"/>
                <w:szCs w:val="20"/>
              </w:rPr>
            </w:pPr>
          </w:p>
        </w:tc>
        <w:tc>
          <w:tcPr>
            <w:tcW w:w="1309" w:type="dxa"/>
          </w:tcPr>
          <w:p w14:paraId="5D44E05B" w14:textId="77777777" w:rsidR="003B5BEE" w:rsidRDefault="00171C26">
            <w:pPr>
              <w:rPr>
                <w:rFonts w:ascii="Arial" w:eastAsia="Arial" w:hAnsi="Arial" w:cs="Arial"/>
                <w:sz w:val="20"/>
                <w:szCs w:val="20"/>
              </w:rPr>
            </w:pPr>
            <w:r>
              <w:rPr>
                <w:rFonts w:ascii="Arial" w:hAnsi="Arial"/>
                <w:sz w:val="20"/>
              </w:rPr>
              <w:t>USN-3</w:t>
            </w:r>
          </w:p>
        </w:tc>
        <w:tc>
          <w:tcPr>
            <w:tcW w:w="4328" w:type="dxa"/>
          </w:tcPr>
          <w:p w14:paraId="365FFC98" w14:textId="77777777" w:rsidR="003B5BEE" w:rsidRDefault="00171C26">
            <w:pPr>
              <w:rPr>
                <w:rFonts w:ascii="Arial" w:eastAsia="Arial" w:hAnsi="Arial" w:cs="Arial"/>
                <w:sz w:val="20"/>
                <w:szCs w:val="20"/>
              </w:rPr>
            </w:pPr>
            <w:r>
              <w:rPr>
                <w:rFonts w:ascii="Arial" w:hAnsi="Arial"/>
                <w:sz w:val="20"/>
              </w:rPr>
              <w:t>As an administrator, I can set Reverse if false to true so field changes revert automatically when the condition is no longer met.</w:t>
            </w:r>
          </w:p>
        </w:tc>
        <w:tc>
          <w:tcPr>
            <w:tcW w:w="2596" w:type="dxa"/>
          </w:tcPr>
          <w:p w14:paraId="1B6A1E86" w14:textId="77777777" w:rsidR="003B5BEE" w:rsidRDefault="00171C26">
            <w:pPr>
              <w:rPr>
                <w:rFonts w:ascii="Arial" w:eastAsia="Arial" w:hAnsi="Arial" w:cs="Arial"/>
                <w:sz w:val="20"/>
                <w:szCs w:val="20"/>
              </w:rPr>
            </w:pPr>
            <w:r>
              <w:rPr>
                <w:rFonts w:ascii="Arial" w:hAnsi="Arial"/>
                <w:sz w:val="20"/>
              </w:rPr>
              <w:t>Mandatory/read-only behavior reverts when Impact changes from High</w:t>
            </w:r>
          </w:p>
        </w:tc>
        <w:tc>
          <w:tcPr>
            <w:tcW w:w="1374" w:type="dxa"/>
          </w:tcPr>
          <w:p w14:paraId="5121C336" w14:textId="77777777" w:rsidR="003B5BEE" w:rsidRDefault="00171C26">
            <w:pPr>
              <w:rPr>
                <w:rFonts w:ascii="Arial" w:eastAsia="Arial" w:hAnsi="Arial" w:cs="Arial"/>
                <w:sz w:val="20"/>
                <w:szCs w:val="20"/>
              </w:rPr>
            </w:pPr>
            <w:r>
              <w:rPr>
                <w:rFonts w:ascii="Arial" w:hAnsi="Arial"/>
                <w:sz w:val="20"/>
              </w:rPr>
              <w:t>High</w:t>
            </w:r>
          </w:p>
        </w:tc>
        <w:tc>
          <w:tcPr>
            <w:tcW w:w="1374" w:type="dxa"/>
          </w:tcPr>
          <w:p w14:paraId="174AC1DE" w14:textId="77777777" w:rsidR="003B5BEE" w:rsidRDefault="00171C26">
            <w:pPr>
              <w:rPr>
                <w:rFonts w:ascii="Arial" w:eastAsia="Arial" w:hAnsi="Arial" w:cs="Arial"/>
                <w:sz w:val="20"/>
                <w:szCs w:val="20"/>
              </w:rPr>
            </w:pPr>
            <w:r>
              <w:rPr>
                <w:rFonts w:ascii="Arial" w:hAnsi="Arial"/>
                <w:sz w:val="20"/>
              </w:rPr>
              <w:t>Sprint-1</w:t>
            </w:r>
          </w:p>
        </w:tc>
      </w:tr>
      <w:tr w:rsidR="003B5BEE" w14:paraId="22E063F9" w14:textId="77777777">
        <w:trPr>
          <w:trHeight w:val="404"/>
        </w:trPr>
        <w:tc>
          <w:tcPr>
            <w:tcW w:w="1667" w:type="dxa"/>
          </w:tcPr>
          <w:p w14:paraId="45A0EB5C" w14:textId="77777777" w:rsidR="003B5BEE" w:rsidRDefault="003B5BEE">
            <w:pPr>
              <w:rPr>
                <w:rFonts w:ascii="Arial" w:eastAsia="Arial" w:hAnsi="Arial" w:cs="Arial"/>
                <w:sz w:val="20"/>
                <w:szCs w:val="20"/>
              </w:rPr>
            </w:pPr>
          </w:p>
        </w:tc>
        <w:tc>
          <w:tcPr>
            <w:tcW w:w="1850" w:type="dxa"/>
          </w:tcPr>
          <w:p w14:paraId="4971FC0B" w14:textId="77777777" w:rsidR="003B5BEE" w:rsidRDefault="00171C26">
            <w:pPr>
              <w:rPr>
                <w:rFonts w:ascii="Arial" w:eastAsia="Arial" w:hAnsi="Arial" w:cs="Arial"/>
                <w:sz w:val="20"/>
                <w:szCs w:val="20"/>
              </w:rPr>
            </w:pPr>
            <w:r>
              <w:t>Urgency Field Control</w:t>
            </w:r>
          </w:p>
        </w:tc>
        <w:tc>
          <w:tcPr>
            <w:tcW w:w="1309" w:type="dxa"/>
          </w:tcPr>
          <w:p w14:paraId="34DF00BF" w14:textId="77777777" w:rsidR="003B5BEE" w:rsidRDefault="00171C26">
            <w:pPr>
              <w:rPr>
                <w:rFonts w:ascii="Arial" w:eastAsia="Arial" w:hAnsi="Arial" w:cs="Arial"/>
                <w:sz w:val="20"/>
                <w:szCs w:val="20"/>
              </w:rPr>
            </w:pPr>
            <w:r>
              <w:rPr>
                <w:rFonts w:ascii="Arial" w:hAnsi="Arial"/>
                <w:sz w:val="20"/>
              </w:rPr>
              <w:t>USN-4</w:t>
            </w:r>
          </w:p>
        </w:tc>
        <w:tc>
          <w:tcPr>
            <w:tcW w:w="4328" w:type="dxa"/>
          </w:tcPr>
          <w:p w14:paraId="6A2C758D" w14:textId="77777777" w:rsidR="003B5BEE" w:rsidRDefault="00171C26">
            <w:pPr>
              <w:rPr>
                <w:rFonts w:ascii="Arial" w:eastAsia="Arial" w:hAnsi="Arial" w:cs="Arial"/>
                <w:sz w:val="20"/>
                <w:szCs w:val="20"/>
              </w:rPr>
            </w:pPr>
            <w:r>
              <w:rPr>
                <w:rFonts w:ascii="Arial" w:hAnsi="Arial"/>
                <w:sz w:val="20"/>
              </w:rPr>
              <w:t>As an administrator, I can create a UI Policy Action to make the Urgency field read-only when Impact = High.</w:t>
            </w:r>
          </w:p>
        </w:tc>
        <w:tc>
          <w:tcPr>
            <w:tcW w:w="2596" w:type="dxa"/>
          </w:tcPr>
          <w:p w14:paraId="46A69E14" w14:textId="77777777" w:rsidR="003B5BEE" w:rsidRDefault="00171C26">
            <w:pPr>
              <w:rPr>
                <w:rFonts w:ascii="Arial" w:eastAsia="Arial" w:hAnsi="Arial" w:cs="Arial"/>
                <w:sz w:val="20"/>
                <w:szCs w:val="20"/>
              </w:rPr>
            </w:pPr>
            <w:r>
              <w:t>Urgency field is uneditable when Impact is High, editable otherwise</w:t>
            </w:r>
          </w:p>
        </w:tc>
        <w:tc>
          <w:tcPr>
            <w:tcW w:w="1374" w:type="dxa"/>
          </w:tcPr>
          <w:p w14:paraId="010B48C6" w14:textId="77777777" w:rsidR="003B5BEE" w:rsidRDefault="00171C26">
            <w:pPr>
              <w:rPr>
                <w:rFonts w:ascii="Arial" w:eastAsia="Arial" w:hAnsi="Arial" w:cs="Arial"/>
                <w:sz w:val="20"/>
                <w:szCs w:val="20"/>
              </w:rPr>
            </w:pPr>
            <w:r>
              <w:rPr>
                <w:rFonts w:ascii="Arial" w:hAnsi="Arial"/>
                <w:sz w:val="20"/>
              </w:rPr>
              <w:t>High</w:t>
            </w:r>
          </w:p>
        </w:tc>
        <w:tc>
          <w:tcPr>
            <w:tcW w:w="1374" w:type="dxa"/>
          </w:tcPr>
          <w:p w14:paraId="28F38FCD" w14:textId="77777777" w:rsidR="003B5BEE" w:rsidRDefault="00171C26">
            <w:pPr>
              <w:rPr>
                <w:rFonts w:ascii="Arial" w:eastAsia="Arial" w:hAnsi="Arial" w:cs="Arial"/>
                <w:sz w:val="20"/>
                <w:szCs w:val="20"/>
              </w:rPr>
            </w:pPr>
            <w:r>
              <w:rPr>
                <w:rFonts w:ascii="Arial" w:hAnsi="Arial"/>
                <w:sz w:val="20"/>
              </w:rPr>
              <w:t>Sprint-1</w:t>
            </w:r>
          </w:p>
        </w:tc>
      </w:tr>
      <w:tr w:rsidR="003B5BEE" w14:paraId="37244D62" w14:textId="77777777">
        <w:trPr>
          <w:trHeight w:val="404"/>
        </w:trPr>
        <w:tc>
          <w:tcPr>
            <w:tcW w:w="1667" w:type="dxa"/>
          </w:tcPr>
          <w:p w14:paraId="156804CA" w14:textId="77777777" w:rsidR="003B5BEE" w:rsidRDefault="003B5BEE">
            <w:pPr>
              <w:rPr>
                <w:rFonts w:ascii="Arial" w:eastAsia="Arial" w:hAnsi="Arial" w:cs="Arial"/>
                <w:sz w:val="20"/>
                <w:szCs w:val="20"/>
              </w:rPr>
            </w:pPr>
          </w:p>
        </w:tc>
        <w:tc>
          <w:tcPr>
            <w:tcW w:w="1850" w:type="dxa"/>
          </w:tcPr>
          <w:p w14:paraId="528C737D" w14:textId="77777777" w:rsidR="003B5BEE" w:rsidRDefault="00171C26">
            <w:pPr>
              <w:rPr>
                <w:rFonts w:ascii="Arial" w:eastAsia="Arial" w:hAnsi="Arial" w:cs="Arial"/>
                <w:sz w:val="20"/>
                <w:szCs w:val="20"/>
              </w:rPr>
            </w:pPr>
            <w:r>
              <w:rPr>
                <w:rFonts w:ascii="Arial" w:hAnsi="Arial"/>
                <w:sz w:val="20"/>
              </w:rPr>
              <w:t>Client Script Configuration</w:t>
            </w:r>
          </w:p>
        </w:tc>
        <w:tc>
          <w:tcPr>
            <w:tcW w:w="1309" w:type="dxa"/>
          </w:tcPr>
          <w:p w14:paraId="71376A25" w14:textId="77777777" w:rsidR="003B5BEE" w:rsidRDefault="00171C26">
            <w:pPr>
              <w:rPr>
                <w:rFonts w:ascii="Arial" w:eastAsia="Arial" w:hAnsi="Arial" w:cs="Arial"/>
                <w:sz w:val="20"/>
                <w:szCs w:val="20"/>
              </w:rPr>
            </w:pPr>
            <w:r>
              <w:rPr>
                <w:rFonts w:ascii="Arial" w:hAnsi="Arial"/>
                <w:sz w:val="20"/>
              </w:rPr>
              <w:t>USN-5</w:t>
            </w:r>
          </w:p>
        </w:tc>
        <w:tc>
          <w:tcPr>
            <w:tcW w:w="4328" w:type="dxa"/>
          </w:tcPr>
          <w:p w14:paraId="75F00CF7" w14:textId="77777777" w:rsidR="003B5BEE" w:rsidRDefault="00171C26">
            <w:pPr>
              <w:rPr>
                <w:rFonts w:ascii="Arial" w:eastAsia="Arial" w:hAnsi="Arial" w:cs="Arial"/>
                <w:sz w:val="20"/>
                <w:szCs w:val="20"/>
              </w:rPr>
            </w:pPr>
            <w:r>
              <w:rPr>
                <w:rFonts w:ascii="Arial" w:hAnsi="Arial"/>
                <w:sz w:val="20"/>
              </w:rPr>
              <w:t>As an administrator, I can create an onChange Client Script on Impact so Urgency is auto-set to High with a confirmation message.</w:t>
            </w:r>
          </w:p>
        </w:tc>
        <w:tc>
          <w:tcPr>
            <w:tcW w:w="2596" w:type="dxa"/>
          </w:tcPr>
          <w:p w14:paraId="152E65EE" w14:textId="77777777" w:rsidR="003B5BEE" w:rsidRDefault="00171C26">
            <w:pPr>
              <w:rPr>
                <w:rFonts w:ascii="Arial" w:eastAsia="Arial" w:hAnsi="Arial" w:cs="Arial"/>
                <w:sz w:val="20"/>
                <w:szCs w:val="20"/>
              </w:rPr>
            </w:pPr>
            <w:r>
              <w:t>Urgency updates to High and an info message is displayed</w:t>
            </w:r>
          </w:p>
        </w:tc>
        <w:tc>
          <w:tcPr>
            <w:tcW w:w="1374" w:type="dxa"/>
          </w:tcPr>
          <w:p w14:paraId="30091B3A" w14:textId="77777777" w:rsidR="003B5BEE" w:rsidRDefault="00171C26">
            <w:pPr>
              <w:rPr>
                <w:rFonts w:ascii="Arial" w:eastAsia="Arial" w:hAnsi="Arial" w:cs="Arial"/>
                <w:sz w:val="20"/>
                <w:szCs w:val="20"/>
              </w:rPr>
            </w:pPr>
            <w:r>
              <w:rPr>
                <w:rFonts w:ascii="Arial" w:hAnsi="Arial"/>
                <w:sz w:val="20"/>
              </w:rPr>
              <w:t>Medium</w:t>
            </w:r>
          </w:p>
        </w:tc>
        <w:tc>
          <w:tcPr>
            <w:tcW w:w="1374" w:type="dxa"/>
          </w:tcPr>
          <w:p w14:paraId="686649A6" w14:textId="77777777" w:rsidR="003B5BEE" w:rsidRDefault="00171C26">
            <w:pPr>
              <w:rPr>
                <w:rFonts w:ascii="Arial" w:eastAsia="Arial" w:hAnsi="Arial" w:cs="Arial"/>
                <w:sz w:val="20"/>
                <w:szCs w:val="20"/>
              </w:rPr>
            </w:pPr>
            <w:r>
              <w:rPr>
                <w:rFonts w:ascii="Arial" w:hAnsi="Arial"/>
                <w:sz w:val="20"/>
              </w:rPr>
              <w:t>Sprint-2</w:t>
            </w:r>
          </w:p>
        </w:tc>
      </w:tr>
      <w:tr w:rsidR="003B5BEE" w14:paraId="3839907C" w14:textId="77777777">
        <w:trPr>
          <w:trHeight w:val="404"/>
        </w:trPr>
        <w:tc>
          <w:tcPr>
            <w:tcW w:w="1667" w:type="dxa"/>
          </w:tcPr>
          <w:p w14:paraId="06B9678C" w14:textId="77777777" w:rsidR="003B5BEE" w:rsidRDefault="003B5BEE">
            <w:pPr>
              <w:rPr>
                <w:rFonts w:ascii="Arial" w:eastAsia="Arial" w:hAnsi="Arial" w:cs="Arial"/>
                <w:sz w:val="20"/>
                <w:szCs w:val="20"/>
              </w:rPr>
            </w:pPr>
          </w:p>
        </w:tc>
        <w:tc>
          <w:tcPr>
            <w:tcW w:w="1850" w:type="dxa"/>
          </w:tcPr>
          <w:p w14:paraId="11C60927" w14:textId="77777777" w:rsidR="003B5BEE" w:rsidRDefault="003B5BEE">
            <w:pPr>
              <w:rPr>
                <w:rFonts w:ascii="Arial" w:eastAsia="Arial" w:hAnsi="Arial" w:cs="Arial"/>
                <w:sz w:val="20"/>
                <w:szCs w:val="20"/>
              </w:rPr>
            </w:pPr>
          </w:p>
        </w:tc>
        <w:tc>
          <w:tcPr>
            <w:tcW w:w="1309" w:type="dxa"/>
          </w:tcPr>
          <w:p w14:paraId="7559E5D8" w14:textId="77777777" w:rsidR="003B5BEE" w:rsidRDefault="00171C26">
            <w:pPr>
              <w:rPr>
                <w:rFonts w:ascii="Arial" w:eastAsia="Arial" w:hAnsi="Arial" w:cs="Arial"/>
                <w:sz w:val="20"/>
                <w:szCs w:val="20"/>
              </w:rPr>
            </w:pPr>
            <w:r>
              <w:t>USN-6</w:t>
            </w:r>
          </w:p>
        </w:tc>
        <w:tc>
          <w:tcPr>
            <w:tcW w:w="4328" w:type="dxa"/>
          </w:tcPr>
          <w:p w14:paraId="14D39704" w14:textId="77777777" w:rsidR="003B5BEE" w:rsidRDefault="00171C26">
            <w:pPr>
              <w:rPr>
                <w:rFonts w:ascii="Arial" w:eastAsia="Arial" w:hAnsi="Arial" w:cs="Arial"/>
                <w:sz w:val="20"/>
                <w:szCs w:val="20"/>
              </w:rPr>
            </w:pPr>
            <w:r>
              <w:t>As an administrator, I can create an onSubmit Client Script that blocks saving a High impact Incident without Assigned To.</w:t>
            </w:r>
          </w:p>
        </w:tc>
        <w:tc>
          <w:tcPr>
            <w:tcW w:w="2596" w:type="dxa"/>
          </w:tcPr>
          <w:p w14:paraId="14553E8F" w14:textId="77777777" w:rsidR="003B5BEE" w:rsidRDefault="00171C26">
            <w:pPr>
              <w:rPr>
                <w:rFonts w:ascii="Arial" w:eastAsia="Arial" w:hAnsi="Arial" w:cs="Arial"/>
                <w:sz w:val="20"/>
                <w:szCs w:val="20"/>
              </w:rPr>
            </w:pPr>
            <w:r>
              <w:t>Save is blocked and an error box is shown on the Assigned To field</w:t>
            </w:r>
          </w:p>
        </w:tc>
        <w:tc>
          <w:tcPr>
            <w:tcW w:w="1374" w:type="dxa"/>
          </w:tcPr>
          <w:p w14:paraId="254DC014" w14:textId="77777777" w:rsidR="003B5BEE" w:rsidRDefault="00171C26">
            <w:pPr>
              <w:rPr>
                <w:rFonts w:ascii="Arial" w:eastAsia="Arial" w:hAnsi="Arial" w:cs="Arial"/>
                <w:sz w:val="20"/>
                <w:szCs w:val="20"/>
              </w:rPr>
            </w:pPr>
            <w:r>
              <w:t>High</w:t>
            </w:r>
          </w:p>
        </w:tc>
        <w:tc>
          <w:tcPr>
            <w:tcW w:w="1374" w:type="dxa"/>
          </w:tcPr>
          <w:p w14:paraId="32CE87B9" w14:textId="77777777" w:rsidR="003B5BEE" w:rsidRDefault="00171C26">
            <w:pPr>
              <w:rPr>
                <w:rFonts w:ascii="Arial" w:eastAsia="Arial" w:hAnsi="Arial" w:cs="Arial"/>
                <w:sz w:val="20"/>
                <w:szCs w:val="20"/>
              </w:rPr>
            </w:pPr>
            <w:r>
              <w:t>Sprint-2</w:t>
            </w:r>
          </w:p>
        </w:tc>
      </w:tr>
      <w:tr w:rsidR="003B5BEE" w14:paraId="08FDF1DE" w14:textId="77777777">
        <w:trPr>
          <w:trHeight w:val="404"/>
        </w:trPr>
        <w:tc>
          <w:tcPr>
            <w:tcW w:w="1667" w:type="dxa"/>
          </w:tcPr>
          <w:p w14:paraId="1368BB71" w14:textId="77777777" w:rsidR="003B5BEE" w:rsidRDefault="00171C26">
            <w:pPr>
              <w:rPr>
                <w:rFonts w:ascii="Arial" w:eastAsia="Arial" w:hAnsi="Arial" w:cs="Arial"/>
                <w:sz w:val="20"/>
                <w:szCs w:val="20"/>
              </w:rPr>
            </w:pPr>
            <w:r>
              <w:rPr>
                <w:rFonts w:ascii="Arial" w:hAnsi="Arial"/>
                <w:sz w:val="20"/>
              </w:rPr>
              <w:t>Incident Agent (End User)</w:t>
            </w:r>
          </w:p>
        </w:tc>
        <w:tc>
          <w:tcPr>
            <w:tcW w:w="1850" w:type="dxa"/>
          </w:tcPr>
          <w:p w14:paraId="33EBA216" w14:textId="77777777" w:rsidR="003B5BEE" w:rsidRDefault="00171C26">
            <w:pPr>
              <w:rPr>
                <w:rFonts w:ascii="Arial" w:eastAsia="Arial" w:hAnsi="Arial" w:cs="Arial"/>
                <w:sz w:val="20"/>
                <w:szCs w:val="20"/>
              </w:rPr>
            </w:pPr>
            <w:r>
              <w:t>List View Protection</w:t>
            </w:r>
          </w:p>
        </w:tc>
        <w:tc>
          <w:tcPr>
            <w:tcW w:w="1309" w:type="dxa"/>
          </w:tcPr>
          <w:p w14:paraId="71B5FD22" w14:textId="77777777" w:rsidR="003B5BEE" w:rsidRDefault="00171C26">
            <w:pPr>
              <w:rPr>
                <w:rFonts w:ascii="Arial" w:eastAsia="Arial" w:hAnsi="Arial" w:cs="Arial"/>
                <w:sz w:val="20"/>
                <w:szCs w:val="20"/>
              </w:rPr>
            </w:pPr>
            <w:r>
              <w:t>USN-7</w:t>
            </w:r>
          </w:p>
        </w:tc>
        <w:tc>
          <w:tcPr>
            <w:tcW w:w="4328" w:type="dxa"/>
          </w:tcPr>
          <w:p w14:paraId="6DBCE4B4" w14:textId="77777777" w:rsidR="003B5BEE" w:rsidRDefault="00171C26">
            <w:pPr>
              <w:rPr>
                <w:rFonts w:ascii="Arial" w:eastAsia="Arial" w:hAnsi="Arial" w:cs="Arial"/>
                <w:sz w:val="20"/>
                <w:szCs w:val="20"/>
              </w:rPr>
            </w:pPr>
            <w:r>
              <w:t>As an agent, I cannot edit the State field directly from the Incident list view.</w:t>
            </w:r>
          </w:p>
        </w:tc>
        <w:tc>
          <w:tcPr>
            <w:tcW w:w="2596" w:type="dxa"/>
          </w:tcPr>
          <w:p w14:paraId="029EC834" w14:textId="77777777" w:rsidR="003B5BEE" w:rsidRDefault="00171C26">
            <w:pPr>
              <w:rPr>
                <w:rFonts w:ascii="Arial" w:eastAsia="Arial" w:hAnsi="Arial" w:cs="Arial"/>
                <w:sz w:val="20"/>
                <w:szCs w:val="20"/>
              </w:rPr>
            </w:pPr>
            <w:r>
              <w:t>Alert message appears and the change is blocked (onCellEdit script)</w:t>
            </w:r>
          </w:p>
        </w:tc>
        <w:tc>
          <w:tcPr>
            <w:tcW w:w="1374" w:type="dxa"/>
          </w:tcPr>
          <w:p w14:paraId="20731B47" w14:textId="77777777" w:rsidR="003B5BEE" w:rsidRDefault="00171C26">
            <w:pPr>
              <w:rPr>
                <w:rFonts w:ascii="Arial" w:eastAsia="Arial" w:hAnsi="Arial" w:cs="Arial"/>
                <w:sz w:val="20"/>
                <w:szCs w:val="20"/>
              </w:rPr>
            </w:pPr>
            <w:r>
              <w:t>Medium</w:t>
            </w:r>
          </w:p>
        </w:tc>
        <w:tc>
          <w:tcPr>
            <w:tcW w:w="1374" w:type="dxa"/>
          </w:tcPr>
          <w:p w14:paraId="7AEA48F6" w14:textId="77777777" w:rsidR="003B5BEE" w:rsidRDefault="00171C26">
            <w:pPr>
              <w:rPr>
                <w:rFonts w:ascii="Arial" w:eastAsia="Arial" w:hAnsi="Arial" w:cs="Arial"/>
                <w:sz w:val="20"/>
                <w:szCs w:val="20"/>
              </w:rPr>
            </w:pPr>
            <w:r>
              <w:t>Sprint-2</w:t>
            </w:r>
          </w:p>
        </w:tc>
      </w:tr>
      <w:tr w:rsidR="003B5BEE" w14:paraId="00D1606B" w14:textId="77777777">
        <w:trPr>
          <w:trHeight w:val="404"/>
        </w:trPr>
        <w:tc>
          <w:tcPr>
            <w:tcW w:w="1667" w:type="dxa"/>
          </w:tcPr>
          <w:p w14:paraId="113485BA" w14:textId="77777777" w:rsidR="003B5BEE" w:rsidRDefault="003B5BEE">
            <w:pPr>
              <w:rPr>
                <w:rFonts w:ascii="Arial" w:eastAsia="Arial" w:hAnsi="Arial" w:cs="Arial"/>
                <w:sz w:val="20"/>
                <w:szCs w:val="20"/>
              </w:rPr>
            </w:pPr>
          </w:p>
        </w:tc>
        <w:tc>
          <w:tcPr>
            <w:tcW w:w="1850" w:type="dxa"/>
          </w:tcPr>
          <w:p w14:paraId="26FAED44" w14:textId="77777777" w:rsidR="003B5BEE" w:rsidRDefault="00171C26">
            <w:pPr>
              <w:rPr>
                <w:rFonts w:ascii="Arial" w:eastAsia="Arial" w:hAnsi="Arial" w:cs="Arial"/>
                <w:sz w:val="20"/>
                <w:szCs w:val="20"/>
              </w:rPr>
            </w:pPr>
            <w:r>
              <w:t>Data Quality</w:t>
            </w:r>
          </w:p>
        </w:tc>
        <w:tc>
          <w:tcPr>
            <w:tcW w:w="1309" w:type="dxa"/>
          </w:tcPr>
          <w:p w14:paraId="036D0221" w14:textId="77777777" w:rsidR="003B5BEE" w:rsidRDefault="00171C26">
            <w:pPr>
              <w:rPr>
                <w:rFonts w:ascii="Arial" w:eastAsia="Arial" w:hAnsi="Arial" w:cs="Arial"/>
                <w:sz w:val="20"/>
                <w:szCs w:val="20"/>
              </w:rPr>
            </w:pPr>
            <w:r>
              <w:t>USN-8</w:t>
            </w:r>
          </w:p>
        </w:tc>
        <w:tc>
          <w:tcPr>
            <w:tcW w:w="4328" w:type="dxa"/>
          </w:tcPr>
          <w:p w14:paraId="07F756DA" w14:textId="77777777" w:rsidR="003B5BEE" w:rsidRDefault="00171C26">
            <w:pPr>
              <w:rPr>
                <w:rFonts w:ascii="Arial" w:eastAsia="Arial" w:hAnsi="Arial" w:cs="Arial"/>
                <w:sz w:val="20"/>
                <w:szCs w:val="20"/>
              </w:rPr>
            </w:pPr>
            <w:r>
              <w:t>As an agent, I want Urgency to auto-populate when Impact is High so I don't have to set it manually.</w:t>
            </w:r>
          </w:p>
        </w:tc>
        <w:tc>
          <w:tcPr>
            <w:tcW w:w="2596" w:type="dxa"/>
          </w:tcPr>
          <w:p w14:paraId="36CB98C7" w14:textId="77777777" w:rsidR="003B5BEE" w:rsidRDefault="00171C26">
            <w:pPr>
              <w:rPr>
                <w:rFonts w:ascii="Arial" w:eastAsia="Arial" w:hAnsi="Arial" w:cs="Arial"/>
                <w:sz w:val="20"/>
                <w:szCs w:val="20"/>
              </w:rPr>
            </w:pPr>
            <w:r>
              <w:t>Urgency = High automatically, reducing manual entry errors</w:t>
            </w:r>
          </w:p>
        </w:tc>
        <w:tc>
          <w:tcPr>
            <w:tcW w:w="1374" w:type="dxa"/>
          </w:tcPr>
          <w:p w14:paraId="3BB0CAE2" w14:textId="77777777" w:rsidR="003B5BEE" w:rsidRDefault="00171C26">
            <w:pPr>
              <w:rPr>
                <w:rFonts w:ascii="Arial" w:eastAsia="Arial" w:hAnsi="Arial" w:cs="Arial"/>
                <w:sz w:val="20"/>
                <w:szCs w:val="20"/>
              </w:rPr>
            </w:pPr>
            <w:r>
              <w:t>Medium</w:t>
            </w:r>
          </w:p>
        </w:tc>
        <w:tc>
          <w:tcPr>
            <w:tcW w:w="1374" w:type="dxa"/>
          </w:tcPr>
          <w:p w14:paraId="0864099C" w14:textId="77777777" w:rsidR="003B5BEE" w:rsidRDefault="00171C26">
            <w:pPr>
              <w:rPr>
                <w:rFonts w:ascii="Arial" w:eastAsia="Arial" w:hAnsi="Arial" w:cs="Arial"/>
                <w:sz w:val="20"/>
                <w:szCs w:val="20"/>
              </w:rPr>
            </w:pPr>
            <w:r>
              <w:t>Sprint-2</w:t>
            </w:r>
          </w:p>
        </w:tc>
      </w:tr>
      <w:tr w:rsidR="003B5BEE" w14:paraId="75D9374D" w14:textId="77777777">
        <w:trPr>
          <w:trHeight w:val="388"/>
        </w:trPr>
        <w:tc>
          <w:tcPr>
            <w:tcW w:w="1667" w:type="dxa"/>
          </w:tcPr>
          <w:p w14:paraId="7B6CABEE" w14:textId="77777777" w:rsidR="003B5BEE" w:rsidRDefault="003B5BEE">
            <w:pPr>
              <w:rPr>
                <w:rFonts w:ascii="Arial" w:eastAsia="Arial" w:hAnsi="Arial" w:cs="Arial"/>
                <w:sz w:val="20"/>
                <w:szCs w:val="20"/>
              </w:rPr>
            </w:pPr>
          </w:p>
        </w:tc>
        <w:tc>
          <w:tcPr>
            <w:tcW w:w="1850" w:type="dxa"/>
          </w:tcPr>
          <w:p w14:paraId="130CB91C" w14:textId="77777777" w:rsidR="003B5BEE" w:rsidRDefault="00171C26">
            <w:pPr>
              <w:rPr>
                <w:rFonts w:ascii="Arial" w:eastAsia="Arial" w:hAnsi="Arial" w:cs="Arial"/>
                <w:sz w:val="20"/>
                <w:szCs w:val="20"/>
              </w:rPr>
            </w:pPr>
            <w:r>
              <w:t>Save Validation</w:t>
            </w:r>
          </w:p>
        </w:tc>
        <w:tc>
          <w:tcPr>
            <w:tcW w:w="1309" w:type="dxa"/>
          </w:tcPr>
          <w:p w14:paraId="6A26188C" w14:textId="77777777" w:rsidR="003B5BEE" w:rsidRDefault="00171C26">
            <w:pPr>
              <w:rPr>
                <w:rFonts w:ascii="Arial" w:eastAsia="Arial" w:hAnsi="Arial" w:cs="Arial"/>
                <w:sz w:val="20"/>
                <w:szCs w:val="20"/>
              </w:rPr>
            </w:pPr>
            <w:r>
              <w:t>USN-9</w:t>
            </w:r>
          </w:p>
        </w:tc>
        <w:tc>
          <w:tcPr>
            <w:tcW w:w="4328" w:type="dxa"/>
          </w:tcPr>
          <w:p w14:paraId="5288A799" w14:textId="77777777" w:rsidR="003B5BEE" w:rsidRDefault="00171C26">
            <w:pPr>
              <w:rPr>
                <w:rFonts w:ascii="Arial" w:eastAsia="Arial" w:hAnsi="Arial" w:cs="Arial"/>
                <w:sz w:val="20"/>
                <w:szCs w:val="20"/>
              </w:rPr>
            </w:pPr>
            <w:r>
              <w:t>As an agent, I want to be warned immediately if I try to save a High impact Incident without an assignee.</w:t>
            </w:r>
          </w:p>
        </w:tc>
        <w:tc>
          <w:tcPr>
            <w:tcW w:w="2596" w:type="dxa"/>
          </w:tcPr>
          <w:p w14:paraId="5F927245" w14:textId="77777777" w:rsidR="003B5BEE" w:rsidRDefault="00171C26">
            <w:pPr>
              <w:rPr>
                <w:rFonts w:ascii="Arial" w:eastAsia="Arial" w:hAnsi="Arial" w:cs="Arial"/>
                <w:sz w:val="20"/>
                <w:szCs w:val="20"/>
              </w:rPr>
            </w:pPr>
            <w:r>
              <w:t>Error message names the missing field before save completes</w:t>
            </w:r>
          </w:p>
        </w:tc>
        <w:tc>
          <w:tcPr>
            <w:tcW w:w="1374" w:type="dxa"/>
          </w:tcPr>
          <w:p w14:paraId="1036AB2B" w14:textId="77777777" w:rsidR="003B5BEE" w:rsidRDefault="00171C26">
            <w:pPr>
              <w:rPr>
                <w:rFonts w:ascii="Arial" w:eastAsia="Arial" w:hAnsi="Arial" w:cs="Arial"/>
                <w:sz w:val="20"/>
                <w:szCs w:val="20"/>
              </w:rPr>
            </w:pPr>
            <w:r>
              <w:t>High</w:t>
            </w:r>
          </w:p>
        </w:tc>
        <w:tc>
          <w:tcPr>
            <w:tcW w:w="1374" w:type="dxa"/>
          </w:tcPr>
          <w:p w14:paraId="1C514BE4" w14:textId="77777777" w:rsidR="003B5BEE" w:rsidRDefault="00171C26">
            <w:pPr>
              <w:rPr>
                <w:rFonts w:ascii="Arial" w:eastAsia="Arial" w:hAnsi="Arial" w:cs="Arial"/>
                <w:sz w:val="20"/>
                <w:szCs w:val="20"/>
              </w:rPr>
            </w:pPr>
            <w:r>
              <w:t>Sprint-2</w:t>
            </w:r>
          </w:p>
        </w:tc>
      </w:tr>
      <w:tr w:rsidR="003B5BEE" w14:paraId="5F6E3E7A" w14:textId="77777777">
        <w:trPr>
          <w:trHeight w:val="404"/>
        </w:trPr>
        <w:tc>
          <w:tcPr>
            <w:tcW w:w="1667" w:type="dxa"/>
          </w:tcPr>
          <w:p w14:paraId="292B7E22" w14:textId="77777777" w:rsidR="003B5BEE" w:rsidRDefault="003B5BEE">
            <w:pPr>
              <w:rPr>
                <w:rFonts w:ascii="Arial" w:eastAsia="Arial" w:hAnsi="Arial" w:cs="Arial"/>
                <w:sz w:val="20"/>
                <w:szCs w:val="20"/>
              </w:rPr>
            </w:pPr>
          </w:p>
        </w:tc>
        <w:tc>
          <w:tcPr>
            <w:tcW w:w="1850" w:type="dxa"/>
          </w:tcPr>
          <w:p w14:paraId="0492AD41" w14:textId="77777777" w:rsidR="003B5BEE" w:rsidRDefault="003B5BEE">
            <w:pPr>
              <w:rPr>
                <w:rFonts w:ascii="Arial" w:eastAsia="Arial" w:hAnsi="Arial" w:cs="Arial"/>
                <w:sz w:val="20"/>
                <w:szCs w:val="20"/>
              </w:rPr>
            </w:pPr>
          </w:p>
        </w:tc>
        <w:tc>
          <w:tcPr>
            <w:tcW w:w="1309" w:type="dxa"/>
          </w:tcPr>
          <w:p w14:paraId="0A0D545C" w14:textId="77777777" w:rsidR="003B5BEE" w:rsidRDefault="003B5BEE">
            <w:pPr>
              <w:rPr>
                <w:rFonts w:ascii="Arial" w:eastAsia="Arial" w:hAnsi="Arial" w:cs="Arial"/>
                <w:sz w:val="20"/>
                <w:szCs w:val="20"/>
              </w:rPr>
            </w:pPr>
          </w:p>
        </w:tc>
        <w:tc>
          <w:tcPr>
            <w:tcW w:w="4328" w:type="dxa"/>
          </w:tcPr>
          <w:p w14:paraId="3C69F44F" w14:textId="77777777" w:rsidR="003B5BEE" w:rsidRDefault="003B5BEE">
            <w:pPr>
              <w:rPr>
                <w:rFonts w:ascii="Arial" w:eastAsia="Arial" w:hAnsi="Arial" w:cs="Arial"/>
                <w:sz w:val="20"/>
                <w:szCs w:val="20"/>
              </w:rPr>
            </w:pPr>
          </w:p>
        </w:tc>
        <w:tc>
          <w:tcPr>
            <w:tcW w:w="2596" w:type="dxa"/>
          </w:tcPr>
          <w:p w14:paraId="47CE5EF4" w14:textId="77777777" w:rsidR="003B5BEE" w:rsidRDefault="003B5BEE">
            <w:pPr>
              <w:rPr>
                <w:rFonts w:ascii="Arial" w:eastAsia="Arial" w:hAnsi="Arial" w:cs="Arial"/>
                <w:sz w:val="20"/>
                <w:szCs w:val="20"/>
              </w:rPr>
            </w:pPr>
          </w:p>
        </w:tc>
        <w:tc>
          <w:tcPr>
            <w:tcW w:w="1374" w:type="dxa"/>
          </w:tcPr>
          <w:p w14:paraId="531D91D4" w14:textId="77777777" w:rsidR="003B5BEE" w:rsidRDefault="003B5BEE">
            <w:pPr>
              <w:rPr>
                <w:rFonts w:ascii="Arial" w:eastAsia="Arial" w:hAnsi="Arial" w:cs="Arial"/>
                <w:sz w:val="20"/>
                <w:szCs w:val="20"/>
              </w:rPr>
            </w:pPr>
          </w:p>
        </w:tc>
        <w:tc>
          <w:tcPr>
            <w:tcW w:w="1374" w:type="dxa"/>
          </w:tcPr>
          <w:p w14:paraId="30704E07" w14:textId="77777777" w:rsidR="003B5BEE" w:rsidRDefault="003B5BEE">
            <w:pPr>
              <w:rPr>
                <w:rFonts w:ascii="Arial" w:eastAsia="Arial" w:hAnsi="Arial" w:cs="Arial"/>
                <w:sz w:val="20"/>
                <w:szCs w:val="20"/>
              </w:rPr>
            </w:pPr>
          </w:p>
        </w:tc>
      </w:tr>
      <w:tr w:rsidR="003B5BEE" w14:paraId="7B8CA779" w14:textId="77777777">
        <w:trPr>
          <w:trHeight w:val="404"/>
        </w:trPr>
        <w:tc>
          <w:tcPr>
            <w:tcW w:w="1667" w:type="dxa"/>
          </w:tcPr>
          <w:p w14:paraId="235FC9A8" w14:textId="77777777" w:rsidR="003B5BEE" w:rsidRDefault="003B5BEE">
            <w:pPr>
              <w:rPr>
                <w:rFonts w:ascii="Arial" w:eastAsia="Arial" w:hAnsi="Arial" w:cs="Arial"/>
                <w:sz w:val="20"/>
                <w:szCs w:val="20"/>
              </w:rPr>
            </w:pPr>
          </w:p>
        </w:tc>
        <w:tc>
          <w:tcPr>
            <w:tcW w:w="1850" w:type="dxa"/>
          </w:tcPr>
          <w:p w14:paraId="2CC7E4C2" w14:textId="77777777" w:rsidR="003B5BEE" w:rsidRDefault="003B5BEE">
            <w:pPr>
              <w:rPr>
                <w:rFonts w:ascii="Arial" w:eastAsia="Arial" w:hAnsi="Arial" w:cs="Arial"/>
                <w:sz w:val="20"/>
                <w:szCs w:val="20"/>
              </w:rPr>
            </w:pPr>
          </w:p>
        </w:tc>
        <w:tc>
          <w:tcPr>
            <w:tcW w:w="1309" w:type="dxa"/>
          </w:tcPr>
          <w:p w14:paraId="0B9FBF32" w14:textId="77777777" w:rsidR="003B5BEE" w:rsidRDefault="003B5BEE">
            <w:pPr>
              <w:rPr>
                <w:rFonts w:ascii="Arial" w:eastAsia="Arial" w:hAnsi="Arial" w:cs="Arial"/>
                <w:sz w:val="20"/>
                <w:szCs w:val="20"/>
              </w:rPr>
            </w:pPr>
          </w:p>
        </w:tc>
        <w:tc>
          <w:tcPr>
            <w:tcW w:w="4328" w:type="dxa"/>
          </w:tcPr>
          <w:p w14:paraId="0A76970B" w14:textId="77777777" w:rsidR="003B5BEE" w:rsidRDefault="003B5BEE">
            <w:pPr>
              <w:rPr>
                <w:rFonts w:ascii="Arial" w:eastAsia="Arial" w:hAnsi="Arial" w:cs="Arial"/>
                <w:sz w:val="20"/>
                <w:szCs w:val="20"/>
              </w:rPr>
            </w:pPr>
          </w:p>
        </w:tc>
        <w:tc>
          <w:tcPr>
            <w:tcW w:w="2596" w:type="dxa"/>
          </w:tcPr>
          <w:p w14:paraId="028D251E" w14:textId="77777777" w:rsidR="003B5BEE" w:rsidRDefault="003B5BEE">
            <w:pPr>
              <w:rPr>
                <w:rFonts w:ascii="Arial" w:eastAsia="Arial" w:hAnsi="Arial" w:cs="Arial"/>
                <w:sz w:val="20"/>
                <w:szCs w:val="20"/>
              </w:rPr>
            </w:pPr>
          </w:p>
        </w:tc>
        <w:tc>
          <w:tcPr>
            <w:tcW w:w="1374" w:type="dxa"/>
          </w:tcPr>
          <w:p w14:paraId="7BD59223" w14:textId="77777777" w:rsidR="003B5BEE" w:rsidRDefault="003B5BEE">
            <w:pPr>
              <w:rPr>
                <w:rFonts w:ascii="Arial" w:eastAsia="Arial" w:hAnsi="Arial" w:cs="Arial"/>
                <w:sz w:val="20"/>
                <w:szCs w:val="20"/>
              </w:rPr>
            </w:pPr>
          </w:p>
        </w:tc>
        <w:tc>
          <w:tcPr>
            <w:tcW w:w="1374" w:type="dxa"/>
          </w:tcPr>
          <w:p w14:paraId="4B54494B" w14:textId="77777777" w:rsidR="003B5BEE" w:rsidRDefault="003B5BEE">
            <w:pPr>
              <w:rPr>
                <w:rFonts w:ascii="Arial" w:eastAsia="Arial" w:hAnsi="Arial" w:cs="Arial"/>
                <w:sz w:val="20"/>
                <w:szCs w:val="20"/>
              </w:rPr>
            </w:pPr>
          </w:p>
        </w:tc>
      </w:tr>
      <w:tr w:rsidR="003B5BEE" w14:paraId="02EE07FC" w14:textId="77777777">
        <w:trPr>
          <w:trHeight w:val="404"/>
        </w:trPr>
        <w:tc>
          <w:tcPr>
            <w:tcW w:w="1667" w:type="dxa"/>
          </w:tcPr>
          <w:p w14:paraId="5E01B601" w14:textId="77777777" w:rsidR="003B5BEE" w:rsidRDefault="003B5BEE">
            <w:pPr>
              <w:rPr>
                <w:rFonts w:ascii="Arial" w:eastAsia="Arial" w:hAnsi="Arial" w:cs="Arial"/>
                <w:sz w:val="20"/>
                <w:szCs w:val="20"/>
              </w:rPr>
            </w:pPr>
          </w:p>
        </w:tc>
        <w:tc>
          <w:tcPr>
            <w:tcW w:w="1850" w:type="dxa"/>
          </w:tcPr>
          <w:p w14:paraId="02B037AF" w14:textId="77777777" w:rsidR="003B5BEE" w:rsidRDefault="003B5BEE">
            <w:pPr>
              <w:rPr>
                <w:rFonts w:ascii="Arial" w:eastAsia="Arial" w:hAnsi="Arial" w:cs="Arial"/>
                <w:color w:val="222222"/>
                <w:sz w:val="20"/>
                <w:szCs w:val="20"/>
              </w:rPr>
            </w:pPr>
          </w:p>
        </w:tc>
        <w:tc>
          <w:tcPr>
            <w:tcW w:w="1309" w:type="dxa"/>
          </w:tcPr>
          <w:p w14:paraId="3D54D698" w14:textId="77777777" w:rsidR="003B5BEE" w:rsidRDefault="003B5BEE">
            <w:pPr>
              <w:rPr>
                <w:rFonts w:ascii="Arial" w:eastAsia="Arial" w:hAnsi="Arial" w:cs="Arial"/>
                <w:sz w:val="20"/>
                <w:szCs w:val="20"/>
              </w:rPr>
            </w:pPr>
          </w:p>
        </w:tc>
        <w:tc>
          <w:tcPr>
            <w:tcW w:w="4328" w:type="dxa"/>
          </w:tcPr>
          <w:p w14:paraId="7AB94A87" w14:textId="77777777" w:rsidR="003B5BEE" w:rsidRDefault="003B5BEE">
            <w:pPr>
              <w:rPr>
                <w:rFonts w:ascii="Arial" w:eastAsia="Arial" w:hAnsi="Arial" w:cs="Arial"/>
                <w:sz w:val="20"/>
                <w:szCs w:val="20"/>
              </w:rPr>
            </w:pPr>
          </w:p>
        </w:tc>
        <w:tc>
          <w:tcPr>
            <w:tcW w:w="2596" w:type="dxa"/>
          </w:tcPr>
          <w:p w14:paraId="316D0E90" w14:textId="77777777" w:rsidR="003B5BEE" w:rsidRDefault="003B5BEE">
            <w:pPr>
              <w:rPr>
                <w:rFonts w:ascii="Arial" w:eastAsia="Arial" w:hAnsi="Arial" w:cs="Arial"/>
                <w:sz w:val="20"/>
                <w:szCs w:val="20"/>
              </w:rPr>
            </w:pPr>
          </w:p>
        </w:tc>
        <w:tc>
          <w:tcPr>
            <w:tcW w:w="1374" w:type="dxa"/>
          </w:tcPr>
          <w:p w14:paraId="3FD464FB" w14:textId="77777777" w:rsidR="003B5BEE" w:rsidRDefault="003B5BEE">
            <w:pPr>
              <w:rPr>
                <w:rFonts w:ascii="Arial" w:eastAsia="Arial" w:hAnsi="Arial" w:cs="Arial"/>
                <w:sz w:val="20"/>
                <w:szCs w:val="20"/>
              </w:rPr>
            </w:pPr>
          </w:p>
        </w:tc>
        <w:tc>
          <w:tcPr>
            <w:tcW w:w="1374" w:type="dxa"/>
          </w:tcPr>
          <w:p w14:paraId="5232D3A3" w14:textId="77777777" w:rsidR="003B5BEE" w:rsidRDefault="003B5BEE">
            <w:pPr>
              <w:rPr>
                <w:rFonts w:ascii="Arial" w:eastAsia="Arial" w:hAnsi="Arial" w:cs="Arial"/>
                <w:sz w:val="20"/>
                <w:szCs w:val="20"/>
              </w:rPr>
            </w:pPr>
          </w:p>
        </w:tc>
      </w:tr>
    </w:tbl>
    <w:p w14:paraId="00B4F404" w14:textId="77777777" w:rsidR="003B5BEE" w:rsidRDefault="003B5BEE">
      <w:pPr>
        <w:rPr>
          <w:rFonts w:ascii="Arial" w:eastAsia="Arial" w:hAnsi="Arial" w:cs="Arial"/>
        </w:rPr>
      </w:pPr>
    </w:p>
    <w:sectPr w:rsidR="003B5BE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BEE"/>
    <w:rsid w:val="00086174"/>
    <w:rsid w:val="00171C26"/>
    <w:rsid w:val="00374BB6"/>
    <w:rsid w:val="003B5BEE"/>
    <w:rsid w:val="004B0200"/>
    <w:rsid w:val="00B15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77794"/>
  <w15:docId w15:val="{C415A8B5-8190-4F28-8A3B-044AC176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S0540688</cp:lastModifiedBy>
  <cp:revision>3</cp:revision>
  <dcterms:created xsi:type="dcterms:W3CDTF">2022-09-18T16:51:00Z</dcterms:created>
  <dcterms:modified xsi:type="dcterms:W3CDTF">2026-09-25T13:49:00Z</dcterms:modified>
</cp:coreProperties>
</file>