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ED7E" w14:textId="77777777" w:rsidR="00BA6396" w:rsidRDefault="00000000">
      <w:pPr>
        <w:jc w:val="center"/>
      </w:pPr>
      <w:r>
        <w:rPr>
          <w:b/>
          <w:sz w:val="30"/>
        </w:rPr>
        <w:t>Scalability &amp; Future Plan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F76EF" w14:paraId="03D41F63" w14:textId="77777777" w:rsidTr="004943CC">
        <w:trPr>
          <w:jc w:val="center"/>
        </w:trPr>
        <w:tc>
          <w:tcPr>
            <w:tcW w:w="5184" w:type="dxa"/>
            <w:vAlign w:val="center"/>
          </w:tcPr>
          <w:p w14:paraId="4AB9C2A1" w14:textId="77777777" w:rsidR="00DF76EF" w:rsidRDefault="00DF76EF" w:rsidP="00DF76EF">
            <w:r>
              <w:t>Date</w:t>
            </w:r>
          </w:p>
        </w:tc>
        <w:tc>
          <w:tcPr>
            <w:tcW w:w="5184" w:type="dxa"/>
          </w:tcPr>
          <w:p w14:paraId="536C7BBF" w14:textId="5D175C5D" w:rsidR="00DF76EF" w:rsidRDefault="00DF76EF" w:rsidP="00DF76EF">
            <w:r w:rsidRPr="00796701">
              <w:t>25 September 2026</w:t>
            </w:r>
          </w:p>
        </w:tc>
      </w:tr>
      <w:tr w:rsidR="00DF76EF" w14:paraId="03605CE3" w14:textId="77777777" w:rsidTr="004943CC">
        <w:trPr>
          <w:jc w:val="center"/>
        </w:trPr>
        <w:tc>
          <w:tcPr>
            <w:tcW w:w="5184" w:type="dxa"/>
            <w:vAlign w:val="center"/>
          </w:tcPr>
          <w:p w14:paraId="7BC4DA00" w14:textId="77777777" w:rsidR="00DF76EF" w:rsidRDefault="00DF76EF" w:rsidP="00DF76EF">
            <w:r>
              <w:t>Team ID</w:t>
            </w:r>
          </w:p>
        </w:tc>
        <w:tc>
          <w:tcPr>
            <w:tcW w:w="5184" w:type="dxa"/>
          </w:tcPr>
          <w:p w14:paraId="49EC2550" w14:textId="795383B3" w:rsidR="00DF76EF" w:rsidRDefault="00DF76EF" w:rsidP="00DF76EF">
            <w:r w:rsidRPr="00796701">
              <w:t>6ab221c4bee0b08a2d2c6539</w:t>
            </w:r>
          </w:p>
        </w:tc>
      </w:tr>
      <w:tr w:rsidR="00DF76EF" w14:paraId="5217D3E3" w14:textId="77777777" w:rsidTr="004943CC">
        <w:trPr>
          <w:jc w:val="center"/>
        </w:trPr>
        <w:tc>
          <w:tcPr>
            <w:tcW w:w="5184" w:type="dxa"/>
            <w:vAlign w:val="center"/>
          </w:tcPr>
          <w:p w14:paraId="22D81661" w14:textId="77777777" w:rsidR="00DF76EF" w:rsidRDefault="00DF76EF" w:rsidP="00DF76EF">
            <w:r>
              <w:t>Project Name</w:t>
            </w:r>
          </w:p>
        </w:tc>
        <w:tc>
          <w:tcPr>
            <w:tcW w:w="5184" w:type="dxa"/>
          </w:tcPr>
          <w:p w14:paraId="56DF5DA1" w14:textId="09BAC4AA" w:rsidR="00DF76EF" w:rsidRDefault="00DF76EF" w:rsidP="00DF76EF">
            <w:r w:rsidRPr="00796701">
              <w:t>Implement Client Script &amp; UI Policy (Incident)</w:t>
            </w:r>
          </w:p>
        </w:tc>
      </w:tr>
    </w:tbl>
    <w:p w14:paraId="7728829A" w14:textId="77777777" w:rsidR="00BA6396" w:rsidRDefault="00BA6396"/>
    <w:p w14:paraId="682757A9" w14:textId="77777777" w:rsidR="00BA6396" w:rsidRDefault="00000000">
      <w:r>
        <w:t>The current ServiceNow solution can be extended by adding more Incident controls, integrations, automation and reporting while retaining the existing platform-based architecture.</w:t>
      </w:r>
    </w:p>
    <w:p w14:paraId="485AE934" w14:textId="77777777" w:rsidR="00BA6396" w:rsidRDefault="00000000">
      <w:r>
        <w:rPr>
          <w:b/>
          <w:sz w:val="24"/>
        </w:rPr>
        <w:t>Current System Limitations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A6396" w14:paraId="48FE6363" w14:textId="77777777">
        <w:trPr>
          <w:jc w:val="center"/>
        </w:trPr>
        <w:tc>
          <w:tcPr>
            <w:tcW w:w="2592" w:type="dxa"/>
          </w:tcPr>
          <w:p w14:paraId="62B13E90" w14:textId="77777777" w:rsidR="00BA6396" w:rsidRDefault="00000000">
            <w:r>
              <w:rPr>
                <w:b/>
              </w:rPr>
              <w:t>S.No</w:t>
            </w:r>
          </w:p>
        </w:tc>
        <w:tc>
          <w:tcPr>
            <w:tcW w:w="2592" w:type="dxa"/>
          </w:tcPr>
          <w:p w14:paraId="44BA0FE0" w14:textId="77777777" w:rsidR="00BA6396" w:rsidRDefault="00000000">
            <w:r>
              <w:rPr>
                <w:b/>
              </w:rPr>
              <w:t>Limitation</w:t>
            </w:r>
          </w:p>
        </w:tc>
        <w:tc>
          <w:tcPr>
            <w:tcW w:w="2592" w:type="dxa"/>
          </w:tcPr>
          <w:p w14:paraId="30FFDDFE" w14:textId="77777777" w:rsidR="00BA6396" w:rsidRDefault="00000000">
            <w:r>
              <w:rPr>
                <w:b/>
              </w:rPr>
              <w:t>Impact</w:t>
            </w:r>
          </w:p>
        </w:tc>
        <w:tc>
          <w:tcPr>
            <w:tcW w:w="2592" w:type="dxa"/>
          </w:tcPr>
          <w:p w14:paraId="62F4160A" w14:textId="77777777" w:rsidR="00BA6396" w:rsidRDefault="00000000">
            <w:r>
              <w:rPr>
                <w:b/>
              </w:rPr>
              <w:t>Priority</w:t>
            </w:r>
          </w:p>
        </w:tc>
      </w:tr>
      <w:tr w:rsidR="00BA6396" w14:paraId="5DD15A26" w14:textId="77777777">
        <w:trPr>
          <w:jc w:val="center"/>
        </w:trPr>
        <w:tc>
          <w:tcPr>
            <w:tcW w:w="2592" w:type="dxa"/>
          </w:tcPr>
          <w:p w14:paraId="62379A10" w14:textId="77777777" w:rsidR="00BA6396" w:rsidRDefault="00000000">
            <w:r>
              <w:t>1</w:t>
            </w:r>
          </w:p>
        </w:tc>
        <w:tc>
          <w:tcPr>
            <w:tcW w:w="2592" w:type="dxa"/>
          </w:tcPr>
          <w:p w14:paraId="0A1E547F" w14:textId="77777777" w:rsidR="00BA6396" w:rsidRDefault="00000000">
            <w:r>
              <w:t>Configuration is demonstrated within a ServiceNow instance</w:t>
            </w:r>
          </w:p>
        </w:tc>
        <w:tc>
          <w:tcPr>
            <w:tcW w:w="2592" w:type="dxa"/>
          </w:tcPr>
          <w:p w14:paraId="489C4934" w14:textId="77777777" w:rsidR="00BA6396" w:rsidRDefault="00000000">
            <w:r>
              <w:t>Requires instance access for evaluation</w:t>
            </w:r>
          </w:p>
        </w:tc>
        <w:tc>
          <w:tcPr>
            <w:tcW w:w="2592" w:type="dxa"/>
          </w:tcPr>
          <w:p w14:paraId="2EB12B28" w14:textId="77777777" w:rsidR="00BA6396" w:rsidRDefault="00000000">
            <w:r>
              <w:t>Medium</w:t>
            </w:r>
          </w:p>
        </w:tc>
      </w:tr>
      <w:tr w:rsidR="00BA6396" w14:paraId="01B94E72" w14:textId="77777777">
        <w:trPr>
          <w:jc w:val="center"/>
        </w:trPr>
        <w:tc>
          <w:tcPr>
            <w:tcW w:w="2592" w:type="dxa"/>
          </w:tcPr>
          <w:p w14:paraId="437C3B9F" w14:textId="77777777" w:rsidR="00BA6396" w:rsidRDefault="00000000">
            <w:r>
              <w:t>2</w:t>
            </w:r>
          </w:p>
        </w:tc>
        <w:tc>
          <w:tcPr>
            <w:tcW w:w="2592" w:type="dxa"/>
          </w:tcPr>
          <w:p w14:paraId="1008181C" w14:textId="77777777" w:rsidR="00BA6396" w:rsidRDefault="00000000">
            <w:r>
              <w:t>Current validation focuses on defined Incident rules</w:t>
            </w:r>
          </w:p>
        </w:tc>
        <w:tc>
          <w:tcPr>
            <w:tcW w:w="2592" w:type="dxa"/>
          </w:tcPr>
          <w:p w14:paraId="21919961" w14:textId="77777777" w:rsidR="00BA6396" w:rsidRDefault="00000000">
            <w:r>
              <w:t>Additional business rules may be needed for wider workflows</w:t>
            </w:r>
          </w:p>
        </w:tc>
        <w:tc>
          <w:tcPr>
            <w:tcW w:w="2592" w:type="dxa"/>
          </w:tcPr>
          <w:p w14:paraId="69B5E259" w14:textId="77777777" w:rsidR="00BA6396" w:rsidRDefault="00000000">
            <w:r>
              <w:t>Medium</w:t>
            </w:r>
          </w:p>
        </w:tc>
      </w:tr>
      <w:tr w:rsidR="00BA6396" w14:paraId="7B7BD1D6" w14:textId="77777777">
        <w:trPr>
          <w:jc w:val="center"/>
        </w:trPr>
        <w:tc>
          <w:tcPr>
            <w:tcW w:w="2592" w:type="dxa"/>
          </w:tcPr>
          <w:p w14:paraId="3D032449" w14:textId="77777777" w:rsidR="00BA6396" w:rsidRDefault="00000000">
            <w:r>
              <w:t>3</w:t>
            </w:r>
          </w:p>
        </w:tc>
        <w:tc>
          <w:tcPr>
            <w:tcW w:w="2592" w:type="dxa"/>
          </w:tcPr>
          <w:p w14:paraId="3C93D931" w14:textId="77777777" w:rsidR="00BA6396" w:rsidRDefault="00000000">
            <w:r>
              <w:t>Formal large-scale performance metrics are not included</w:t>
            </w:r>
          </w:p>
        </w:tc>
        <w:tc>
          <w:tcPr>
            <w:tcW w:w="2592" w:type="dxa"/>
          </w:tcPr>
          <w:p w14:paraId="0F000106" w14:textId="77777777" w:rsidR="00BA6396" w:rsidRDefault="00000000">
            <w:r>
              <w:t>Peak-load capacity is not quantitatively established</w:t>
            </w:r>
          </w:p>
        </w:tc>
        <w:tc>
          <w:tcPr>
            <w:tcW w:w="2592" w:type="dxa"/>
          </w:tcPr>
          <w:p w14:paraId="0E33FCF4" w14:textId="77777777" w:rsidR="00BA6396" w:rsidRDefault="00000000">
            <w:r>
              <w:t>Low</w:t>
            </w:r>
          </w:p>
        </w:tc>
      </w:tr>
    </w:tbl>
    <w:p w14:paraId="582DFD98" w14:textId="77777777" w:rsidR="00BA6396" w:rsidRDefault="00000000">
      <w:r>
        <w:rPr>
          <w:b/>
          <w:sz w:val="24"/>
        </w:rPr>
        <w:t>Scalability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A6396" w14:paraId="7116D618" w14:textId="77777777">
        <w:trPr>
          <w:jc w:val="center"/>
        </w:trPr>
        <w:tc>
          <w:tcPr>
            <w:tcW w:w="2592" w:type="dxa"/>
          </w:tcPr>
          <w:p w14:paraId="77669DFC" w14:textId="77777777" w:rsidR="00BA6396" w:rsidRDefault="00000000">
            <w:r>
              <w:rPr>
                <w:b/>
              </w:rPr>
              <w:t>S.No</w:t>
            </w:r>
          </w:p>
        </w:tc>
        <w:tc>
          <w:tcPr>
            <w:tcW w:w="2592" w:type="dxa"/>
          </w:tcPr>
          <w:p w14:paraId="36C7D0B9" w14:textId="77777777" w:rsidR="00BA6396" w:rsidRDefault="00000000">
            <w:r>
              <w:rPr>
                <w:b/>
              </w:rPr>
              <w:t>Scalability Aspect</w:t>
            </w:r>
          </w:p>
        </w:tc>
        <w:tc>
          <w:tcPr>
            <w:tcW w:w="2592" w:type="dxa"/>
          </w:tcPr>
          <w:p w14:paraId="2A9F0C92" w14:textId="77777777" w:rsidR="00BA6396" w:rsidRDefault="00000000">
            <w:r>
              <w:rPr>
                <w:b/>
              </w:rPr>
              <w:t>Current State</w:t>
            </w:r>
          </w:p>
        </w:tc>
        <w:tc>
          <w:tcPr>
            <w:tcW w:w="2592" w:type="dxa"/>
          </w:tcPr>
          <w:p w14:paraId="32B1FBD5" w14:textId="77777777" w:rsidR="00BA6396" w:rsidRDefault="00000000">
            <w:r>
              <w:rPr>
                <w:b/>
              </w:rPr>
              <w:t>Proposed Upgrade / Solution</w:t>
            </w:r>
          </w:p>
        </w:tc>
      </w:tr>
      <w:tr w:rsidR="00BA6396" w14:paraId="70701C75" w14:textId="77777777">
        <w:trPr>
          <w:jc w:val="center"/>
        </w:trPr>
        <w:tc>
          <w:tcPr>
            <w:tcW w:w="2592" w:type="dxa"/>
          </w:tcPr>
          <w:p w14:paraId="14204E02" w14:textId="77777777" w:rsidR="00BA6396" w:rsidRDefault="00000000">
            <w:r>
              <w:t>1</w:t>
            </w:r>
          </w:p>
        </w:tc>
        <w:tc>
          <w:tcPr>
            <w:tcW w:w="2592" w:type="dxa"/>
          </w:tcPr>
          <w:p w14:paraId="365D5CCC" w14:textId="77777777" w:rsidR="00BA6396" w:rsidRDefault="00000000">
            <w:r>
              <w:t>User Load</w:t>
            </w:r>
          </w:p>
        </w:tc>
        <w:tc>
          <w:tcPr>
            <w:tcW w:w="2592" w:type="dxa"/>
          </w:tcPr>
          <w:p w14:paraId="36BDCF2F" w14:textId="77777777" w:rsidR="00BA6396" w:rsidRDefault="00000000">
            <w:r>
              <w:t>ServiceNow platform usage</w:t>
            </w:r>
          </w:p>
        </w:tc>
        <w:tc>
          <w:tcPr>
            <w:tcW w:w="2592" w:type="dxa"/>
          </w:tcPr>
          <w:p w14:paraId="2AC20615" w14:textId="77777777" w:rsidR="00BA6396" w:rsidRDefault="00000000">
            <w:r>
              <w:t>Use platform capacity planning and instance monitoring for larger teams</w:t>
            </w:r>
          </w:p>
        </w:tc>
      </w:tr>
      <w:tr w:rsidR="00BA6396" w14:paraId="06CEE949" w14:textId="77777777">
        <w:trPr>
          <w:jc w:val="center"/>
        </w:trPr>
        <w:tc>
          <w:tcPr>
            <w:tcW w:w="2592" w:type="dxa"/>
          </w:tcPr>
          <w:p w14:paraId="1800A3A0" w14:textId="77777777" w:rsidR="00BA6396" w:rsidRDefault="00000000">
            <w:r>
              <w:t>2</w:t>
            </w:r>
          </w:p>
        </w:tc>
        <w:tc>
          <w:tcPr>
            <w:tcW w:w="2592" w:type="dxa"/>
          </w:tcPr>
          <w:p w14:paraId="6B91F2FC" w14:textId="77777777" w:rsidR="00BA6396" w:rsidRDefault="00000000">
            <w:r>
              <w:t>Data Storage</w:t>
            </w:r>
          </w:p>
        </w:tc>
        <w:tc>
          <w:tcPr>
            <w:tcW w:w="2592" w:type="dxa"/>
          </w:tcPr>
          <w:p w14:paraId="5923A0C9" w14:textId="77777777" w:rsidR="00BA6396" w:rsidRDefault="00000000">
            <w:r>
              <w:t>ServiceNow Incident data</w:t>
            </w:r>
          </w:p>
        </w:tc>
        <w:tc>
          <w:tcPr>
            <w:tcW w:w="2592" w:type="dxa"/>
          </w:tcPr>
          <w:p w14:paraId="46DC26F2" w14:textId="77777777" w:rsidR="00BA6396" w:rsidRDefault="00000000">
            <w:r>
              <w:t>Use appropriate tables, retention and archival practices</w:t>
            </w:r>
          </w:p>
        </w:tc>
      </w:tr>
      <w:tr w:rsidR="00BA6396" w14:paraId="090D52C6" w14:textId="77777777">
        <w:trPr>
          <w:jc w:val="center"/>
        </w:trPr>
        <w:tc>
          <w:tcPr>
            <w:tcW w:w="2592" w:type="dxa"/>
          </w:tcPr>
          <w:p w14:paraId="4AD8410D" w14:textId="77777777" w:rsidR="00BA6396" w:rsidRDefault="00000000">
            <w:r>
              <w:t>3</w:t>
            </w:r>
          </w:p>
        </w:tc>
        <w:tc>
          <w:tcPr>
            <w:tcW w:w="2592" w:type="dxa"/>
          </w:tcPr>
          <w:p w14:paraId="65447E04" w14:textId="77777777" w:rsidR="00BA6396" w:rsidRDefault="00000000">
            <w:r>
              <w:t>Performance</w:t>
            </w:r>
          </w:p>
        </w:tc>
        <w:tc>
          <w:tcPr>
            <w:tcW w:w="2592" w:type="dxa"/>
          </w:tcPr>
          <w:p w14:paraId="0FA347AF" w14:textId="77777777" w:rsidR="00BA6396" w:rsidRDefault="00000000">
            <w:r>
              <w:t>Lightweight client-side controls</w:t>
            </w:r>
          </w:p>
        </w:tc>
        <w:tc>
          <w:tcPr>
            <w:tcW w:w="2592" w:type="dxa"/>
          </w:tcPr>
          <w:p w14:paraId="0601AB17" w14:textId="77777777" w:rsidR="00BA6396" w:rsidRDefault="00000000">
            <w:r>
              <w:t>Monitor transaction performance and optimize scripts as features grow</w:t>
            </w:r>
          </w:p>
        </w:tc>
      </w:tr>
      <w:tr w:rsidR="00BA6396" w14:paraId="7543B6DE" w14:textId="77777777">
        <w:trPr>
          <w:jc w:val="center"/>
        </w:trPr>
        <w:tc>
          <w:tcPr>
            <w:tcW w:w="2592" w:type="dxa"/>
          </w:tcPr>
          <w:p w14:paraId="5F2D18FF" w14:textId="77777777" w:rsidR="00BA6396" w:rsidRDefault="00000000">
            <w:r>
              <w:t>4</w:t>
            </w:r>
          </w:p>
        </w:tc>
        <w:tc>
          <w:tcPr>
            <w:tcW w:w="2592" w:type="dxa"/>
          </w:tcPr>
          <w:p w14:paraId="6024C8C6" w14:textId="77777777" w:rsidR="00BA6396" w:rsidRDefault="00000000">
            <w:r>
              <w:t>Security</w:t>
            </w:r>
          </w:p>
        </w:tc>
        <w:tc>
          <w:tcPr>
            <w:tcW w:w="2592" w:type="dxa"/>
          </w:tcPr>
          <w:p w14:paraId="7E374179" w14:textId="77777777" w:rsidR="00BA6396" w:rsidRDefault="00000000">
            <w:r>
              <w:t>Role-based ServiceNow access</w:t>
            </w:r>
          </w:p>
        </w:tc>
        <w:tc>
          <w:tcPr>
            <w:tcW w:w="2592" w:type="dxa"/>
          </w:tcPr>
          <w:p w14:paraId="28D7AE3A" w14:textId="77777777" w:rsidR="00BA6396" w:rsidRDefault="00000000">
            <w:r>
              <w:t>Strengthen ACLs, roles and least-privilege access</w:t>
            </w:r>
          </w:p>
        </w:tc>
      </w:tr>
    </w:tbl>
    <w:p w14:paraId="41CB4DA5" w14:textId="77777777" w:rsidR="00BA6396" w:rsidRDefault="00000000">
      <w:r>
        <w:rPr>
          <w:b/>
          <w:sz w:val="24"/>
        </w:rPr>
        <w:t>Future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A6396" w14:paraId="245E9A4E" w14:textId="77777777">
        <w:trPr>
          <w:jc w:val="center"/>
        </w:trPr>
        <w:tc>
          <w:tcPr>
            <w:tcW w:w="2592" w:type="dxa"/>
          </w:tcPr>
          <w:p w14:paraId="2F6E9B78" w14:textId="77777777" w:rsidR="00BA6396" w:rsidRDefault="00000000">
            <w:r>
              <w:rPr>
                <w:b/>
              </w:rPr>
              <w:t>Phase</w:t>
            </w:r>
          </w:p>
        </w:tc>
        <w:tc>
          <w:tcPr>
            <w:tcW w:w="2592" w:type="dxa"/>
          </w:tcPr>
          <w:p w14:paraId="414F0CFB" w14:textId="77777777" w:rsidR="00BA6396" w:rsidRDefault="00000000">
            <w:r>
              <w:rPr>
                <w:b/>
              </w:rPr>
              <w:t>Planned Feature / Enhancement</w:t>
            </w:r>
          </w:p>
        </w:tc>
        <w:tc>
          <w:tcPr>
            <w:tcW w:w="2592" w:type="dxa"/>
          </w:tcPr>
          <w:p w14:paraId="10B1D07A" w14:textId="77777777" w:rsidR="00BA6396" w:rsidRDefault="00000000">
            <w:r>
              <w:rPr>
                <w:b/>
              </w:rPr>
              <w:t>Target Timeline</w:t>
            </w:r>
          </w:p>
        </w:tc>
        <w:tc>
          <w:tcPr>
            <w:tcW w:w="2592" w:type="dxa"/>
          </w:tcPr>
          <w:p w14:paraId="1097A340" w14:textId="77777777" w:rsidR="00BA6396" w:rsidRDefault="00000000">
            <w:r>
              <w:rPr>
                <w:b/>
              </w:rPr>
              <w:t>Expected Impact</w:t>
            </w:r>
          </w:p>
        </w:tc>
      </w:tr>
      <w:tr w:rsidR="00BA6396" w14:paraId="19905F84" w14:textId="77777777">
        <w:trPr>
          <w:jc w:val="center"/>
        </w:trPr>
        <w:tc>
          <w:tcPr>
            <w:tcW w:w="2592" w:type="dxa"/>
          </w:tcPr>
          <w:p w14:paraId="5C5263D2" w14:textId="77777777" w:rsidR="00BA6396" w:rsidRDefault="00000000">
            <w:r>
              <w:t>Phase 2</w:t>
            </w:r>
          </w:p>
        </w:tc>
        <w:tc>
          <w:tcPr>
            <w:tcW w:w="2592" w:type="dxa"/>
          </w:tcPr>
          <w:p w14:paraId="5FCC660C" w14:textId="77777777" w:rsidR="00BA6396" w:rsidRDefault="00000000">
            <w:r>
              <w:t>Additional Incident automation and validation</w:t>
            </w:r>
          </w:p>
        </w:tc>
        <w:tc>
          <w:tcPr>
            <w:tcW w:w="2592" w:type="dxa"/>
          </w:tcPr>
          <w:p w14:paraId="3F73D6BE" w14:textId="77777777" w:rsidR="00BA6396" w:rsidRDefault="00000000">
            <w:r>
              <w:t>Future</w:t>
            </w:r>
          </w:p>
        </w:tc>
        <w:tc>
          <w:tcPr>
            <w:tcW w:w="2592" w:type="dxa"/>
          </w:tcPr>
          <w:p w14:paraId="5A01FE94" w14:textId="77777777" w:rsidR="00BA6396" w:rsidRDefault="00000000">
            <w:r>
              <w:t>Improved consistency and reduced manual effort</w:t>
            </w:r>
          </w:p>
        </w:tc>
      </w:tr>
      <w:tr w:rsidR="00BA6396" w14:paraId="32C41824" w14:textId="77777777">
        <w:trPr>
          <w:jc w:val="center"/>
        </w:trPr>
        <w:tc>
          <w:tcPr>
            <w:tcW w:w="2592" w:type="dxa"/>
          </w:tcPr>
          <w:p w14:paraId="52AD0612" w14:textId="77777777" w:rsidR="00BA6396" w:rsidRDefault="00000000">
            <w:r>
              <w:t>Phase 3</w:t>
            </w:r>
          </w:p>
        </w:tc>
        <w:tc>
          <w:tcPr>
            <w:tcW w:w="2592" w:type="dxa"/>
          </w:tcPr>
          <w:p w14:paraId="52CEC671" w14:textId="77777777" w:rsidR="00BA6396" w:rsidRDefault="00000000">
            <w:r>
              <w:t>Dashboards and reporting</w:t>
            </w:r>
          </w:p>
        </w:tc>
        <w:tc>
          <w:tcPr>
            <w:tcW w:w="2592" w:type="dxa"/>
          </w:tcPr>
          <w:p w14:paraId="619FB816" w14:textId="77777777" w:rsidR="00BA6396" w:rsidRDefault="00000000">
            <w:r>
              <w:t>Future</w:t>
            </w:r>
          </w:p>
        </w:tc>
        <w:tc>
          <w:tcPr>
            <w:tcW w:w="2592" w:type="dxa"/>
          </w:tcPr>
          <w:p w14:paraId="4766186E" w14:textId="77777777" w:rsidR="00BA6396" w:rsidRDefault="00000000">
            <w:r>
              <w:t>Better visibility of Incident trends</w:t>
            </w:r>
          </w:p>
        </w:tc>
      </w:tr>
      <w:tr w:rsidR="00BA6396" w14:paraId="4C7558E1" w14:textId="77777777">
        <w:trPr>
          <w:jc w:val="center"/>
        </w:trPr>
        <w:tc>
          <w:tcPr>
            <w:tcW w:w="2592" w:type="dxa"/>
          </w:tcPr>
          <w:p w14:paraId="27DEF14D" w14:textId="77777777" w:rsidR="00BA6396" w:rsidRDefault="00000000">
            <w:r>
              <w:t>Phase 4</w:t>
            </w:r>
          </w:p>
        </w:tc>
        <w:tc>
          <w:tcPr>
            <w:tcW w:w="2592" w:type="dxa"/>
          </w:tcPr>
          <w:p w14:paraId="2EDBD0BE" w14:textId="77777777" w:rsidR="00BA6396" w:rsidRDefault="00000000">
            <w:r>
              <w:t>Integration with additional ITSM/AI capabilities</w:t>
            </w:r>
          </w:p>
        </w:tc>
        <w:tc>
          <w:tcPr>
            <w:tcW w:w="2592" w:type="dxa"/>
          </w:tcPr>
          <w:p w14:paraId="41E3E496" w14:textId="77777777" w:rsidR="00BA6396" w:rsidRDefault="00000000">
            <w:r>
              <w:t>Future</w:t>
            </w:r>
          </w:p>
        </w:tc>
        <w:tc>
          <w:tcPr>
            <w:tcW w:w="2592" w:type="dxa"/>
          </w:tcPr>
          <w:p w14:paraId="5EC526FB" w14:textId="77777777" w:rsidR="00BA6396" w:rsidRDefault="00000000">
            <w:r>
              <w:t>Broader automation and service management support</w:t>
            </w:r>
          </w:p>
        </w:tc>
      </w:tr>
    </w:tbl>
    <w:p w14:paraId="4CDF8694" w14:textId="77777777" w:rsidR="003C619C" w:rsidRDefault="003C619C"/>
    <w:sectPr w:rsidR="003C619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2854430">
    <w:abstractNumId w:val="8"/>
  </w:num>
  <w:num w:numId="2" w16cid:durableId="855197887">
    <w:abstractNumId w:val="6"/>
  </w:num>
  <w:num w:numId="3" w16cid:durableId="804005324">
    <w:abstractNumId w:val="5"/>
  </w:num>
  <w:num w:numId="4" w16cid:durableId="2077586813">
    <w:abstractNumId w:val="4"/>
  </w:num>
  <w:num w:numId="5" w16cid:durableId="1682001415">
    <w:abstractNumId w:val="7"/>
  </w:num>
  <w:num w:numId="6" w16cid:durableId="1579099066">
    <w:abstractNumId w:val="3"/>
  </w:num>
  <w:num w:numId="7" w16cid:durableId="1898739564">
    <w:abstractNumId w:val="2"/>
  </w:num>
  <w:num w:numId="8" w16cid:durableId="1705868142">
    <w:abstractNumId w:val="1"/>
  </w:num>
  <w:num w:numId="9" w16cid:durableId="1258439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2FB"/>
    <w:rsid w:val="0029639D"/>
    <w:rsid w:val="00326F90"/>
    <w:rsid w:val="003C619C"/>
    <w:rsid w:val="00AA1D8D"/>
    <w:rsid w:val="00B47730"/>
    <w:rsid w:val="00BA6396"/>
    <w:rsid w:val="00CB0664"/>
    <w:rsid w:val="00DF76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5B184"/>
  <w14:defaultImageDpi w14:val="300"/>
  <w15:docId w15:val="{0F019ADB-8657-4A13-B79B-CD5C402C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S0540688</cp:lastModifiedBy>
  <cp:revision>2</cp:revision>
  <dcterms:created xsi:type="dcterms:W3CDTF">2013-12-23T23:15:00Z</dcterms:created>
  <dcterms:modified xsi:type="dcterms:W3CDTF">2026-09-29T12:13:00Z</dcterms:modified>
  <cp:category/>
</cp:coreProperties>
</file>