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NCFV</w:t>
      </w:r>
      <w:r>
        <w:t xml:space="preserve"> </w:t>
      </w:r>
      <w:r>
        <w:t xml:space="preserve">高效算法</w:t>
      </w:r>
      <w:r>
        <w:t xml:space="preserve"> </w:t>
      </w:r>
      <w:r>
        <w:t xml:space="preserve">MPI</w:t>
      </w:r>
      <w:r>
        <w:t xml:space="preserve"> </w:t>
      </w:r>
      <w:r>
        <w:t xml:space="preserve">并行优势衰减诊断报告</w:t>
      </w:r>
    </w:p>
    <w:p>
      <w:pPr>
        <w:pStyle w:val="Subtitle"/>
      </w:pPr>
      <w:r>
        <w:t xml:space="preserve">同网格强缩放、分阶段计时、ghost</w:t>
      </w:r>
      <w:r>
        <w:t xml:space="preserve"> </w:t>
      </w:r>
      <w:r>
        <w:t xml:space="preserve">膨胀与周期通信分析</w:t>
      </w:r>
    </w:p>
    <w:p>
      <w:pPr>
        <w:pStyle w:val="Author"/>
      </w:pPr>
      <w:r>
        <w:t xml:space="preserve">DNDSR</w:t>
      </w:r>
      <w:r>
        <w:t xml:space="preserve"> </w:t>
      </w:r>
      <w:r>
        <w:t xml:space="preserve">/</w:t>
      </w:r>
      <w:r>
        <w:t xml:space="preserve"> </w:t>
      </w:r>
      <w:r>
        <w:t xml:space="preserve">NCFV</w:t>
      </w:r>
      <w:r>
        <w:t xml:space="preserve"> </w:t>
      </w:r>
      <w:r>
        <w:t xml:space="preserve">性能诊断</w:t>
      </w:r>
    </w:p>
    <w:p>
      <w:pPr>
        <w:pStyle w:val="Date"/>
      </w:pPr>
      <w:r>
        <w:t xml:space="preserve">2026-09-14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目录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摘要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摘要</w:t>
      </w:r>
    </w:p>
    <w:p>
      <w:pPr>
        <w:pStyle w:val="FirstParagraph"/>
      </w:pPr>
      <w:r>
        <w:t xml:space="preserve">本报告针对“MPI 核数越多，高效算法相对传统三阶数值积分的运行时间优势越小”这一现象，对当前 DNDSR</w:t>
      </w:r>
      <w:r>
        <w:t xml:space="preserve"> </w:t>
      </w:r>
      <w:r>
        <w:rPr>
          <w:rStyle w:val="VerbatimChar"/>
        </w:rPr>
        <w:t xml:space="preserve">NCFV</w:t>
      </w:r>
      <w:r>
        <w:t xml:space="preserve"> </w:t>
      </w:r>
      <w:r>
        <w:t xml:space="preserve">模块进行了代码路径审计和同网格强缩放验证。</w:t>
      </w:r>
    </w:p>
    <w:p>
      <w:pPr>
        <w:pStyle w:val="BodyText"/>
      </w:pPr>
      <w:r>
        <w:t xml:space="preserve">结论是：</w:t>
      </w:r>
      <w:r>
        <w:rPr>
          <w:bCs/>
          <w:b/>
        </w:rPr>
        <w:t xml:space="preserve">该现象真实存在，但不表示高效积分核失效。</w:t>
      </w:r>
      <w:r>
        <w:t xml:space="preserve"> </w:t>
      </w:r>
      <w:r>
        <w:t xml:space="preserve">在 IV40 同一网格上，高效算法仍始终更快；传统/高效单次 RHS 耗时比由 1 核的</w:t>
      </w:r>
      <w:r>
        <w:t xml:space="preserve"> </w:t>
      </w:r>
      <w:r>
        <w:rPr>
          <w:bCs/>
          <w:b/>
        </w:rPr>
        <w:t xml:space="preserve">10.93 倍</w:t>
      </w:r>
      <w:r>
        <w:t xml:space="preserve">下降到 32 核的</w:t>
      </w:r>
      <w:r>
        <w:t xml:space="preserve"> </w:t>
      </w:r>
      <w:r>
        <w:rPr>
          <w:bCs/>
          <w:b/>
        </w:rPr>
        <w:t xml:space="preserve">6.90 倍</w:t>
      </w:r>
      <w:r>
        <w:t xml:space="preserve">。下降的直接原因是，高效算法把最容易并行的面通量积分工作大幅削减后，周期</w:t>
      </w:r>
      <w:r>
        <w:t xml:space="preserve"> </w:t>
      </w:r>
      <w:r>
        <w:rPr>
          <w:rStyle w:val="VerbatimChar"/>
        </w:rPr>
        <w:t xml:space="preserve">Allgatherv</w:t>
      </w:r>
      <w:r>
        <w:t xml:space="preserve">、多次阻塞 halo 交换、全局规约、局部 CFL、残差装配、ghost 重复计算和负载不均衡成为更大的相对份额。传统方法每条边有大量 Gauss 点计算，虽然绝对更慢，却能以更多局部计算掩盖通信延迟，因此表现出更高的“并行效率”。</w:t>
      </w:r>
    </w:p>
    <w:p>
      <w:pPr>
        <w:pStyle w:val="BodyText"/>
      </w:pPr>
      <w:r>
        <w:t xml:space="preserve">在当前实现和 IV40 规模下：</w:t>
      </w:r>
    </w:p>
    <w:p>
      <w:pPr>
        <w:numPr>
          <w:ilvl w:val="0"/>
          <w:numId w:val="1001"/>
        </w:numPr>
        <w:pStyle w:val="Compact"/>
      </w:pPr>
      <w:r>
        <w:t xml:space="preserve">高效算法 1→32 核加速</w:t>
      </w:r>
      <w:r>
        <w:t xml:space="preserve"> </w:t>
      </w:r>
      <w:r>
        <w:rPr>
          <w:bCs/>
          <w:b/>
        </w:rPr>
        <w:t xml:space="preserve">16.48 倍</w:t>
      </w:r>
      <w:r>
        <w:t xml:space="preserve">，并行效率</w:t>
      </w:r>
      <w:r>
        <w:t xml:space="preserve"> </w:t>
      </w:r>
      <w:r>
        <w:rPr>
          <w:bCs/>
          <w:b/>
        </w:rPr>
        <w:t xml:space="preserve">51.5%</w:t>
      </w:r>
      <w:r>
        <w:t xml:space="preserve">；传统算法加速</w:t>
      </w:r>
      <w:r>
        <w:t xml:space="preserve"> </w:t>
      </w:r>
      <w:r>
        <w:rPr>
          <w:bCs/>
          <w:b/>
        </w:rPr>
        <w:t xml:space="preserve">26.10 倍</w:t>
      </w:r>
      <w:r>
        <w:t xml:space="preserve">，并行效率</w:t>
      </w:r>
      <w:r>
        <w:t xml:space="preserve"> </w:t>
      </w:r>
      <w:r>
        <w:rPr>
          <w:bCs/>
          <w:b/>
        </w:rPr>
        <w:t xml:space="preserve">81.6%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高效算法的边通量阶段 1→32 核仍加速约</w:t>
      </w:r>
      <w:r>
        <w:t xml:space="preserve"> </w:t>
      </w:r>
      <w:r>
        <w:rPr>
          <w:bCs/>
          <w:b/>
        </w:rPr>
        <w:t xml:space="preserve">25.4 倍</w:t>
      </w:r>
      <w:r>
        <w:t xml:space="preserve">，说明高效积分主核本身扩展性尚可；局部 CFL、残差装配和残差范数仅加速约</w:t>
      </w:r>
      <w:r>
        <w:t xml:space="preserve"> </w:t>
      </w:r>
      <w:r>
        <w:rPr>
          <w:bCs/>
          <w:b/>
        </w:rPr>
        <w:t xml:space="preserve">3.0、3.1 和 1.6 倍</w:t>
      </w:r>
      <w:r>
        <w:t xml:space="preserve">。</w:t>
      </w:r>
    </w:p>
    <w:p>
      <w:pPr>
        <w:numPr>
          <w:ilvl w:val="0"/>
          <w:numId w:val="1001"/>
        </w:numPr>
        <w:pStyle w:val="Compact"/>
      </w:pPr>
      <w:r>
        <w:t xml:space="preserve">32 核时，每个 rank 平均约有 1053 个 owned 节点和 1472 个 ghost 节点，</w:t>
      </w:r>
      <w:r>
        <w:rPr>
          <w:rStyle w:val="VerbatimChar"/>
        </w:rPr>
        <w:t xml:space="preserve">ghost/owned=1.398</w:t>
      </w:r>
      <w:r>
        <w:t xml:space="preserve">；高效算法会对 owned+ghost 节点计算物理通量梯度，形成明显重复工作。</w:t>
      </w:r>
    </w:p>
    <w:p>
      <w:pPr>
        <w:numPr>
          <w:ilvl w:val="0"/>
          <w:numId w:val="1001"/>
        </w:numPr>
        <w:pStyle w:val="Compact"/>
      </w:pPr>
      <w:r>
        <w:t xml:space="preserve">当前周期实现每次 RHS 在每个 rank 上复制全局节点场。高效模式约为</w:t>
      </w:r>
      <w:r>
        <w:t xml:space="preserve"> </w:t>
      </w:r>
      <w:r>
        <w:rPr>
          <w:bCs/>
          <w:b/>
        </w:rPr>
        <w:t xml:space="preserve">4 次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MPI_Allgatherv</w:t>
      </w:r>
      <w:r>
        <w:rPr>
          <w:bCs/>
          <w:b/>
        </w:rPr>
        <w:t xml:space="preserve">、16N 个 double/rank/RHS</w:t>
      </w:r>
      <w:r>
        <w:t xml:space="preserve">；传统模式约为</w:t>
      </w:r>
      <w:r>
        <w:t xml:space="preserve"> </w:t>
      </w:r>
      <w:r>
        <w:rPr>
          <w:bCs/>
          <w:b/>
        </w:rPr>
        <w:t xml:space="preserve">3 次、11N 个 double/rank/RHS</w:t>
      </w:r>
      <w:r>
        <w:t xml:space="preserve">。对 IV40，逻辑复制量分别为 4.11 MiB 与 2.83 MiB/rank/RHS；SSPRK3 的 32 核全机逻辑复制量约为 394.9 MiB/步与 271.5 MiB/步。</w:t>
      </w:r>
    </w:p>
    <w:p>
      <w:pPr>
        <w:numPr>
          <w:ilvl w:val="0"/>
          <w:numId w:val="1001"/>
        </w:numPr>
        <w:pStyle w:val="Compact"/>
      </w:pPr>
      <w:r>
        <w:t xml:space="preserve">现有分区按 cell-to-cell 图完成，而 NCFV 的主要计算对象是节点、原始边及其重构/积分 stencil。32 核时 owned 节点最大负载为平均值的 1.258 倍，owned 边为 1.137 倍；同步壁钟时间由最慢 rank 决定。</w:t>
      </w:r>
    </w:p>
    <w:p>
      <w:pPr>
        <w:pStyle w:val="FirstParagraph"/>
      </w:pPr>
      <w:r>
        <w:t xml:space="preserve">最优先的改进不是继续压缩单核积分公式，而是：</w:t>
      </w:r>
      <w:r>
        <w:rPr>
          <w:bCs/>
          <w:b/>
        </w:rPr>
        <w:t xml:space="preserve">把周期全局复制改成初始化阶段建立的稀疏周期 owner/ghost 通信；让 SSPRK3 的第 2、3 阶段跳过重复 CFL/谱半径计算；减少残差范数规约；随后再做通信—计算重叠和 NCFV 节点/边加权分区。</w:t>
      </w:r>
    </w:p>
    <w:bookmarkEnd w:id="20"/>
    <w:bookmarkStart w:id="21" w:name="问题定义与判据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1. 问题定义与判据</w:t>
      </w:r>
    </w:p>
    <w:p>
      <w:pPr>
        <w:pStyle w:val="FirstParagraph"/>
      </w:pPr>
      <w:r>
        <w:t xml:space="preserve">记相同网格、相同物理状态下，高效算法和传统算法在 (P) 个 MPI rank 上完成一次空间残差评估的时间分别为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本报告使用三个不同指标，避免把“算法优势”和“并行效率”混为一谈：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是高效算法相对传统算法的加速倍数；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1</m:t>
                  </m:r>
                </m:e>
              </m:d>
            </m:num>
            <m:den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η</m:t>
              </m:r>
            </m:e>
            <m:sub>
              <m:r>
                <m:t>m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m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m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分别是某一模式自身的强缩放加速比和并行效率。</w:t>
      </w:r>
    </w:p>
    <w:p>
      <w:pPr>
        <w:pStyle w:val="BodyText"/>
      </w:pPr>
      <w:r>
        <w:t xml:space="preserve">高效算法的目的首先是降低 (T_E(P))，而不是保证 (eta_E(P)&gt;</w:t>
      </w:r>
      <w:r>
        <w:t xml:space="preserve">_T(P))。一个计算量很大的传统核往往具有更高的并行效率，因为通信开销在其总时间中占比较小；这并不意味着它的绝对时间更短。</w:t>
      </w:r>
    </w:p>
    <w:bookmarkEnd w:id="21"/>
    <w:bookmarkStart w:id="24" w:name="诊断方法与可复现条件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2. 诊断方法与可复现条件</w:t>
      </w:r>
    </w:p>
    <w:bookmarkStart w:id="22" w:name="软件与硬件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2.1 软件与硬件</w:t>
      </w:r>
    </w:p>
    <w:p>
      <w:pPr>
        <w:numPr>
          <w:ilvl w:val="0"/>
          <w:numId w:val="1002"/>
        </w:numPr>
        <w:pStyle w:val="Compact"/>
      </w:pPr>
      <w:r>
        <w:t xml:space="preserve">当前代码基线：Git</w:t>
      </w:r>
      <w:r>
        <w:t xml:space="preserve"> </w:t>
      </w:r>
      <w:r>
        <w:rPr>
          <w:rStyle w:val="VerbatimChar"/>
        </w:rPr>
        <w:t xml:space="preserve">e2d058f4941b4cd73187c5a3c728f9bed0bc3de9</w:t>
      </w:r>
      <w:r>
        <w:t xml:space="preserve">，并包含本工作区中尚未提交的 NCFV 改动；测试链接的是 2026-09-14 18:06 构建的</w:t>
      </w:r>
      <w:r>
        <w:t xml:space="preserve"> </w:t>
      </w:r>
      <w:r>
        <w:rPr>
          <w:rStyle w:val="VerbatimChar"/>
        </w:rPr>
        <w:t xml:space="preserve">libncfv.a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编译：Release/O3，</w:t>
      </w:r>
      <w:r>
        <w:rPr>
          <w:rStyle w:val="VerbatimChar"/>
        </w:rPr>
        <w:t xml:space="preserve">DNDEBUG</w:t>
      </w:r>
      <w:r>
        <w:t xml:space="preserve">，OpenMP 可用，但本测试每个 rank 固定为单线程。</w:t>
      </w:r>
    </w:p>
    <w:p>
      <w:pPr>
        <w:numPr>
          <w:ilvl w:val="0"/>
          <w:numId w:val="1002"/>
        </w:numPr>
        <w:pStyle w:val="Compact"/>
      </w:pPr>
      <w:r>
        <w:t xml:space="preserve">CPU：2 路 Intel Xeon Gold 6326，16 个物理核/路，合计 32 个物理核、64 个逻辑 CPU。</w:t>
      </w:r>
    </w:p>
    <w:p>
      <w:pPr>
        <w:numPr>
          <w:ilvl w:val="0"/>
          <w:numId w:val="1002"/>
        </w:numPr>
        <w:pStyle w:val="Compact"/>
      </w:pPr>
      <w:r>
        <w:t xml:space="preserve">进程绑定：每个 MPI rank 绑定一个物理 core；</w:t>
      </w:r>
      <w:r>
        <w:rPr>
          <w:rStyle w:val="VerbatimChar"/>
        </w:rPr>
        <w:t xml:space="preserve">OMP_NUM_THREADS=1</w:t>
      </w:r>
      <w:r>
        <w:t xml:space="preserve">、</w:t>
      </w:r>
      <w:r>
        <w:rPr>
          <w:rStyle w:val="VerbatimChar"/>
        </w:rPr>
        <w:t xml:space="preserve">DNDS_DIST_OMP_NUM_THREADS=1</w:t>
      </w:r>
      <w:r>
        <w:t xml:space="preserve">、</w:t>
      </w:r>
      <w:r>
        <w:rPr>
          <w:rStyle w:val="VerbatimChar"/>
        </w:rPr>
        <w:t xml:space="preserve">OPENBLAS_NUM_THREADS=1</w:t>
      </w:r>
      <w:r>
        <w:t xml:space="preserve">、</w:t>
      </w:r>
      <w:r>
        <w:rPr>
          <w:rStyle w:val="VerbatimChar"/>
        </w:rPr>
        <w:t xml:space="preserve">MKL_NUM_THREADS=1</w:t>
      </w:r>
      <w:r>
        <w:t xml:space="preserve">。</w:t>
      </w:r>
    </w:p>
    <w:p>
      <w:pPr>
        <w:numPr>
          <w:ilvl w:val="0"/>
          <w:numId w:val="1002"/>
        </w:numPr>
        <w:pStyle w:val="Compact"/>
      </w:pPr>
      <w:r>
        <w:t xml:space="preserve">MPI：单节点共享内存传输，</w:t>
      </w:r>
      <w:r>
        <w:rPr>
          <w:rStyle w:val="VerbatimChar"/>
        </w:rPr>
        <w:t xml:space="preserve">pml=ob1</w:t>
      </w:r>
      <w:r>
        <w:t xml:space="preserve">、</w:t>
      </w:r>
      <w:r>
        <w:rPr>
          <w:rStyle w:val="VerbatimChar"/>
        </w:rPr>
        <w:t xml:space="preserve">btl=self,vader</w:t>
      </w:r>
      <w:r>
        <w:t xml:space="preserve">；本报告不外推网络跨节点的绝对时间，跨节点的全局通信通常只会更不利。</w:t>
      </w:r>
    </w:p>
    <w:bookmarkEnd w:id="22"/>
    <w:bookmarkStart w:id="23" w:name="算例与计时范围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2.2 算例与计时范围</w:t>
      </w:r>
    </w:p>
    <w:p>
      <w:pPr>
        <w:numPr>
          <w:ilvl w:val="0"/>
          <w:numId w:val="1003"/>
        </w:numPr>
        <w:pStyle w:val="Compact"/>
      </w:pPr>
      <w:r>
        <w:t xml:space="preserve">网格：IV40，33,694 个节点、60,832 个体单元、130,023 条原始边。</w:t>
      </w:r>
    </w:p>
    <w:p>
      <w:pPr>
        <w:numPr>
          <w:ilvl w:val="0"/>
          <w:numId w:val="1003"/>
        </w:numPr>
        <w:pStyle w:val="Compact"/>
      </w:pPr>
      <w:r>
        <w:t xml:space="preserve">边界：三方向周期等熵涡配置。</w:t>
      </w:r>
    </w:p>
    <w:p>
      <w:pPr>
        <w:numPr>
          <w:ilvl w:val="0"/>
          <w:numId w:val="1003"/>
        </w:numPr>
        <w:pStyle w:val="Compact"/>
      </w:pPr>
      <w:r>
        <w:t xml:space="preserve">物理：无粘 Euler，Roe_M2，限制器关闭。</w:t>
      </w:r>
    </w:p>
    <w:p>
      <w:pPr>
        <w:numPr>
          <w:ilvl w:val="0"/>
          <w:numId w:val="1003"/>
        </w:numPr>
        <w:pStyle w:val="Compact"/>
      </w:pPr>
      <w:r>
        <w:t xml:space="preserve">两种模式使用同一网格、重构参数、初场和 CFL 路径；传统模式为四阶配置的 Gauss/Hammer 数值积分，高效模式不存储 Gauss 点。</w:t>
      </w:r>
    </w:p>
    <w:p>
      <w:pPr>
        <w:numPr>
          <w:ilvl w:val="0"/>
          <w:numId w:val="1003"/>
        </w:numPr>
        <w:pStyle w:val="Compact"/>
      </w:pPr>
      <w:r>
        <w:t xml:space="preserve">每组先执行 2 次预热，再对不改变状态的</w:t>
      </w:r>
      <w:r>
        <w:t xml:space="preserve"> </w:t>
      </w:r>
      <w:r>
        <w:rPr>
          <w:rStyle w:val="VerbatimChar"/>
        </w:rPr>
        <w:t xml:space="preserve">EvaluateResidual()</w:t>
      </w:r>
      <w:r>
        <w:t xml:space="preserve"> </w:t>
      </w:r>
      <w:r>
        <w:t xml:space="preserve">执行 9 次计时；每个样本取所有 rank 的最大壁钟时间，再取样本中位数。</w:t>
      </w:r>
    </w:p>
    <w:p>
      <w:pPr>
        <w:numPr>
          <w:ilvl w:val="0"/>
          <w:numId w:val="1003"/>
        </w:numPr>
        <w:pStyle w:val="Compact"/>
      </w:pPr>
      <w:r>
        <w:t xml:space="preserve">计时包含重构、halo、周期处理、边通量、谱半径、局部/全局 CFL、残差装配和残差范数；不包含初始化、时间推进向量更新和文件 I/O。</w:t>
      </w:r>
    </w:p>
    <w:p>
      <w:pPr>
        <w:numPr>
          <w:ilvl w:val="0"/>
          <w:numId w:val="1003"/>
        </w:numPr>
        <w:pStyle w:val="Compact"/>
      </w:pPr>
      <w:r>
        <w:t xml:space="preserve">16 核重复 2 组，32 核重复 3 组；表中取“各组中位数”的中位数。32 核高效模式三组为 12.89、13.06、16.10 ms，传统模式为 89.29、90.07、90.52 ms。高效模式单次任务已经很短，因此更容易暴露操作系统抖动和同步尾延迟。</w:t>
      </w:r>
    </w:p>
    <w:p>
      <w:pPr>
        <w:pStyle w:val="FirstParagraph"/>
      </w:pPr>
      <w:r>
        <w:t xml:space="preserve">该定 RHS 测试比直接比较 (t=2) 总时间更适合定位原因。后者还会混入初始化、输出、重启、末步截断和两种方法可能相差 1 步的 CFL 步数。物理时间总耗时仍是最终应用指标，但必须同时报告步数和分阶段时间。</w:t>
      </w:r>
    </w:p>
    <w:bookmarkEnd w:id="23"/>
    <w:bookmarkEnd w:id="24"/>
    <w:bookmarkStart w:id="28" w:name="同网格强缩放结果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3. 同网格强缩放结果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MPI rank (P)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高效 RHS /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传统 RHS /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传统/高效 (A(P))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高效加速 (S_E)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高效效率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传统效率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2351.144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100.0%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111.542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1222.557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96.2%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607.565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32.893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325.209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90.4%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163.397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89.9%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90.069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81.6%</w:t>
            </w:r>
          </w:p>
        </w:tc>
      </w:tr>
    </w:tbl>
    <w:p>
      <w:pPr>
        <w:pStyle w:val="CaptionedFigure"/>
      </w:pPr>
      <w:r>
        <w:drawing>
          <wp:inline>
            <wp:extent cx="5334000" cy="2049638"/>
            <wp:effectExtent b="0" l="0" r="0" t="0"/>
            <wp:docPr descr="图 1　同一 IV40 网格的强缩放时间与并行效率" title="" id="26" name="Picture"/>
            <a:graphic>
              <a:graphicData uri="http://schemas.openxmlformats.org/drawingml/2006/picture">
                <pic:pic>
                  <pic:nvPicPr>
                    <pic:cNvPr descr="/tmp/ncfv_parallel_report_assets_20260914/strong_scaling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1　同一 IV40 网格的强缩放时间与并行效率</w:t>
      </w:r>
    </w:p>
    <w:p>
      <w:pPr>
        <w:pStyle w:val="BodyText"/>
      </w:pPr>
      <w:r>
        <w:t xml:space="preserve">主要观察如下：</w:t>
      </w:r>
    </w:p>
    <w:p>
      <w:pPr>
        <w:numPr>
          <w:ilvl w:val="0"/>
          <w:numId w:val="1004"/>
        </w:numPr>
        <w:pStyle w:val="Compact"/>
      </w:pPr>
      <w:r>
        <w:t xml:space="preserve">现象在“同一网格只改变核数”的受控条件下仍然存在，因此不能完全归因于此前数据中网格规模和核数同时改变。</w:t>
      </w:r>
    </w:p>
    <w:p>
      <w:pPr>
        <w:numPr>
          <w:ilvl w:val="0"/>
          <w:numId w:val="1004"/>
        </w:numPr>
        <w:pStyle w:val="Compact"/>
      </w:pPr>
      <w:r>
        <w:t xml:space="preserve">高效算法在所有核数下都更快；32 核仍有 6.90 倍优势。问题是优势被并行开销稀释，而不是传统算法发生反超。</w:t>
      </w:r>
    </w:p>
    <w:p>
      <w:pPr>
        <w:numPr>
          <w:ilvl w:val="0"/>
          <w:numId w:val="1004"/>
        </w:numPr>
        <w:pStyle w:val="Compact"/>
      </w:pPr>
      <w:r>
        <w:t xml:space="preserve">从 16 核增加到 32 核，高效 RHS 只再加速约 1.50 倍；若目标是最短单算例壁钟时间，32 核仍有收益；若目标是总吞吐量或核时成本，16 核更经济。</w:t>
      </w:r>
    </w:p>
    <w:p>
      <w:pPr>
        <w:numPr>
          <w:ilvl w:val="0"/>
          <w:numId w:val="1004"/>
        </w:numPr>
        <w:pStyle w:val="Compact"/>
      </w:pPr>
      <w:r>
        <w:t xml:space="preserve">IV40 上若希望整体强缩放效率保持在约 80% 以上，当前实现宜使用不超过 8 个 MPI rank；这一阈值随网格规模、拓扑、粘性和限制器状态变化，不能作为所有算例的固定常数。</w:t>
      </w:r>
    </w:p>
    <w:bookmarkEnd w:id="28"/>
    <w:bookmarkStart w:id="29" w:name="数学解释为什么优化越成功倍率反而越容易下降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4. 数学解释：为什么优化越成功，倍率反而越容易下降</w:t>
      </w:r>
    </w:p>
    <w:p>
      <w:pPr>
        <w:pStyle w:val="FirstParagraph"/>
      </w:pPr>
      <w:r>
        <w:t xml:space="preserve">把一次 RHS 分为随局部网格规模近似缩放的积分工作 (W_m/P) 和通信、同步、复制、负载尾部等开销 (C_m(P))：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P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P</m:t>
              </m:r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T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≫</m:t>
          </m:r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于是算法优势为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num>
            <m:den>
              <m:sSub>
                <m:e>
                  <m:r>
                    <m:t>W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P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E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在小 (P) 时，局部积分占主导，(A(P)</w:t>
      </w:r>
      <w:r>
        <w:t xml:space="preserve">W_T/W_E)，高效公式消除 Gauss 点后可得到很大的倍率。随着 (P) 墑大，(W_m/P) 持续下降，而延迟、全局复制、规约和不均衡不会按 (1/P) 下降。分母中的 (C_E(P)) 很快变得不可忽略，因而 (A(P)) 必然向通信/公共开销之比收缩。</w:t>
      </w:r>
    </w:p>
    <w:p>
      <w:pPr>
        <w:pStyle w:val="BodyText"/>
      </w:pPr>
      <w:r>
        <w:t xml:space="preserve">用简单的 Amdahl 型模型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P</m:t>
              </m:r>
            </m:den>
          </m:f>
          <m:r>
            <m:rPr>
              <m:sty m:val="p"/>
            </m:rPr>
            <m:t>+</m:t>
          </m:r>
          <m:r>
            <m:t>b</m:t>
          </m:r>
        </m:oMath>
      </m:oMathPara>
    </w:p>
    <w:p>
      <w:pPr>
        <w:pStyle w:val="FirstParagraph"/>
      </w:pPr>
      <w:r>
        <w:t xml:space="preserve">拟合本次 1–32 核数据，高效模式得到 (a=0.2088 </w:t>
      </w:r>
      <w:r>
        <w:t xml:space="preserve">)、(b=0.00650 </w:t>
      </w:r>
      <w:r>
        <w:t xml:space="preserve">)，(b/T(1)=3.02%)；传统模式得到 (a=2.3379 </w:t>
      </w:r>
      <w:r>
        <w:t xml:space="preserve">)、(b=0.02621 </w:t>
      </w:r>
      <w:r>
        <w:t xml:space="preserve">)，(b/T(1)=1.11%)。虽然高效模式的绝对“底噪”更小，但它占单核总时间的比例约为传统模式的 2.7 倍，因此更早偏离理想强缩放。</w:t>
      </w:r>
    </w:p>
    <w:p>
      <w:pPr>
        <w:pStyle w:val="BodyText"/>
      </w:pPr>
      <w:r>
        <w:t xml:space="preserve">更细的通信模型可写为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≈</m:t>
          </m:r>
          <m:sSub>
            <m:e>
              <m:r>
                <m:t>n</m:t>
              </m:r>
            </m:e>
            <m:sub>
              <m:r>
                <m:t>h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sSub>
                <m:e>
                  <m:r>
                    <m:t>V</m:t>
                  </m:r>
                </m:e>
                <m:sub>
                  <m:r>
                    <m:t>h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P</m:t>
                  </m:r>
                </m:e>
              </m:d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α</m:t>
              </m:r>
              <m:r>
                <m:rPr>
                  <m:sty m:val="p"/>
                </m:rPr>
                <m:t>log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q</m:t>
              </m:r>
              <m:r>
                <m:t>N</m:t>
              </m:r>
            </m:e>
          </m:d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r</m:t>
              </m:r>
            </m:sub>
          </m:sSub>
          <m:r>
            <m:t>α</m:t>
          </m:r>
          <m:r>
            <m:rPr>
              <m:sty m:val="p"/>
            </m:rPr>
            <m:t>log</m:t>
          </m:r>
          <m:r>
            <m:t>P</m:t>
          </m:r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P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其中 (alpha) 是消息启动延迟，(eta) 是单位数据传输时间，(n_h,n_g,n_r) 分别为 halo、全局 gather 和 reduction 次数。当前周期</w:t>
      </w:r>
      <w:r>
        <w:t xml:space="preserve"> </w:t>
      </w:r>
      <w:r>
        <w:rPr>
          <w:rStyle w:val="VerbatimChar"/>
        </w:rPr>
        <w:t xml:space="preserve">Allgatherv</w:t>
      </w:r>
      <w:r>
        <w:t xml:space="preserve"> </w:t>
      </w:r>
      <w:r>
        <w:t xml:space="preserve">的每个 rank 接收规模与全局节点数 (N) 成正比，而不是与 (N/P) 成正比，因此它构成强缩放底限。</w:t>
      </w:r>
    </w:p>
    <w:bookmarkEnd w:id="29"/>
    <w:bookmarkStart w:id="33" w:name="分阶段证据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5. 分阶段证据</w:t>
      </w:r>
    </w:p>
    <w:p>
      <w:pPr>
        <w:pStyle w:val="FirstParagraph"/>
      </w:pPr>
      <w:r>
        <w:t xml:space="preserve">高效模式从 1 核到 32 核的代表性阶段结果如下。阶段值分别对 rank 取最大值后再取中位数，因此各行不能严格相加；它们适合判断扩展性而非重构总时间分解。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核 /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 核 / ms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1→32 加速比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诊断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原始边通量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160.700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6.328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主积分核扩展性较好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重构总计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42.242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4.220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 gather、点恢复和 halo 限制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物理通量梯度预计算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owned+ghost 重复计算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局部/全局 CFL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周期平均、多个规约、halo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残差装配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周期全局平均占主导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残差范数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两次全局规约的延迟底限</w:t>
            </w:r>
          </w:p>
        </w:tc>
      </w:tr>
    </w:tbl>
    <w:p>
      <w:pPr>
        <w:pStyle w:val="BodyText"/>
      </w:pPr>
      <w:r>
        <w:t xml:space="preserve">高效边通量占总 RHS 的比例从单核约 74.7% 降到 32 核约 48.5%；相应地，</w:t>
      </w:r>
      <w:r>
        <w:t xml:space="preserve">“</w:t>
      </w:r>
      <w:r>
        <w:t xml:space="preserve">非边通量</w:t>
      </w:r>
      <w:r>
        <w:t xml:space="preserve">”</w:t>
      </w:r>
      <w:r>
        <w:t xml:space="preserve">相对份额由约 25.3% 升至 51.5%。传统方法 32 核时边通量仍占约 93.7%，所以其大量 Gauss 点局部计算继续掩盖通信开销。</w:t>
      </w:r>
    </w:p>
    <w:p>
      <w:pPr>
        <w:pStyle w:val="CaptionedFigure"/>
      </w:pPr>
      <w:r>
        <w:drawing>
          <wp:inline>
            <wp:extent cx="5334000" cy="2049638"/>
            <wp:effectExtent b="0" l="0" r="0" t="0"/>
            <wp:docPr descr="图 2　算法优势、ghost 膨胀与高效模式各阶段扩展性" title="" id="31" name="Picture"/>
            <a:graphic>
              <a:graphicData uri="http://schemas.openxmlformats.org/drawingml/2006/picture">
                <pic:pic>
                  <pic:nvPicPr>
                    <pic:cNvPr descr="/tmp/ncfv_parallel_report_assets_20260914/mechanism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9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 2　算法优势、ghost 膨胀与高效模式各阶段扩展性</w:t>
      </w:r>
    </w:p>
    <w:bookmarkEnd w:id="33"/>
    <w:bookmarkStart w:id="40" w:name="根因排序与代码证据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6. 根因排序与代码证据</w:t>
      </w:r>
    </w:p>
    <w:bookmarkStart w:id="34" w:name="根因一周期实现每个-rhs-全局复制节点场最高优先级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6.1 根因一：周期实现每个 RHS 全局复制节点场（最高优先级）</w:t>
      </w:r>
    </w:p>
    <w:p>
      <w:pPr>
        <w:pStyle w:val="FirstParagraph"/>
      </w:pPr>
      <w:r>
        <w:rPr>
          <w:rStyle w:val="VerbatimChar"/>
        </w:rPr>
        <w:t xml:space="preserve">PeriodicNodes::Gather()</w:t>
      </w:r>
      <w:r>
        <w:t xml:space="preserve"> </w:t>
      </w:r>
      <w:r>
        <w:t xml:space="preserve">为每个 rank 构造</w:t>
      </w:r>
      <w:r>
        <w:t xml:space="preserve"> </w:t>
      </w:r>
      <w:r>
        <w:rPr>
          <w:rStyle w:val="VerbatimChar"/>
        </w:rPr>
        <w:t xml:space="preserve">nVars × Nglobal</w:t>
      </w:r>
      <w:r>
        <w:t xml:space="preserve"> </w:t>
      </w:r>
      <w:r>
        <w:t xml:space="preserve">矩阵并调用</w:t>
      </w:r>
      <w:r>
        <w:t xml:space="preserve"> </w:t>
      </w:r>
      <w:r>
        <w:rPr>
          <w:rStyle w:val="VerbatimChar"/>
        </w:rPr>
        <w:t xml:space="preserve">MPI_Allgatherv</w:t>
      </w:r>
      <w:r>
        <w:t xml:space="preserve">。</w:t>
      </w:r>
      <w:r>
        <w:rPr>
          <w:rStyle w:val="VerbatimChar"/>
        </w:rPr>
        <w:t xml:space="preserve">Average()</w:t>
      </w:r>
      <w:r>
        <w:t xml:space="preserve"> </w:t>
      </w:r>
      <w:r>
        <w:t xml:space="preserve">随后又构造同尺寸的</w:t>
      </w:r>
      <w:r>
        <w:t xml:space="preserve"> </w:t>
      </w:r>
      <w:r>
        <w:rPr>
          <w:rStyle w:val="VerbatimChar"/>
        </w:rPr>
        <w:t xml:space="preserve">sums</w:t>
      </w:r>
      <w:r>
        <w:t xml:space="preserve">，并在每个 rank 上遍历全部全局节点。该工作不随 (P) 按比例减少。</w:t>
      </w:r>
    </w:p>
    <w:p>
      <w:pPr>
        <w:pStyle w:val="BodyText"/>
      </w:pPr>
      <w:r>
        <w:t xml:space="preserve">当前周期等熵涡一次 RHS 的热路径为：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高效模式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传统模式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重构均值</w:t>
            </w:r>
            <w:r>
              <w:t xml:space="preserve"> </w:t>
            </w:r>
            <w:r>
              <w:rPr>
                <w:rStyle w:val="VerbatimChar"/>
              </w:rPr>
              <w:t xml:space="preserve">Gather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(5N) double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(5N) 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格点值周期</w:t>
            </w:r>
            <w:r>
              <w:t xml:space="preserve"> </w:t>
            </w:r>
            <w:r>
              <w:rPr>
                <w:rStyle w:val="VerbatimChar"/>
              </w:rP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(5N) double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局部时间步周期</w:t>
            </w:r>
            <w:r>
              <w:t xml:space="preserve"> </w:t>
            </w:r>
            <w:r>
              <w:rPr>
                <w:rStyle w:val="VerbatimChar"/>
              </w:rP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 double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(N) 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RHS 周期</w:t>
            </w:r>
            <w:r>
              <w:t xml:space="preserve"> </w:t>
            </w:r>
            <w:r>
              <w:rPr>
                <w:rStyle w:val="VerbatimChar"/>
              </w:rPr>
              <w:t xml:space="preserve">Average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(5N) double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(5N) double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合计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次，(16N) double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次，(11N) double</w:t>
            </w:r>
          </w:p>
        </w:tc>
      </w:tr>
    </w:tbl>
    <w:p>
      <w:pPr>
        <w:pStyle w:val="BodyText"/>
      </w:pPr>
      <w:r>
        <w:t xml:space="preserve">IV40 的 (N=33694)。因此每个 rank、每个 RHS 的逻辑全局复制量约为：</w:t>
      </w:r>
    </w:p>
    <w:p>
      <w:pPr>
        <w:pStyle w:val="BodyText"/>
      </w:pPr>
      <m:oMathPara>
        <m:oMathParaPr>
          <m:jc m:val="center"/>
        </m:oMathParaPr>
        <m:oMath>
          <m:r>
            <m:t>16</m:t>
          </m:r>
          <m:r>
            <m:t>N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/</m:t>
          </m:r>
          <m:sSup>
            <m:e>
              <m:r>
                <m:t>2</m:t>
              </m:r>
            </m:e>
            <m:sup>
              <m:r>
                <m:t>20</m:t>
              </m:r>
            </m:sup>
          </m:sSup>
          <m:r>
            <m:rPr>
              <m:sty m:val="p"/>
            </m:rPr>
            <m:t>=</m:t>
          </m:r>
          <m:r>
            <m:t>4.113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B</m:t>
          </m:r>
          <m:r>
            <m:t> </m:t>
          </m:r>
          <m:r>
            <m:rPr>
              <m:nor/>
              <m:sty m:val="p"/>
            </m:rPr>
            <m:t>（高效）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11</m:t>
          </m:r>
          <m:r>
            <m:t>N</m:t>
          </m:r>
          <m:r>
            <m:rPr>
              <m:sty m:val="p"/>
            </m:rPr>
            <m:t>×</m:t>
          </m:r>
          <m:r>
            <m:t>8</m:t>
          </m:r>
          <m:r>
            <m:rPr>
              <m:sty m:val="p"/>
            </m:rPr>
            <m:t>/</m:t>
          </m:r>
          <m:sSup>
            <m:e>
              <m:r>
                <m:t>2</m:t>
              </m:r>
            </m:e>
            <m:sup>
              <m:r>
                <m:t>20</m:t>
              </m:r>
            </m:sup>
          </m:sSup>
          <m:r>
            <m:rPr>
              <m:sty m:val="p"/>
            </m:rPr>
            <m:t>=</m:t>
          </m:r>
          <m:r>
            <m:t>2.828</m:t>
          </m:r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i</m:t>
          </m:r>
          <m:r>
            <m:rPr>
              <m:sty m:val="p"/>
            </m:rPr>
            <m:t>B</m:t>
          </m:r>
          <m:r>
            <m:t> </m:t>
          </m:r>
          <m:r>
            <m:rPr>
              <m:nor/>
              <m:sty m:val="p"/>
            </m:rPr>
            <m:t>（传统）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一个 SSPRK3 步调用 3 次 RHS；32 核时，全机逻辑复制量约为 394.9 MiB/步和 271.5 MiB/步。这里的“逻辑复制量”不是特定</w:t>
      </w:r>
      <w:r>
        <w:t xml:space="preserve"> </w:t>
      </w:r>
      <w:r>
        <w:rPr>
          <w:rStyle w:val="VerbatimChar"/>
        </w:rPr>
        <w:t xml:space="preserve">Allgatherv</w:t>
      </w:r>
      <w:r>
        <w:t xml:space="preserve"> </w:t>
      </w:r>
      <w:r>
        <w:t xml:space="preserve">算法的精确链路字节数，但能正确反映每个 rank 均持有全局场导致的 (O(PN)) 聚合存储/搬运趋势。</w:t>
      </w:r>
    </w:p>
    <w:p>
      <w:pPr>
        <w:pStyle w:val="BodyText"/>
      </w:pPr>
      <w:r>
        <w:t xml:space="preserve">代码位置：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src/NCFV/NCFVPeriodic.cpp:27–42</w:t>
      </w:r>
      <w:r>
        <w:t xml:space="preserve">：全局</w:t>
      </w:r>
      <w:r>
        <w:t xml:space="preserve"> </w:t>
      </w:r>
      <w:r>
        <w:rPr>
          <w:rStyle w:val="VerbatimChar"/>
        </w:rPr>
        <w:t xml:space="preserve">MPI_Allgatherv</w:t>
      </w:r>
      <w:r>
        <w:t xml:space="preserve">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src/NCFV/NCFVPeriodic.cpp:178–185</w:t>
      </w:r>
      <w:r>
        <w:t xml:space="preserve">：每个 rank 分配全局</w:t>
      </w:r>
      <w:r>
        <w:t xml:space="preserve"> </w:t>
      </w:r>
      <w:r>
        <w:rPr>
          <w:rStyle w:val="VerbatimChar"/>
        </w:rPr>
        <w:t xml:space="preserve">sums</w:t>
      </w:r>
      <w:r>
        <w:t xml:space="preserve"> </w:t>
      </w:r>
      <w:r>
        <w:t xml:space="preserve">并遍历全部节点；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src/NCFV/NCFVReconstruction.cpp:354</w:t>
      </w:r>
      <w:r>
        <w:t xml:space="preserve">：每次重构 gather 全局均值；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src/NCFV/NCFVReconstruction.cpp:398–399</w:t>
      </w:r>
      <w:r>
        <w:t xml:space="preserve">：高效模式额外平均格点值；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src/NCFV/NCFVSpatial.cpp:1060–1066</w:t>
      </w:r>
      <w:r>
        <w:t xml:space="preserve">：每次 RHS 平均时间步；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src/NCFV/NCFVSpatial.cpp:1199–1200</w:t>
      </w:r>
      <w:r>
        <w:t xml:space="preserve">：每次 RHS 平均残差。</w:t>
      </w:r>
    </w:p>
    <w:p>
      <w:pPr>
        <w:pStyle w:val="FirstParagraph"/>
      </w:pPr>
      <w:r>
        <w:t xml:space="preserve">非周期物理边界对照改变了边界通量，不能用总时间直接做严格差分；但在 32 核高效模式下，关闭周期商后重构阶段由约 4.22 ms 降到 2.66 ms，支持“周期重构路径形成明显底限”的判断。由于边界条件和边界计算量同时改变，本报告不把该差值当作周期通信的精确百分比。</w:t>
      </w:r>
    </w:p>
    <w:bookmarkEnd w:id="34"/>
    <w:bookmarkStart w:id="35" w:name="根因二高效模式更快进入-amdahl-区域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6.2 根因二：高效模式更快进入 Amdahl 区域</w:t>
      </w:r>
    </w:p>
    <w:p>
      <w:pPr>
        <w:pStyle w:val="FirstParagraph"/>
      </w:pPr>
      <w:r>
        <w:t xml:space="preserve">传统边通量在 IV40 上共有 6,569,856 个面 Gauss 点，约 50.5 点/原始边；每个点执行左右状态求值和一次 Riemann 通量。高效模式的 130,023 条边共有 1,559,164 个稀疏积分条目，约 12.0 个支持点/边，并且每条原始边只形成一次面均值 Riemann 通量。</w:t>
      </w:r>
    </w:p>
    <w:p>
      <w:pPr>
        <w:pStyle w:val="BodyText"/>
      </w:pPr>
      <w:r>
        <w:t xml:space="preserve">传统计算量大、算术密度高、边之间独立，所以其边通量阶段接近 (1/P)；高效模式省下的正是这部分最容易并行的工作。剩余的 halo、规约和周期复制对两种模式大多都存在，于是它们在高效模式中的占比更大。</w:t>
      </w:r>
    </w:p>
    <w:bookmarkEnd w:id="35"/>
    <w:bookmarkStart w:id="36" w:name="根因三两层-ghost-在强缩放下迅速膨胀并触发高效特有的重复计算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6.3 根因三：两层 ghost 在强缩放下迅速膨胀，并触发高效特有的重复计算</w:t>
      </w:r>
    </w:p>
    <w:p>
      <w:pPr>
        <w:pStyle w:val="FirstParagraph"/>
      </w:pPr>
      <w:r>
        <w:t xml:space="preserve">固定全局网格的三维子域体积约为 (N/P)，而分区表面积约为 ((N/P)^{2/3})，所以理想情况下也有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g</m:t>
                  </m:r>
                  <m:r>
                    <m:t>h</m:t>
                  </m:r>
                  <m:r>
                    <m:t>o</m:t>
                  </m:r>
                  <m:r>
                    <m:t>s</m:t>
                  </m:r>
                  <m:r>
                    <m:t>t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o</m:t>
                  </m:r>
                  <m:r>
                    <m:t>w</m:t>
                  </m:r>
                  <m:r>
                    <m:t>n</m:t>
                  </m:r>
                  <m:r>
                    <m:t>e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∼</m:t>
          </m:r>
          <m:r>
            <m:t>C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当前 NCFV 为二次重构要求至少两层 cell ghost。实测如下：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ghost/owned 节点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ghost/owned 边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owned 节点最大/平均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owned 边最大/平均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1.137</w:t>
            </w:r>
          </w:p>
        </w:tc>
      </w:tr>
    </w:tbl>
    <w:p>
      <w:pPr>
        <w:pStyle w:val="BodyText"/>
      </w:pPr>
      <w:r>
        <w:t xml:space="preserve">32 核时，全机 owned 节点总数仍是 33,694，但 ghost 节点副本总数达到 47,103。</w:t>
      </w:r>
      <w:r>
        <w:rPr>
          <w:rStyle w:val="VerbatimChar"/>
        </w:rPr>
        <w:t xml:space="preserve">ComputePhysicalFluxGradients()</w:t>
      </w:r>
      <w:r>
        <w:t xml:space="preserve"> </w:t>
      </w:r>
      <w:r>
        <w:t xml:space="preserve">当前遍历</w:t>
      </w:r>
      <w:r>
        <w:t xml:space="preserve"> </w:t>
      </w:r>
      <w:r>
        <w:rPr>
          <w:rStyle w:val="VerbatimChar"/>
        </w:rPr>
        <w:t xml:space="preserve">_physicalFluxGradients.Size()</w:t>
      </w:r>
      <w:r>
        <w:t xml:space="preserve">，即 owned+ghost 节点；因此全机计算约 (1+1.398=2.398) 倍全局节点规模的物理通量梯度。该策略避免发送每节点 45 个 double 的通量梯度，但在高核数时会以重复算术和缓存流量换通信，最优点需要实测。</w:t>
      </w:r>
    </w:p>
    <w:p>
      <w:pPr>
        <w:pStyle w:val="BodyText"/>
      </w:pPr>
      <w:r>
        <w:t xml:space="preserve">此外，高效积分的稀疏 stencil 中有 182,013/1,559,164，即约 11.7% 的条目在 32 核时引用 ghost 节点，间接寻址会增加缓存失配。代码位置为</w:t>
      </w:r>
      <w:r>
        <w:t xml:space="preserve"> </w:t>
      </w:r>
      <w:r>
        <w:rPr>
          <w:rStyle w:val="VerbatimChar"/>
        </w:rPr>
        <w:t xml:space="preserve">src/NCFV/NCFVSpatial.cpp:171–178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src/NCFV/NCFVSpatial.cpp:455–466</w:t>
      </w:r>
      <w:r>
        <w:t xml:space="preserve">。</w:t>
      </w:r>
    </w:p>
    <w:bookmarkEnd w:id="36"/>
    <w:bookmarkStart w:id="37" w:name="根因四cell-图分区与-node-centred-工作量不完全匹配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6.4 根因四：cell 图分区与 node-centred 工作量不完全匹配</w:t>
      </w:r>
    </w:p>
    <w:p>
      <w:pPr>
        <w:pStyle w:val="FirstParagraph"/>
      </w:pPr>
      <w:r>
        <w:t xml:space="preserve">当前</w:t>
      </w:r>
      <w:r>
        <w:t xml:space="preserve"> </w:t>
      </w:r>
      <w:r>
        <w:rPr>
          <w:rStyle w:val="VerbatimChar"/>
        </w:rPr>
        <w:t xml:space="preserve">ReadMesh()</w:t>
      </w:r>
      <w:r>
        <w:t xml:space="preserve"> </w:t>
      </w:r>
      <w:r>
        <w:t xml:space="preserve">依次执行</w:t>
      </w:r>
      <w:r>
        <w:t xml:space="preserve"> </w:t>
      </w:r>
      <w:r>
        <w:rPr>
          <w:rStyle w:val="VerbatimChar"/>
        </w:rPr>
        <w:t xml:space="preserve">BuildCell2Cell()</w:t>
      </w:r>
      <w:r>
        <w:t xml:space="preserve">、</w:t>
      </w:r>
      <w:r>
        <w:rPr>
          <w:rStyle w:val="VerbatimChar"/>
        </w:rPr>
        <w:t xml:space="preserve">MeshPartitionCell2Cell()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PartitionReorderToMeshCell2Cell()</w:t>
      </w:r>
      <w:r>
        <w:t xml:space="preserve">，随后构建两层 ghost。该流程对原格心型模块合理，也能保证 NCFV 正确运行，但它优化的是 cell 图切分，不直接平衡：</w:t>
      </w:r>
    </w:p>
    <w:p>
      <w:pPr>
        <w:numPr>
          <w:ilvl w:val="0"/>
          <w:numId w:val="1006"/>
        </w:numPr>
        <w:pStyle w:val="Compact"/>
      </w:pPr>
      <w:r>
        <w:t xml:space="preserve">owned NCFV 节点数；</w:t>
      </w:r>
    </w:p>
    <w:p>
      <w:pPr>
        <w:numPr>
          <w:ilvl w:val="0"/>
          <w:numId w:val="1006"/>
        </w:numPr>
        <w:pStyle w:val="Compact"/>
      </w:pPr>
      <w:r>
        <w:t xml:space="preserve">owned 原始边数；</w:t>
      </w:r>
    </w:p>
    <w:p>
      <w:pPr>
        <w:numPr>
          <w:ilvl w:val="0"/>
          <w:numId w:val="1006"/>
        </w:numPr>
        <w:pStyle w:val="Compact"/>
      </w:pPr>
      <w:r>
        <w:t xml:space="preserve">每条边的高效 stencil 条目或传统 Gauss 点数；</w:t>
      </w:r>
    </w:p>
    <w:p>
      <w:pPr>
        <w:numPr>
          <w:ilvl w:val="0"/>
          <w:numId w:val="1006"/>
        </w:numPr>
        <w:pStyle w:val="Compact"/>
      </w:pPr>
      <w:r>
        <w:t xml:space="preserve">每节点重构 stencil、点恢复条目和边界工作；</w:t>
      </w:r>
    </w:p>
    <w:p>
      <w:pPr>
        <w:numPr>
          <w:ilvl w:val="0"/>
          <w:numId w:val="1006"/>
        </w:numPr>
        <w:pStyle w:val="Compact"/>
      </w:pPr>
      <w:r>
        <w:t xml:space="preserve">周期等价节点是否在相邻/同一分区。</w:t>
      </w:r>
    </w:p>
    <w:p>
      <w:pPr>
        <w:pStyle w:val="FirstParagraph"/>
      </w:pPr>
      <w:r>
        <w:t xml:space="preserve">32 核实测 owned 节点每 rank 为 721–1325，最大值比平均值高 25.8%；owned 边为 3357–4621，最大值比平均值高 13.7%。MPI 同步时间由最慢 rank 决定，因此这些差异会直接变成等待。</w:t>
      </w:r>
    </w:p>
    <w:p>
      <w:pPr>
        <w:pStyle w:val="BodyText"/>
      </w:pPr>
      <w:r>
        <w:t xml:space="preserve">代码位置：</w:t>
      </w:r>
      <w:r>
        <w:rPr>
          <w:rStyle w:val="VerbatimChar"/>
        </w:rPr>
        <w:t xml:space="preserve">src/NCFV/NCFVSolver.cpp:64–68</w:t>
      </w:r>
      <w:r>
        <w:t xml:space="preserve">。</w:t>
      </w:r>
    </w:p>
    <w:bookmarkEnd w:id="37"/>
    <w:bookmarkStart w:id="38" w:name="根因五通信立即等待几乎没有与内部计算重叠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6.5 根因五：通信立即等待，几乎没有与内部计算重叠</w:t>
      </w:r>
    </w:p>
    <w:p>
      <w:pPr>
        <w:pStyle w:val="FirstParagraph"/>
      </w:pPr>
      <w:r>
        <w:t xml:space="preserve">每次 RHS 至少包含以下点对点 halo 周期：均值、梯度/二次系数、格点值、边通量+谱半径、局部时间步。当前多数路径是</w:t>
      </w:r>
      <w:r>
        <w:t xml:space="preserve"> </w:t>
      </w:r>
      <w:r>
        <w:rPr>
          <w:rStyle w:val="VerbatimChar"/>
        </w:rPr>
        <w:t xml:space="preserve">startPersistentPull()</w:t>
      </w:r>
      <w:r>
        <w:t xml:space="preserve"> </w:t>
      </w:r>
      <w:r>
        <w:t xml:space="preserve">后立即</w:t>
      </w:r>
      <w:r>
        <w:t xml:space="preserve"> </w:t>
      </w:r>
      <w:r>
        <w:rPr>
          <w:rStyle w:val="VerbatimChar"/>
        </w:rPr>
        <w:t xml:space="preserve">waitPersistentPull()</w:t>
      </w:r>
      <w:r>
        <w:t xml:space="preserve">，没有先计算不依赖 ghost 的内部节点/内部边。</w:t>
      </w:r>
    </w:p>
    <w:p>
      <w:pPr>
        <w:pStyle w:val="BodyText"/>
      </w:pPr>
      <w:r>
        <w:t xml:space="preserve">与此同时，当前全局 CFL 路径每次 RHS 有 3 次标量规约（全局最小时间步、记录最小值、记录最大值），残差范数另有 2 次规约。一个 SSPRK3 步执行 3 次 RHS，因此这些延迟被放大三倍。</w:t>
      </w:r>
    </w:p>
    <w:p>
      <w:pPr>
        <w:pStyle w:val="BodyText"/>
      </w:pPr>
      <w:r>
        <w:t xml:space="preserve">代码位置：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src/NCFV/NCFVSpatial.cpp:968–1037</w:t>
      </w:r>
      <w:r>
        <w:t xml:space="preserve">：重构相关 halo；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src/NCFV/NCFVSpatial.cpp:1071–1096</w:t>
      </w:r>
      <w:r>
        <w:t xml:space="preserve">：CFL 规约和时间步 halo；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src/NCFV/NCFVSpatial.cpp:1177–1182</w:t>
      </w:r>
      <w:r>
        <w:t xml:space="preserve">：边场 halo；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src/NCFV/NCFVSpatial.cpp:1211–1217</w:t>
      </w:r>
      <w:r>
        <w:t xml:space="preserve">：残差范数的两次规约。</w:t>
      </w:r>
    </w:p>
    <w:bookmarkEnd w:id="38"/>
    <w:bookmarkStart w:id="39" w:name="根因六ssprk3-第-23-阶段重复计算了本步不再使用的-cfl-信息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6.6 根因六：SSPRK3 第 2、3 阶段重复计算了本步不再使用的 CFL 信息</w:t>
      </w:r>
    </w:p>
    <w:p>
      <w:pPr>
        <w:pStyle w:val="FirstParagraph"/>
      </w:pPr>
      <w:r>
        <w:t xml:space="preserve">生产时间推进在第 1 阶段完成 RHS 后，把</w:t>
      </w:r>
      <w:r>
        <w:t xml:space="preserve"> </w:t>
      </w:r>
      <w:r>
        <w:rPr>
          <w:rStyle w:val="VerbatimChar"/>
        </w:rPr>
        <w:t xml:space="preserve">LocalTimeStep()</w:t>
      </w:r>
      <w:r>
        <w:t xml:space="preserve"> </w:t>
      </w:r>
      <w:r>
        <w:t xml:space="preserve">保存到</w:t>
      </w:r>
      <w:r>
        <w:t xml:space="preserve"> </w:t>
      </w:r>
      <w:r>
        <w:rPr>
          <w:rStyle w:val="VerbatimChar"/>
        </w:rPr>
        <w:t xml:space="preserve">stepSize</w:t>
      </w:r>
      <w:r>
        <w:t xml:space="preserve">；第 2、3 阶段使用这一固定</w:t>
      </w:r>
      <w:r>
        <w:t xml:space="preserve"> </w:t>
      </w:r>
      <w:r>
        <w:rPr>
          <w:rStyle w:val="VerbatimChar"/>
        </w:rPr>
        <w:t xml:space="preserve">stepSize</w:t>
      </w:r>
      <w:r>
        <w:t xml:space="preserve">，符合 SSPRK3 在一个物理步内固定时间步的要求。然而</w:t>
      </w:r>
      <w:r>
        <w:t xml:space="preserve"> </w:t>
      </w:r>
      <w:r>
        <w:rPr>
          <w:rStyle w:val="VerbatimChar"/>
        </w:rPr>
        <w:t xml:space="preserve">EvaluateRHS()</w:t>
      </w:r>
      <w:r>
        <w:t xml:space="preserve"> </w:t>
      </w:r>
      <w:r>
        <w:t xml:space="preserve">在三个阶段仍都会：</w:t>
      </w:r>
    </w:p>
    <w:p>
      <w:pPr>
        <w:numPr>
          <w:ilvl w:val="0"/>
          <w:numId w:val="1008"/>
        </w:numPr>
        <w:pStyle w:val="Compact"/>
      </w:pPr>
      <w:r>
        <w:t xml:space="preserve">计算每条边的谱半径；</w:t>
      </w:r>
    </w:p>
    <w:p>
      <w:pPr>
        <w:numPr>
          <w:ilvl w:val="0"/>
          <w:numId w:val="1008"/>
        </w:numPr>
        <w:pStyle w:val="Compact"/>
      </w:pPr>
      <w:r>
        <w:t xml:space="preserve">交换谱半径 halo；</w:t>
      </w:r>
    </w:p>
    <w:p>
      <w:pPr>
        <w:numPr>
          <w:ilvl w:val="0"/>
          <w:numId w:val="1008"/>
        </w:numPr>
        <w:pStyle w:val="Compact"/>
      </w:pPr>
      <w:r>
        <w:t xml:space="preserve">执行周期时间步平均；</w:t>
      </w:r>
    </w:p>
    <w:p>
      <w:pPr>
        <w:numPr>
          <w:ilvl w:val="0"/>
          <w:numId w:val="1008"/>
        </w:numPr>
        <w:pStyle w:val="Compact"/>
      </w:pPr>
      <w:r>
        <w:t xml:space="preserve">执行 CFL 的 3 次规约和时间步 halo；</w:t>
      </w:r>
    </w:p>
    <w:p>
      <w:pPr>
        <w:numPr>
          <w:ilvl w:val="0"/>
          <w:numId w:val="1008"/>
        </w:numPr>
        <w:pStyle w:val="Compact"/>
      </w:pPr>
      <w:r>
        <w:t xml:space="preserve">执行残差范数的 2 次规约。</w:t>
      </w:r>
    </w:p>
    <w:p>
      <w:pPr>
        <w:pStyle w:val="FirstParagraph"/>
      </w:pPr>
      <w:r>
        <w:t xml:space="preserve">第 2、3 阶段重新得到的时间步没有用于当前步更新；第 1、2 阶段返回的残差范数也会被下一阶段覆盖。对传统模式这些工作被昂贵面通量掩盖，对高效模式则成为显著比例。这是无需改变数值格式即可消除的热路径冗余。</w:t>
      </w:r>
    </w:p>
    <w:bookmarkEnd w:id="39"/>
    <w:bookmarkEnd w:id="40"/>
    <w:bookmarkStart w:id="47" w:name="优化方案与优先级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7. 优化方案与优先级</w:t>
      </w:r>
    </w:p>
    <w:bookmarkStart w:id="41" w:name="p0把周期全局复制改为稀疏-ownerghost-通信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P0：把周期全局复制改为稀疏 owner/ghost 通信</w:t>
      </w:r>
    </w:p>
    <w:p>
      <w:pPr>
        <w:pStyle w:val="FirstParagraph"/>
      </w:pPr>
      <w:r>
        <w:t xml:space="preserve">建议在初始化阶段完成下列数据结构构建：</w:t>
      </w:r>
    </w:p>
    <w:p>
      <w:pPr>
        <w:numPr>
          <w:ilvl w:val="0"/>
          <w:numId w:val="1009"/>
        </w:numPr>
        <w:pStyle w:val="Compact"/>
      </w:pPr>
      <w:r>
        <w:t xml:space="preserve">为每个周期等价类指定唯一 owner rank 和 owner 节点。</w:t>
      </w:r>
    </w:p>
    <w:p>
      <w:pPr>
        <w:numPr>
          <w:ilvl w:val="0"/>
          <w:numId w:val="1009"/>
        </w:numPr>
        <w:pStyle w:val="Compact"/>
      </w:pPr>
      <w:r>
        <w:t xml:space="preserve">把重构 stencil 中的周期全局节点号转换成可直接寻址的 local/ghost 节点号；缺少的周期节点一次性加入 ghost mapping。</w:t>
      </w:r>
    </w:p>
    <w:p>
      <w:pPr>
        <w:numPr>
          <w:ilvl w:val="0"/>
          <w:numId w:val="1009"/>
        </w:numPr>
        <w:pStyle w:val="Compact"/>
      </w:pPr>
      <w:r>
        <w:t xml:space="preserve">为周期从节点到 owner 建立稀疏加权归并表，再建立 owner 到从节点的 pull 表；热路径只交换周期边界等价类，不复制全部 (N) 个节点。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ComputeCoefficients()</w:t>
      </w:r>
      <w:r>
        <w:t xml:space="preserve"> </w:t>
      </w:r>
      <w:r>
        <w:t xml:space="preserve">直接读取同步后的 local/ghost</w:t>
      </w:r>
      <w:r>
        <w:t xml:space="preserve"> </w:t>
      </w:r>
      <w:r>
        <w:rPr>
          <w:rStyle w:val="VerbatimChar"/>
        </w:rPr>
        <w:t xml:space="preserve">means</w:t>
      </w:r>
      <w:r>
        <w:t xml:space="preserve">，删除每 RHS 的全局</w:t>
      </w:r>
      <w:r>
        <w:t xml:space="preserve"> </w:t>
      </w:r>
      <w:r>
        <w:rPr>
          <w:rStyle w:val="VerbatimChar"/>
        </w:rPr>
        <w:t xml:space="preserve">Gather(means)</w:t>
      </w:r>
      <w:r>
        <w:t xml:space="preserve">。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Average(pointValues/localTimeSteps/rhs)</w:t>
      </w:r>
      <w:r>
        <w:t xml:space="preserve"> </w:t>
      </w:r>
      <w:r>
        <w:t xml:space="preserve">改为稀疏 reduce-to-owner + pull-from-owner；保持体积加权和守恒语义不变。</w:t>
      </w:r>
    </w:p>
    <w:p>
      <w:pPr>
        <w:pStyle w:val="FirstParagraph"/>
      </w:pPr>
      <w:r>
        <w:t xml:space="preserve">目标复杂度应从每 rank 的 (O(N)) 热路径存储/遍历降为 (O(N_{periodic}/P+N_{periodic,ghost}))。初始化阶段可以保留必要的目录构建，但不应在每个 RK 阶段复制全局场。</w:t>
      </w:r>
    </w:p>
    <w:bookmarkEnd w:id="41"/>
    <w:bookmarkStart w:id="42" w:name="p0为-rhs-增加计算意图删除-ssprk3-冗余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P0：为 RHS 增加计算意图，删除 SSPRK3 冗余</w:t>
      </w:r>
    </w:p>
    <w:p>
      <w:pPr>
        <w:pStyle w:val="FirstParagraph"/>
      </w:pPr>
      <w:r>
        <w:t xml:space="preserve">建议为</w:t>
      </w:r>
      <w:r>
        <w:t xml:space="preserve"> </w:t>
      </w:r>
      <w:r>
        <w:rPr>
          <w:rStyle w:val="VerbatimChar"/>
        </w:rPr>
        <w:t xml:space="preserve">EvaluateRHS</w:t>
      </w:r>
      <w:r>
        <w:t xml:space="preserve"> </w:t>
      </w:r>
      <w:r>
        <w:t xml:space="preserve">增加类似以下只读选项：</w:t>
      </w:r>
    </w:p>
    <w:p>
      <w:pPr>
        <w:pStyle w:val="SourceCode"/>
      </w:pPr>
      <w:r>
        <w:rPr>
          <w:rStyle w:val="VerbatimChar"/>
        </w:rPr>
        <w:t xml:space="preserve">updateTimeStep    // 仅 SSPRK3 stage 1 为 true</w:t>
      </w:r>
      <w:r>
        <w:br/>
      </w:r>
      <w:r>
        <w:rPr>
          <w:rStyle w:val="VerbatimChar"/>
        </w:rPr>
        <w:t xml:space="preserve">computeRhsNorm    // 仅需要报告/诊断时为 true</w:t>
      </w:r>
    </w:p>
    <w:p>
      <w:pPr>
        <w:pStyle w:val="FirstParagraph"/>
      </w:pPr>
      <w:r>
        <w:t xml:space="preserve">当</w:t>
      </w:r>
      <w:r>
        <w:t xml:space="preserve"> </w:t>
      </w:r>
      <w:r>
        <w:rPr>
          <w:rStyle w:val="VerbatimChar"/>
        </w:rPr>
        <w:t xml:space="preserve">updateTimeStep=false</w:t>
      </w:r>
      <w:r>
        <w:t xml:space="preserve"> </w:t>
      </w:r>
      <w:r>
        <w:t xml:space="preserve">时，不计算/交换边谱半径，也不执行</w:t>
      </w:r>
      <w:r>
        <w:t xml:space="preserve"> </w:t>
      </w:r>
      <w:r>
        <w:rPr>
          <w:rStyle w:val="VerbatimChar"/>
        </w:rPr>
        <w:t xml:space="preserve">UpdateLocalTimeSteps()</w:t>
      </w:r>
      <w:r>
        <w:t xml:space="preserve">；三个阶段继续使用 stage 1 保存的</w:t>
      </w:r>
      <w:r>
        <w:t xml:space="preserve"> </w:t>
      </w:r>
      <w:r>
        <w:rPr>
          <w:rStyle w:val="VerbatimChar"/>
        </w:rPr>
        <w:t xml:space="preserve">stepSize</w:t>
      </w:r>
      <w:r>
        <w:t xml:space="preserve">。当</w:t>
      </w:r>
      <w:r>
        <w:t xml:space="preserve"> </w:t>
      </w:r>
      <w:r>
        <w:rPr>
          <w:rStyle w:val="VerbatimChar"/>
        </w:rPr>
        <w:t xml:space="preserve">computeRhsNorm=false</w:t>
      </w:r>
      <w:r>
        <w:t xml:space="preserve"> </w:t>
      </w:r>
      <w:r>
        <w:t xml:space="preserve">时，跳过两个全局 sum 规约。生产路径可在报告间隔的 stage 3 才计算范数。</w:t>
      </w:r>
    </w:p>
    <w:p>
      <w:pPr>
        <w:pStyle w:val="BodyText"/>
      </w:pPr>
      <w:r>
        <w:t xml:space="preserve">同时检查两项可直接删除的通信：周期重构已经读取</w:t>
      </w:r>
      <w:r>
        <w:t xml:space="preserve"> </w:t>
      </w:r>
      <w:r>
        <w:rPr>
          <w:rStyle w:val="VerbatimChar"/>
        </w:rPr>
        <w:t xml:space="preserve">globalMeans</w:t>
      </w:r>
      <w:r>
        <w:t xml:space="preserve"> </w:t>
      </w:r>
      <w:r>
        <w:t xml:space="preserve">时，前置</w:t>
      </w:r>
      <w:r>
        <w:t xml:space="preserve"> </w:t>
      </w:r>
      <w:r>
        <w:rPr>
          <w:rStyle w:val="VerbatimChar"/>
        </w:rPr>
        <w:t xml:space="preserve">means</w:t>
      </w:r>
      <w:r>
        <w:t xml:space="preserve"> </w:t>
      </w:r>
      <w:r>
        <w:t xml:space="preserve">halo 很可能不再被该路径使用；</w:t>
      </w:r>
      <w:r>
        <w:rPr>
          <w:rStyle w:val="VerbatimChar"/>
        </w:rPr>
        <w:t xml:space="preserve">_localTimeSteps</w:t>
      </w:r>
      <w:r>
        <w:t xml:space="preserve"> </w:t>
      </w:r>
      <w:r>
        <w:t xml:space="preserve">在 RK 更新和输出中只访问 owned 节点时，其 halo pull 也可能不需要。实施前应用 MPI 单元测试确认没有隐藏消费者。</w:t>
      </w:r>
    </w:p>
    <w:bookmarkEnd w:id="42"/>
    <w:bookmarkStart w:id="43" w:name="p1通信计算重叠和规约合并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P1：通信—计算重叠和规约合并</w:t>
      </w:r>
    </w:p>
    <w:p>
      <w:pPr>
        <w:numPr>
          <w:ilvl w:val="0"/>
          <w:numId w:val="1010"/>
        </w:numPr>
        <w:pStyle w:val="Compact"/>
      </w:pPr>
      <w:r>
        <w:t xml:space="preserve">将节点/边划分为纯内部集合与依赖 ghost 的边界集合；启动 halo 后先计算内部集合，再等待并计算边界集合。</w:t>
      </w:r>
    </w:p>
    <w:p>
      <w:pPr>
        <w:numPr>
          <w:ilvl w:val="0"/>
          <w:numId w:val="1010"/>
        </w:numPr>
        <w:pStyle w:val="Compact"/>
      </w:pPr>
      <w:r>
        <w:t xml:space="preserve">将边通量与谱半径打包为一个 edge field，减少消息启动次数；在 stage 2/3 直接不生成谱半径。</w:t>
      </w:r>
    </w:p>
    <w:p>
      <w:pPr>
        <w:numPr>
          <w:ilvl w:val="0"/>
          <w:numId w:val="1010"/>
        </w:numPr>
        <w:pStyle w:val="Compact"/>
      </w:pPr>
      <w:r>
        <w:t xml:space="preserve">把残差的</w:t>
      </w:r>
      <w:r>
        <w:t xml:space="preserve"> </w:t>
      </w:r>
      <w:r>
        <w:rPr>
          <w:rStyle w:val="VerbatimChar"/>
        </w:rPr>
        <w:t xml:space="preserve">sumSquared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sumVolume</w:t>
      </w:r>
      <w:r>
        <w:t xml:space="preserve"> </w:t>
      </w:r>
      <w:r>
        <w:t xml:space="preserve">合并为一次长度为 2 的</w:t>
      </w:r>
      <w:r>
        <w:t xml:space="preserve"> </w:t>
      </w:r>
      <w:r>
        <w:rPr>
          <w:rStyle w:val="VerbatimChar"/>
        </w:rPr>
        <w:t xml:space="preserve">MPI_Allreduce</w:t>
      </w:r>
      <w:r>
        <w:t xml:space="preserve">。</w:t>
      </w:r>
    </w:p>
    <w:p>
      <w:pPr>
        <w:numPr>
          <w:ilvl w:val="0"/>
          <w:numId w:val="1010"/>
        </w:numPr>
        <w:pStyle w:val="Compact"/>
      </w:pPr>
      <w:r>
        <w:t xml:space="preserve">最小/最大 CFL 诊断只在输出间隔做；必须同时得到 min/max 时可使用一个结构和自定义规约，或至少使用非阻塞</w:t>
      </w:r>
      <w:r>
        <w:t xml:space="preserve"> </w:t>
      </w:r>
      <w:r>
        <w:rPr>
          <w:rStyle w:val="VerbatimChar"/>
        </w:rPr>
        <w:t xml:space="preserve">MPI_Iallreduce</w:t>
      </w:r>
      <w:r>
        <w:t xml:space="preserve"> </w:t>
      </w:r>
      <w:r>
        <w:t xml:space="preserve">与局部装配重叠。</w:t>
      </w:r>
    </w:p>
    <w:p>
      <w:pPr>
        <w:numPr>
          <w:ilvl w:val="0"/>
          <w:numId w:val="1010"/>
        </w:numPr>
        <w:pStyle w:val="Compact"/>
      </w:pPr>
      <w:r>
        <w:t xml:space="preserve">批量复用临时缓冲区，避免每次周期</w:t>
      </w:r>
      <w:r>
        <w:t xml:space="preserve"> </w:t>
      </w:r>
      <w:r>
        <w:rPr>
          <w:rStyle w:val="VerbatimChar"/>
        </w:rPr>
        <w:t xml:space="preserve">Average()</w:t>
      </w:r>
      <w:r>
        <w:t xml:space="preserve"> </w:t>
      </w:r>
      <w:r>
        <w:t xml:space="preserve">和 CFL 更新重复分配 Eigen 矩阵/</w:t>
      </w:r>
      <w:r>
        <w:rPr>
          <w:rStyle w:val="VerbatimChar"/>
        </w:rPr>
        <w:t xml:space="preserve">std::vector</w:t>
      </w:r>
      <w:r>
        <w:t xml:space="preserve">。</w:t>
      </w:r>
    </w:p>
    <w:bookmarkEnd w:id="43"/>
    <w:bookmarkStart w:id="44" w:name="p1ncfv-专用加权分区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P1：NCFV 专用加权分区</w:t>
      </w:r>
    </w:p>
    <w:p>
      <w:pPr>
        <w:pStyle w:val="FirstParagraph"/>
      </w:pPr>
      <w:r>
        <w:t xml:space="preserve">短期可在现有 cell 分区权重中加入 NCFV 代价估计；长期建议直接对 node graph 或 node-edge 超图分区。可用初始化阶段已有几何信息定义权重，例如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  <m:d>
            <m:dPr>
              <m:begChr m:val="|"/>
              <m:endChr m:val="|"/>
              <m:sepChr m:val=""/>
              <m:grow/>
            </m:dPr>
            <m:e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t>r</m:t>
                  </m:r>
                  <m:r>
                    <m:t>e</m:t>
                  </m:r>
                  <m:r>
                    <m:t>c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p</m:t>
              </m:r>
            </m:sub>
          </m:sSub>
          <m:d>
            <m:dPr>
              <m:begChr m:val="|"/>
              <m:endChr m:val="|"/>
              <m:sepChr m:val=""/>
              <m:grow/>
            </m:dPr>
            <m:e>
              <m:sSubSup>
                <m:e>
                  <m:r>
                    <m:t>S</m:t>
                  </m:r>
                </m:e>
                <m:sub>
                  <m:r>
                    <m:t>i</m:t>
                  </m:r>
                </m:sub>
                <m:sup>
                  <m:r>
                    <m:t>p</m:t>
                  </m:r>
                  <m:r>
                    <m:t>o</m:t>
                  </m:r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bSup>
            </m:e>
          </m:d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b</m:t>
              </m:r>
            </m:sub>
          </m:sSub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t>b</m:t>
              </m:r>
              <m:r>
                <m:t>n</m:t>
              </m:r>
              <m:r>
                <m:t>d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w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d>
                      <m:dPr>
                        <m:begChr m:val="|"/>
                        <m:endChr m:val="|"/>
                        <m:sepChr m:val=""/>
                        <m:grow/>
                      </m:dPr>
                      <m:e>
                        <m:sSubSup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e</m:t>
                            </m:r>
                          </m:sub>
                          <m:sup>
                            <m:r>
                              <m:t>e</m:t>
                            </m:r>
                            <m:r>
                              <m:t>f</m:t>
                            </m:r>
                            <m:r>
                              <m:t>f</m:t>
                            </m:r>
                          </m:sup>
                        </m:sSubSup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高效模式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sSub>
                      <m:e>
                        <m:r>
                          <m:t>c</m:t>
                        </m:r>
                      </m:e>
                      <m:sub>
                        <m:r>
                          <m:t>T</m:t>
                        </m:r>
                      </m:sub>
                    </m:sSub>
                    <m:sSubSup>
                      <m:e>
                        <m:r>
                          <m:t>N</m:t>
                        </m:r>
                      </m:e>
                      <m:sub>
                        <m:r>
                          <m:t>e</m:t>
                        </m:r>
                      </m:sub>
                      <m:sup>
                        <m:r>
                          <m:t>q</m:t>
                        </m:r>
                        <m:r>
                          <m:t>u</m:t>
                        </m:r>
                        <m:r>
                          <m:t>a</m:t>
                        </m:r>
                        <m:r>
                          <m:t>d</m:t>
                        </m:r>
                      </m:sup>
                    </m:sSub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传统模式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通信边权应反映重构、格点值、边通量和周期等价类交换的字段宽度与每步频次。验收指标不应只有 cell 数，而应同时报告 owned node、owned edge、stencil 条目、ghost/owned 比和最慢 rank 负载。</w:t>
      </w:r>
    </w:p>
    <w:bookmarkEnd w:id="44"/>
    <w:bookmarkStart w:id="45" w:name="p2mpiopenmp-混合并行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P2：MPI+OpenMP 混合并行</w:t>
      </w:r>
    </w:p>
    <w:p>
      <w:pPr>
        <w:pStyle w:val="FirstParagraph"/>
      </w:pPr>
      <w:r>
        <w:t xml:space="preserve">当前 NCFV 热循环按 rank 串行执行。可在 NCFV 新模块内部对节点重构、点恢复、物理通量梯度、owned edge flux 和节点残差装配进行 OpenMP 并行。边通量写入独立 edge slot，节点循环写入独立 node slot，天然适合并行；需保证详细诊断计数和临时对象线程安全。</w:t>
      </w:r>
    </w:p>
    <w:p>
      <w:pPr>
        <w:pStyle w:val="BodyText"/>
      </w:pPr>
      <w:r>
        <w:t xml:space="preserve">在每个 NUMA 域使用较少 MPI rank、每 rank 多个线程，可同时减少 ghost 副本、消息数和周期等价类通信。推荐先比较 32×1、16×2、8×4 和 4×8，并固定线程/内存亲和性。当前代码尚未并行化这些循环，因此仅设置</w:t>
      </w:r>
      <w:r>
        <w:t xml:space="preserve"> </w:t>
      </w:r>
      <w:r>
        <w:rPr>
          <w:rStyle w:val="VerbatimChar"/>
        </w:rPr>
        <w:t xml:space="preserve">OMP_NUM_THREADS&gt;1</w:t>
      </w:r>
      <w:r>
        <w:t xml:space="preserve"> </w:t>
      </w:r>
      <w:r>
        <w:t xml:space="preserve">不会自动获得这一收益。</w:t>
      </w:r>
    </w:p>
    <w:bookmarkEnd w:id="45"/>
    <w:bookmarkStart w:id="46" w:name="p2减少高效-stencil-的访存与-ghost-重算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P2：减少高效 stencil 的访存与 ghost 重算</w:t>
      </w:r>
    </w:p>
    <w:p>
      <w:pPr>
        <w:numPr>
          <w:ilvl w:val="0"/>
          <w:numId w:val="1011"/>
        </w:numPr>
        <w:pStyle w:val="Compact"/>
      </w:pPr>
      <w:r>
        <w:t xml:space="preserve">利用初始化阶段已知的 support-node 并集，只为 owned edge 实际引用的 owned/ghost 节点计算物理通量梯度，而不是遍历全部 ghost。</w:t>
      </w:r>
    </w:p>
    <w:p>
      <w:pPr>
        <w:numPr>
          <w:ilvl w:val="0"/>
          <w:numId w:val="1011"/>
        </w:numPr>
        <w:pStyle w:val="Compact"/>
      </w:pPr>
      <w:r>
        <w:t xml:space="preserve">对“owner 计算后发送 45 doubles”和“ghost 本地用 20 doubles 输入重算”做阈值型选择；低 ghost 比时本地重算可能更优，高 ghost 比时未必。</w:t>
      </w:r>
    </w:p>
    <w:p>
      <w:pPr>
        <w:numPr>
          <w:ilvl w:val="0"/>
          <w:numId w:val="1011"/>
        </w:numPr>
        <w:pStyle w:val="Compact"/>
      </w:pPr>
      <w:r>
        <w:t xml:space="preserve">按支持点局部性重排 owned edge；比较 AoS 与 SoA 权重布局、32 位 local index、连续权重池和软件预取。</w:t>
      </w:r>
    </w:p>
    <w:p>
      <w:pPr>
        <w:numPr>
          <w:ilvl w:val="0"/>
          <w:numId w:val="1011"/>
        </w:numPr>
        <w:pStyle w:val="Compact"/>
      </w:pPr>
      <w:r>
        <w:t xml:space="preserve">保留当前按点号排序的唯一 support-node stencil，避免重新退回哈希表热路径。</w:t>
      </w:r>
    </w:p>
    <w:bookmarkEnd w:id="46"/>
    <w:bookmarkEnd w:id="47"/>
    <w:bookmarkStart w:id="48" w:name="建议的验证矩阵与验收标准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8. 建议的验证矩阵与验收标准</w:t>
      </w:r>
    </w:p>
    <w:p>
      <w:pPr>
        <w:pStyle w:val="FirstParagraph"/>
      </w:pPr>
      <w:r>
        <w:t xml:space="preserve">每次性能修改后建议保留以下最小矩阵：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建议取值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IV20、IV40、IV80；至少一种非周期物理边界网格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1、2、4、8、16、32；跨节点时继续 64/128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模式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EfficientDifferential、TraditionalQuadrature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物理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无粘/粘性，限制器关/开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指标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RHS、每物理步、初始化、I/O 分离；步骤数；rank 最大时间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负载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owned/ghost node、edge、stencil 条目，min/mean/max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通信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halo 次数/字节、Allgatherv 次数/字节、Allreduce 次数</w:t>
            </w:r>
          </w:p>
        </w:tc>
      </w:tr>
    </w:tbl>
    <w:p>
      <w:pPr>
        <w:pStyle w:val="BodyText"/>
      </w:pPr>
      <w:r>
        <w:t xml:space="preserve">建议验收门槛：</w:t>
      </w:r>
    </w:p>
    <w:p>
      <w:pPr>
        <w:numPr>
          <w:ilvl w:val="0"/>
          <w:numId w:val="1012"/>
        </w:numPr>
        <w:pStyle w:val="Compact"/>
      </w:pPr>
      <w:r>
        <w:t xml:space="preserve">周期热路径不再出现与全局 (N) 成正比的每-rank</w:t>
      </w:r>
      <w:r>
        <w:t xml:space="preserve"> </w:t>
      </w:r>
      <w:r>
        <w:rPr>
          <w:rStyle w:val="VerbatimChar"/>
        </w:rPr>
        <w:t xml:space="preserve">Allgatherv</w:t>
      </w:r>
      <w:r>
        <w:t xml:space="preserve"> </w:t>
      </w:r>
      <w:r>
        <w:t xml:space="preserve">和全局矩阵分配。</w:t>
      </w:r>
    </w:p>
    <w:p>
      <w:pPr>
        <w:numPr>
          <w:ilvl w:val="0"/>
          <w:numId w:val="1012"/>
        </w:numPr>
        <w:pStyle w:val="Compact"/>
      </w:pPr>
      <w:r>
        <w:t xml:space="preserve">SSPRK3 每物理步只更新一次 CFL；第 1、2 阶段不计算无用残差范数。</w:t>
      </w:r>
    </w:p>
    <w:p>
      <w:pPr>
        <w:numPr>
          <w:ilvl w:val="0"/>
          <w:numId w:val="1012"/>
        </w:numPr>
        <w:pStyle w:val="Compact"/>
      </w:pPr>
      <w:r>
        <w:t xml:space="preserve">IV40 32 核</w:t>
      </w:r>
      <w:r>
        <w:t xml:space="preserve"> </w:t>
      </w:r>
      <w:r>
        <w:rPr>
          <w:rStyle w:val="VerbatimChar"/>
        </w:rPr>
        <w:t xml:space="preserve">ghost/owned</w:t>
      </w:r>
      <w:r>
        <w:t xml:space="preserve"> </w:t>
      </w:r>
      <w:r>
        <w:t xml:space="preserve">不变的前提下，高效 RHS 的重构、CFL、残差装配三项至少不再随 rank 接近平台期；若采用新分区，应使 owned 节点最大/平均低于 1.10。</w:t>
      </w:r>
    </w:p>
    <w:p>
      <w:pPr>
        <w:numPr>
          <w:ilvl w:val="0"/>
          <w:numId w:val="1012"/>
        </w:numPr>
        <w:pStyle w:val="Compact"/>
      </w:pPr>
      <w:r>
        <w:t xml:space="preserve">所有优化前后残差场达到浮点舍入范围内一致，周期守恒、重启一致性和 1/2/4/8-rank MPI 测试通过。</w:t>
      </w:r>
    </w:p>
    <w:p>
      <w:pPr>
        <w:numPr>
          <w:ilvl w:val="0"/>
          <w:numId w:val="1012"/>
        </w:numPr>
        <w:pStyle w:val="Compact"/>
      </w:pPr>
      <w:r>
        <w:t xml:space="preserve">同时报告绝对时间与算法倍率；不能以传统算法更差或增加无效计算来“提高”高效算法的并行效率。</w:t>
      </w:r>
    </w:p>
    <w:bookmarkEnd w:id="48"/>
    <w:bookmarkStart w:id="49" w:name="最终判断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9. 最终判断</w:t>
      </w:r>
    </w:p>
    <w:p>
      <w:pPr>
        <w:pStyle w:val="FirstParagraph"/>
      </w:pPr>
      <w:r>
        <w:t xml:space="preserve">当前优势衰减由多个因素共同造成，按优先级判断为：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高效积分削减了可完美并行的局部工作，公共开销比例上升（确定，主因）。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周期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Allgatherv</w:t>
      </w:r>
      <w:r>
        <w:rPr>
          <w:bCs/>
          <w:b/>
        </w:rPr>
        <w:t xml:space="preserve"> </w:t>
      </w:r>
      <w:r>
        <w:rPr>
          <w:bCs/>
          <w:b/>
        </w:rPr>
        <w:t xml:space="preserve">和每-rank 全局遍历不具强缩放性（确定，主因）。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两层 ghost 膨胀及 owned+ghost 物理通量梯度重复计算（确定，重要）。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cell 分区与 node/edge/stencil 负载不匹配（实测确定，重要）。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halo 立即等待、多个细粒度规约和 SSPRK3 重复 CFL/范数（代码确定，重要且容易优化）。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稀疏 stencil 间接访存、NUMA 与系统抖动（合理且有高核端波动佐证，次要，需要硬件计数器进一步定量）。</w:t>
      </w:r>
    </w:p>
    <w:p>
      <w:pPr>
        <w:pStyle w:val="FirstParagraph"/>
      </w:pPr>
      <w:r>
        <w:t xml:space="preserve">因此，现阶段不建议重新增加 Gauss 点或牺牲高效算法的单核性能来追求表面上的并行效率。正确方向是把通信和分区改造成与 node-centred 高效 stencil 一致的数据流，并删除 RK 热路径中的无用同步。完成 P0 两项后，再重新做同网格强缩放；预计高效算法的倍率曲线会显著变平，且跨节点扩展性会比继续微调单边积分内核更有改善空间。</w:t>
      </w:r>
    </w:p>
    <w:bookmarkEnd w:id="49"/>
    <w:bookmarkStart w:id="50" w:name="附录-a诊断文件清理说明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附录 A：诊断文件清理说明</w:t>
      </w:r>
    </w:p>
    <w:p>
      <w:pPr>
        <w:pStyle w:val="FirstParagraph"/>
      </w:pPr>
      <w:r>
        <w:t xml:space="preserve">本次仅临时创建了一个分阶段计时 C++ 探针和一个非周期对照 JSON；它们以及临时可执行文件、原始 JSON/日志和制图缓存会在报告生成和核验后删除。项目原有</w:t>
      </w:r>
      <w:r>
        <w:t xml:space="preserve"> </w:t>
      </w:r>
      <w:r>
        <w:rPr>
          <w:rStyle w:val="VerbatimChar"/>
        </w:rPr>
        <w:t xml:space="preserve">cases/NCFV/diagnostics/</w:t>
      </w:r>
      <w:r>
        <w:t xml:space="preserve"> </w:t>
      </w:r>
      <w:r>
        <w:t xml:space="preserve">文件不属于本次临时文件，未删除、未覆盖。诊断没有修改 NCFV 求解器源代码，也没有创建 Git 提交。</w:t>
      </w:r>
    </w:p>
    <w:bookmarkEnd w:id="50"/>
    <w:sectPr/>
    <w:sectPr>
      <w:pgSz w:w="11906" w:h="16838"/>
      <w:pgMar w:top="1134" w:right="1134" w:bottom="113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NCFV 高效算法 MPI 并行优势衰减诊断报告</dc:title>
  <dc:creator>DNDSR / NCFV 性能诊断</dc:creator>
  <dc:language>zh-CN</dc:language>
  <cp:keywords/>
  <dcterms:created xsi:type="dcterms:W3CDTF">2026-09-14T15:11:42Z</dcterms:created>
  <dcterms:modified xsi:type="dcterms:W3CDTF">2026-09-14T15:11:42Z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2026-09-14</vt:lpwstr>
  </property>
  <property fmtid="{D5CDD505-2E9C-101B-9397-08002B2CF9AE}" pid="3" name="subtitle">
    <vt:lpwstr>同网格强缩放、分阶段计时、ghost 膨胀与周期通信分析</vt:lpwstr>
  </property>
  <property fmtid="{D5CDD505-2E9C-101B-9397-08002B2CF9AE}" pid="4" name="toc-title">
    <vt:lpwstr>目录</vt:lpwstr>
  </property>
</Properties>
</file>