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9BA" w:rsidRPr="00376320" w:rsidRDefault="00007A2B" w:rsidP="001859BA">
      <w:pPr>
        <w:spacing w:before="100" w:beforeAutospacing="1" w:after="100" w:afterAutospacing="1" w:line="240" w:lineRule="auto"/>
        <w:outlineLvl w:val="2"/>
        <w:rPr>
          <w:rFonts w:ascii="Times New Roman" w:eastAsia="Times New Roman" w:hAnsi="Times New Roman" w:cs="Times New Roman"/>
          <w:b/>
          <w:bCs/>
          <w:color w:val="1919FF" w:themeColor="accent2" w:themeTint="99"/>
          <w:sz w:val="40"/>
          <w:szCs w:val="27"/>
          <w:u w:val="single"/>
          <w:lang w:eastAsia="en-IN"/>
        </w:rPr>
      </w:pPr>
      <w:proofErr w:type="gramStart"/>
      <w:r w:rsidRPr="001859BA">
        <w:rPr>
          <w:rFonts w:ascii="Times New Roman" w:eastAsia="Times New Roman" w:hAnsi="Times New Roman" w:cs="Times New Roman"/>
          <w:b/>
          <w:bCs/>
          <w:color w:val="1919FF" w:themeColor="accent2" w:themeTint="99"/>
          <w:sz w:val="40"/>
          <w:szCs w:val="27"/>
          <w:u w:val="single"/>
          <w:lang w:eastAsia="en-IN"/>
        </w:rPr>
        <w:t xml:space="preserve">Project </w:t>
      </w:r>
      <w:r w:rsidRPr="00376320">
        <w:rPr>
          <w:rFonts w:ascii="Times New Roman" w:eastAsia="Times New Roman" w:hAnsi="Times New Roman" w:cs="Times New Roman"/>
          <w:b/>
          <w:bCs/>
          <w:color w:val="1919FF" w:themeColor="accent2" w:themeTint="99"/>
          <w:sz w:val="40"/>
          <w:szCs w:val="27"/>
          <w:u w:val="single"/>
          <w:lang w:eastAsia="en-IN"/>
        </w:rPr>
        <w:t>:</w:t>
      </w:r>
      <w:proofErr w:type="gramEnd"/>
      <w:r w:rsidRPr="00376320">
        <w:rPr>
          <w:rFonts w:ascii="Times New Roman" w:eastAsia="Times New Roman" w:hAnsi="Times New Roman" w:cs="Times New Roman"/>
          <w:b/>
          <w:bCs/>
          <w:sz w:val="40"/>
          <w:szCs w:val="27"/>
          <w:u w:val="single"/>
          <w:lang w:eastAsia="en-IN"/>
        </w:rPr>
        <w:t xml:space="preserve">  </w:t>
      </w:r>
      <w:r w:rsidR="001859BA" w:rsidRPr="00376320">
        <w:rPr>
          <w:rFonts w:ascii="Times New Roman" w:eastAsia="Times New Roman" w:hAnsi="Times New Roman" w:cs="Times New Roman"/>
          <w:b/>
          <w:bCs/>
          <w:color w:val="1919FF" w:themeColor="accent2" w:themeTint="99"/>
          <w:sz w:val="40"/>
          <w:szCs w:val="27"/>
          <w:u w:val="single"/>
          <w:lang w:eastAsia="en-IN"/>
        </w:rPr>
        <w:t>Invoice Generator</w:t>
      </w:r>
    </w:p>
    <w:p w:rsid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Project Overview</w:t>
      </w:r>
    </w:p>
    <w:p w:rsidR="001859BA" w:rsidRPr="001859BA" w:rsidRDefault="001859BA" w:rsidP="001859BA">
      <w:p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This document provides a brief overview of the application's core features and functionalities, organized by the main sections of the system.</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1. Homepage</w:t>
      </w: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Features</w:t>
      </w:r>
      <w:r w:rsidRPr="001859BA">
        <w:rPr>
          <w:rFonts w:ascii="Times New Roman" w:eastAsia="Times New Roman" w:hAnsi="Times New Roman" w:cs="Times New Roman"/>
          <w:sz w:val="24"/>
          <w:szCs w:val="24"/>
          <w:lang w:eastAsia="en-IN"/>
        </w:rPr>
        <w:t xml:space="preserve">: The homepage serves as the control </w:t>
      </w:r>
      <w:proofErr w:type="spellStart"/>
      <w:r w:rsidRPr="001859BA">
        <w:rPr>
          <w:rFonts w:ascii="Times New Roman" w:eastAsia="Times New Roman" w:hAnsi="Times New Roman" w:cs="Times New Roman"/>
          <w:sz w:val="24"/>
          <w:szCs w:val="24"/>
          <w:lang w:eastAsia="en-IN"/>
        </w:rPr>
        <w:t>center</w:t>
      </w:r>
      <w:proofErr w:type="spellEnd"/>
      <w:r w:rsidRPr="001859BA">
        <w:rPr>
          <w:rFonts w:ascii="Times New Roman" w:eastAsia="Times New Roman" w:hAnsi="Times New Roman" w:cs="Times New Roman"/>
          <w:sz w:val="24"/>
          <w:szCs w:val="24"/>
          <w:lang w:eastAsia="en-IN"/>
        </w:rPr>
        <w:t xml:space="preserve"> for managing the core data of the application, including Products, Categories, and Customers.</w:t>
      </w: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Actions Available</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Create</w:t>
      </w:r>
      <w:r w:rsidRPr="001859BA">
        <w:rPr>
          <w:rFonts w:ascii="Times New Roman" w:eastAsia="Times New Roman" w:hAnsi="Times New Roman" w:cs="Times New Roman"/>
          <w:sz w:val="24"/>
          <w:szCs w:val="24"/>
          <w:lang w:eastAsia="en-IN"/>
        </w:rPr>
        <w:t>: Add new products, categories, or customers to the system.</w:t>
      </w:r>
    </w:p>
    <w:p w:rsidR="001859BA" w:rsidRP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Update</w:t>
      </w:r>
      <w:r w:rsidRPr="001859BA">
        <w:rPr>
          <w:rFonts w:ascii="Times New Roman" w:eastAsia="Times New Roman" w:hAnsi="Times New Roman" w:cs="Times New Roman"/>
          <w:sz w:val="24"/>
          <w:szCs w:val="24"/>
          <w:lang w:eastAsia="en-IN"/>
        </w:rPr>
        <w:t>: Modify existing entries for products, categories, or customers.</w:t>
      </w:r>
    </w:p>
    <w:p w:rsid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Delete</w:t>
      </w:r>
      <w:r w:rsidRPr="001859BA">
        <w:rPr>
          <w:rFonts w:ascii="Times New Roman" w:eastAsia="Times New Roman" w:hAnsi="Times New Roman" w:cs="Times New Roman"/>
          <w:sz w:val="24"/>
          <w:szCs w:val="24"/>
          <w:lang w:eastAsia="en-IN"/>
        </w:rPr>
        <w:t>: Remove products, categories, or customers from the system.</w:t>
      </w:r>
    </w:p>
    <w:p w:rsidR="00A25555" w:rsidRDefault="00A25555" w:rsidP="00A2555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Product has as attributes like:  </w:t>
      </w:r>
    </w:p>
    <w:tbl>
      <w:tblPr>
        <w:tblStyle w:val="TableGrid"/>
        <w:tblW w:w="0" w:type="auto"/>
        <w:tblInd w:w="648" w:type="dxa"/>
        <w:tblLook w:val="04A0"/>
      </w:tblPr>
      <w:tblGrid>
        <w:gridCol w:w="1110"/>
        <w:gridCol w:w="1460"/>
        <w:gridCol w:w="1280"/>
        <w:gridCol w:w="1100"/>
        <w:gridCol w:w="1500"/>
        <w:gridCol w:w="1528"/>
      </w:tblGrid>
      <w:tr w:rsidR="00A25555" w:rsidRPr="00A25555" w:rsidTr="008F71F1">
        <w:trPr>
          <w:trHeight w:val="255"/>
        </w:trPr>
        <w:tc>
          <w:tcPr>
            <w:tcW w:w="111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46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description</w:t>
            </w:r>
          </w:p>
        </w:tc>
        <w:tc>
          <w:tcPr>
            <w:tcW w:w="128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category</w:t>
            </w:r>
          </w:p>
        </w:tc>
        <w:tc>
          <w:tcPr>
            <w:tcW w:w="110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price</w:t>
            </w:r>
          </w:p>
        </w:tc>
        <w:tc>
          <w:tcPr>
            <w:tcW w:w="150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quantity</w:t>
            </w:r>
          </w:p>
        </w:tc>
        <w:tc>
          <w:tcPr>
            <w:tcW w:w="1528"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discount rate</w:t>
            </w:r>
          </w:p>
        </w:tc>
      </w:tr>
    </w:tbl>
    <w:p w:rsidR="00A25555" w:rsidRDefault="008F71F1" w:rsidP="008F71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00A25555">
        <w:rPr>
          <w:rFonts w:ascii="Times New Roman" w:eastAsia="Times New Roman" w:hAnsi="Times New Roman" w:cs="Times New Roman"/>
          <w:sz w:val="24"/>
          <w:szCs w:val="24"/>
          <w:lang w:eastAsia="en-IN"/>
        </w:rPr>
        <w:t>Categoy</w:t>
      </w:r>
      <w:proofErr w:type="spellEnd"/>
      <w:r w:rsidR="00A25555">
        <w:rPr>
          <w:rFonts w:ascii="Times New Roman" w:eastAsia="Times New Roman" w:hAnsi="Times New Roman" w:cs="Times New Roman"/>
          <w:sz w:val="24"/>
          <w:szCs w:val="24"/>
          <w:lang w:eastAsia="en-IN"/>
        </w:rPr>
        <w:t xml:space="preserve"> has as attributes like:  </w:t>
      </w:r>
    </w:p>
    <w:tbl>
      <w:tblPr>
        <w:tblStyle w:val="TableGrid"/>
        <w:tblW w:w="0" w:type="auto"/>
        <w:tblInd w:w="648" w:type="dxa"/>
        <w:tblLook w:val="04A0"/>
      </w:tblPr>
      <w:tblGrid>
        <w:gridCol w:w="1471"/>
        <w:gridCol w:w="1669"/>
        <w:gridCol w:w="1463"/>
      </w:tblGrid>
      <w:tr w:rsidR="00A25555" w:rsidRPr="00A25555" w:rsidTr="008F71F1">
        <w:trPr>
          <w:trHeight w:val="227"/>
        </w:trPr>
        <w:tc>
          <w:tcPr>
            <w:tcW w:w="1471"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669"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description</w:t>
            </w:r>
          </w:p>
        </w:tc>
        <w:tc>
          <w:tcPr>
            <w:tcW w:w="1463" w:type="dxa"/>
            <w:noWrap/>
            <w:hideMark/>
          </w:tcPr>
          <w:p w:rsidR="00A25555" w:rsidRPr="00A25555" w:rsidRDefault="006C5021" w:rsidP="00A25555">
            <w:pPr>
              <w:spacing w:before="100" w:beforeAutospacing="1" w:after="100" w:afterAutospacing="1"/>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A25555" w:rsidRPr="00A25555">
              <w:rPr>
                <w:rFonts w:ascii="Times New Roman" w:eastAsia="Times New Roman" w:hAnsi="Times New Roman" w:cs="Times New Roman"/>
                <w:sz w:val="24"/>
                <w:szCs w:val="24"/>
                <w:lang w:eastAsia="en-IN"/>
              </w:rPr>
              <w:t>ax</w:t>
            </w:r>
            <w:r>
              <w:rPr>
                <w:rFonts w:ascii="Times New Roman" w:eastAsia="Times New Roman" w:hAnsi="Times New Roman" w:cs="Times New Roman"/>
                <w:sz w:val="24"/>
                <w:szCs w:val="24"/>
                <w:lang w:eastAsia="en-IN"/>
              </w:rPr>
              <w:t xml:space="preserve"> </w:t>
            </w:r>
            <w:r w:rsidR="00A25555" w:rsidRPr="00A25555">
              <w:rPr>
                <w:rFonts w:ascii="Times New Roman" w:eastAsia="Times New Roman" w:hAnsi="Times New Roman" w:cs="Times New Roman"/>
                <w:sz w:val="24"/>
                <w:szCs w:val="24"/>
                <w:lang w:eastAsia="en-IN"/>
              </w:rPr>
              <w:t>rate</w:t>
            </w:r>
          </w:p>
        </w:tc>
      </w:tr>
    </w:tbl>
    <w:p w:rsidR="00A25555" w:rsidRDefault="00A25555" w:rsidP="00A25555">
      <w:pPr>
        <w:spacing w:before="100" w:beforeAutospacing="1" w:after="100" w:afterAutospacing="1" w:line="240" w:lineRule="auto"/>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Customer has as attributes like: </w:t>
      </w:r>
    </w:p>
    <w:tbl>
      <w:tblPr>
        <w:tblStyle w:val="TableGrid"/>
        <w:tblW w:w="0" w:type="auto"/>
        <w:tblInd w:w="630" w:type="dxa"/>
        <w:tblLook w:val="04A0"/>
      </w:tblPr>
      <w:tblGrid>
        <w:gridCol w:w="1556"/>
        <w:gridCol w:w="1696"/>
        <w:gridCol w:w="1486"/>
        <w:gridCol w:w="1765"/>
      </w:tblGrid>
      <w:tr w:rsidR="00A25555" w:rsidRPr="00A25555" w:rsidTr="00A25555">
        <w:trPr>
          <w:trHeight w:val="140"/>
        </w:trPr>
        <w:tc>
          <w:tcPr>
            <w:tcW w:w="155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69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email</w:t>
            </w:r>
          </w:p>
        </w:tc>
        <w:tc>
          <w:tcPr>
            <w:tcW w:w="148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address</w:t>
            </w:r>
          </w:p>
        </w:tc>
        <w:tc>
          <w:tcPr>
            <w:tcW w:w="1765"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contact num</w:t>
            </w:r>
          </w:p>
        </w:tc>
      </w:tr>
    </w:tbl>
    <w:p w:rsidR="00A25555" w:rsidRPr="001859BA" w:rsidRDefault="00A25555" w:rsidP="00A25555">
      <w:pPr>
        <w:spacing w:before="100" w:beforeAutospacing="1" w:after="100" w:afterAutospacing="1" w:line="240" w:lineRule="auto"/>
        <w:rPr>
          <w:rFonts w:ascii="Times New Roman" w:eastAsia="Times New Roman" w:hAnsi="Times New Roman" w:cs="Times New Roman"/>
          <w:sz w:val="24"/>
          <w:szCs w:val="24"/>
          <w:lang w:eastAsia="en-IN"/>
        </w:rPr>
      </w:pP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Implementation</w:t>
      </w:r>
      <w:r w:rsidRPr="001859BA">
        <w:rPr>
          <w:rFonts w:ascii="Times New Roman" w:eastAsia="Times New Roman" w:hAnsi="Times New Roman" w:cs="Times New Roman"/>
          <w:sz w:val="24"/>
          <w:szCs w:val="24"/>
          <w:lang w:eastAsia="en-IN"/>
        </w:rPr>
        <w:t>: Each of these actions is managed via separate forms to keep the data handling clean and modular.</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2. Cart Window</w:t>
      </w:r>
    </w:p>
    <w:p w:rsidR="001859BA" w:rsidRPr="001859BA" w:rsidRDefault="001859BA" w:rsidP="00185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The cart window allows users to add products from the available stock to their shopping cart.</w:t>
      </w:r>
    </w:p>
    <w:p w:rsidR="001859BA" w:rsidRPr="001859BA" w:rsidRDefault="001859BA" w:rsidP="00185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Key Functionality</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Displays the available products in stock.</w:t>
      </w:r>
    </w:p>
    <w:p w:rsidR="001859BA" w:rsidRPr="001859BA" w:rsidRDefault="001859BA" w:rsidP="001859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Allows the user to add selected products to the cart for purchase.</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3. Payment Window</w:t>
      </w:r>
    </w:p>
    <w:p w:rsidR="001859BA" w:rsidRPr="001859BA" w:rsidRDefault="001859BA" w:rsidP="00185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The payment window handles the final calculation of the order total, incorporating discounts and taxes.</w:t>
      </w:r>
      <w:r w:rsidR="004F3634">
        <w:rPr>
          <w:rFonts w:ascii="Times New Roman" w:eastAsia="Times New Roman" w:hAnsi="Times New Roman" w:cs="Times New Roman"/>
          <w:sz w:val="24"/>
          <w:szCs w:val="24"/>
          <w:lang w:eastAsia="en-IN"/>
        </w:rPr>
        <w:t xml:space="preserve"> And shows option to </w:t>
      </w:r>
      <w:proofErr w:type="gramStart"/>
      <w:r w:rsidR="009E45BB">
        <w:rPr>
          <w:rFonts w:ascii="Times New Roman" w:eastAsia="Times New Roman" w:hAnsi="Times New Roman" w:cs="Times New Roman"/>
          <w:sz w:val="24"/>
          <w:szCs w:val="24"/>
          <w:lang w:eastAsia="en-IN"/>
        </w:rPr>
        <w:t>proceed</w:t>
      </w:r>
      <w:proofErr w:type="gramEnd"/>
      <w:r w:rsidR="009E45BB">
        <w:rPr>
          <w:rFonts w:ascii="Times New Roman" w:eastAsia="Times New Roman" w:hAnsi="Times New Roman" w:cs="Times New Roman"/>
          <w:sz w:val="24"/>
          <w:szCs w:val="24"/>
          <w:lang w:eastAsia="en-IN"/>
        </w:rPr>
        <w:t xml:space="preserve"> payment by </w:t>
      </w:r>
      <w:r w:rsidR="004F3634">
        <w:rPr>
          <w:rFonts w:ascii="Times New Roman" w:eastAsia="Times New Roman" w:hAnsi="Times New Roman" w:cs="Times New Roman"/>
          <w:sz w:val="24"/>
          <w:szCs w:val="24"/>
          <w:lang w:eastAsia="en-IN"/>
        </w:rPr>
        <w:t>select</w:t>
      </w:r>
      <w:r w:rsidR="009E45BB">
        <w:rPr>
          <w:rFonts w:ascii="Times New Roman" w:eastAsia="Times New Roman" w:hAnsi="Times New Roman" w:cs="Times New Roman"/>
          <w:sz w:val="24"/>
          <w:szCs w:val="24"/>
          <w:lang w:eastAsia="en-IN"/>
        </w:rPr>
        <w:t>ing</w:t>
      </w:r>
      <w:r w:rsidR="004F3634">
        <w:rPr>
          <w:rFonts w:ascii="Times New Roman" w:eastAsia="Times New Roman" w:hAnsi="Times New Roman" w:cs="Times New Roman"/>
          <w:sz w:val="24"/>
          <w:szCs w:val="24"/>
          <w:lang w:eastAsia="en-IN"/>
        </w:rPr>
        <w:t xml:space="preserve"> one of</w:t>
      </w:r>
      <w:r w:rsidR="00B92DB8">
        <w:rPr>
          <w:rFonts w:ascii="Times New Roman" w:eastAsia="Times New Roman" w:hAnsi="Times New Roman" w:cs="Times New Roman"/>
          <w:sz w:val="24"/>
          <w:szCs w:val="24"/>
          <w:lang w:eastAsia="en-IN"/>
        </w:rPr>
        <w:t xml:space="preserve"> the</w:t>
      </w:r>
      <w:r w:rsidR="004F3634">
        <w:rPr>
          <w:rFonts w:ascii="Times New Roman" w:eastAsia="Times New Roman" w:hAnsi="Times New Roman" w:cs="Times New Roman"/>
          <w:sz w:val="24"/>
          <w:szCs w:val="24"/>
          <w:lang w:eastAsia="en-IN"/>
        </w:rPr>
        <w:t xml:space="preserve"> payment option.</w:t>
      </w:r>
    </w:p>
    <w:p w:rsidR="001859BA" w:rsidRPr="001859BA" w:rsidRDefault="001859BA" w:rsidP="00185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lastRenderedPageBreak/>
        <w:t>Key Features</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Percentage Discounts</w:t>
      </w:r>
      <w:r w:rsidRPr="001859BA">
        <w:rPr>
          <w:rFonts w:ascii="Times New Roman" w:eastAsia="Times New Roman" w:hAnsi="Times New Roman" w:cs="Times New Roman"/>
          <w:sz w:val="24"/>
          <w:szCs w:val="24"/>
          <w:lang w:eastAsia="en-IN"/>
        </w:rPr>
        <w:t>: Each product may have a percentage discount applied during calculation.</w:t>
      </w:r>
    </w:p>
    <w:p w:rsidR="001859BA" w:rsidRPr="001859BA" w:rsidRDefault="001859BA" w:rsidP="001859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Tax Application</w:t>
      </w:r>
      <w:r w:rsidRPr="001859BA">
        <w:rPr>
          <w:rFonts w:ascii="Times New Roman" w:eastAsia="Times New Roman" w:hAnsi="Times New Roman" w:cs="Times New Roman"/>
          <w:sz w:val="24"/>
          <w:szCs w:val="24"/>
          <w:lang w:eastAsia="en-IN"/>
        </w:rPr>
        <w:t>: Tax is applied based on the category of the product.</w:t>
      </w:r>
    </w:p>
    <w:p w:rsidR="006333E5" w:rsidRDefault="001859BA" w:rsidP="006333E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Flat Discount</w:t>
      </w:r>
      <w:r w:rsidRPr="001859BA">
        <w:rPr>
          <w:rFonts w:ascii="Times New Roman" w:eastAsia="Times New Roman" w:hAnsi="Times New Roman" w:cs="Times New Roman"/>
          <w:sz w:val="24"/>
          <w:szCs w:val="24"/>
          <w:lang w:eastAsia="en-IN"/>
        </w:rPr>
        <w:t>: If a coupon code is entered and the total order amount is greater than Rs.500, a flat discount of Rs.500 is applied.</w:t>
      </w:r>
    </w:p>
    <w:p w:rsidR="00A81E7A" w:rsidRPr="001859BA" w:rsidRDefault="00A81E7A" w:rsidP="006333E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33E5">
        <w:rPr>
          <w:rFonts w:ascii="Times New Roman" w:eastAsia="Times New Roman" w:hAnsi="Times New Roman" w:cs="Times New Roman"/>
          <w:sz w:val="24"/>
          <w:szCs w:val="24"/>
          <w:lang w:eastAsia="en-IN"/>
        </w:rPr>
        <w:t>(</w:t>
      </w:r>
      <w:r w:rsidR="00963CB7">
        <w:rPr>
          <w:rFonts w:ascii="Times New Roman" w:eastAsia="Times New Roman" w:hAnsi="Times New Roman" w:cs="Times New Roman"/>
          <w:sz w:val="24"/>
          <w:szCs w:val="24"/>
          <w:lang w:eastAsia="en-IN"/>
        </w:rPr>
        <w:t xml:space="preserve">Example </w:t>
      </w:r>
      <w:proofErr w:type="spellStart"/>
      <w:r w:rsidR="00963CB7">
        <w:rPr>
          <w:rFonts w:ascii="Times New Roman" w:eastAsia="Times New Roman" w:hAnsi="Times New Roman" w:cs="Times New Roman"/>
          <w:sz w:val="24"/>
          <w:szCs w:val="24"/>
          <w:lang w:eastAsia="en-IN"/>
        </w:rPr>
        <w:t>c</w:t>
      </w:r>
      <w:r w:rsidRPr="006333E5">
        <w:rPr>
          <w:rFonts w:ascii="Times New Roman" w:eastAsia="Times New Roman" w:hAnsi="Times New Roman" w:cs="Times New Roman"/>
          <w:sz w:val="24"/>
          <w:szCs w:val="24"/>
          <w:lang w:eastAsia="en-IN"/>
        </w:rPr>
        <w:t>oupen</w:t>
      </w:r>
      <w:proofErr w:type="spellEnd"/>
      <w:r w:rsidRPr="006333E5">
        <w:rPr>
          <w:rFonts w:ascii="Times New Roman" w:eastAsia="Times New Roman" w:hAnsi="Times New Roman" w:cs="Times New Roman"/>
          <w:sz w:val="24"/>
          <w:szCs w:val="24"/>
          <w:lang w:eastAsia="en-IN"/>
        </w:rPr>
        <w:t xml:space="preserve"> code considered</w:t>
      </w:r>
      <w:r w:rsidR="00EB53BF">
        <w:rPr>
          <w:rFonts w:ascii="Times New Roman" w:eastAsia="Times New Roman" w:hAnsi="Times New Roman" w:cs="Times New Roman"/>
          <w:sz w:val="24"/>
          <w:szCs w:val="24"/>
          <w:lang w:eastAsia="en-IN"/>
        </w:rPr>
        <w:t xml:space="preserve"> here</w:t>
      </w:r>
      <w:r w:rsidRPr="006333E5">
        <w:rPr>
          <w:rFonts w:ascii="Times New Roman" w:eastAsia="Times New Roman" w:hAnsi="Times New Roman" w:cs="Times New Roman"/>
          <w:sz w:val="24"/>
          <w:szCs w:val="24"/>
          <w:lang w:eastAsia="en-IN"/>
        </w:rPr>
        <w:t xml:space="preserve"> as ‘</w:t>
      </w:r>
      <w:r w:rsidRPr="00494374">
        <w:rPr>
          <w:rFonts w:ascii="Times New Roman" w:eastAsia="Times New Roman" w:hAnsi="Times New Roman" w:cs="Times New Roman"/>
          <w:b/>
          <w:sz w:val="24"/>
          <w:szCs w:val="24"/>
          <w:lang w:eastAsia="en-IN"/>
        </w:rPr>
        <w:t>FLAT500</w:t>
      </w:r>
      <w:r w:rsidR="00B74FB0">
        <w:rPr>
          <w:rFonts w:ascii="Times New Roman" w:eastAsia="Times New Roman" w:hAnsi="Times New Roman" w:cs="Times New Roman"/>
          <w:sz w:val="24"/>
          <w:szCs w:val="24"/>
          <w:lang w:eastAsia="en-IN"/>
        </w:rPr>
        <w:t>‘</w:t>
      </w:r>
      <w:r w:rsidRPr="006333E5">
        <w:rPr>
          <w:rFonts w:ascii="Times New Roman" w:eastAsia="Times New Roman" w:hAnsi="Times New Roman" w:cs="Times New Roman"/>
          <w:sz w:val="24"/>
          <w:szCs w:val="24"/>
          <w:lang w:eastAsia="en-IN"/>
        </w:rPr>
        <w:t>)</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4. Invoice Generation</w:t>
      </w:r>
    </w:p>
    <w:p w:rsidR="001859BA" w:rsidRPr="001859BA" w:rsidRDefault="001859BA" w:rsidP="00185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Once the payment process is completed, an invoice is generated.</w:t>
      </w:r>
    </w:p>
    <w:p w:rsidR="001859BA" w:rsidRPr="001859BA" w:rsidRDefault="001859BA" w:rsidP="00185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Key Features</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Customer Details</w:t>
      </w:r>
      <w:r w:rsidRPr="001859BA">
        <w:rPr>
          <w:rFonts w:ascii="Times New Roman" w:eastAsia="Times New Roman" w:hAnsi="Times New Roman" w:cs="Times New Roman"/>
          <w:sz w:val="24"/>
          <w:szCs w:val="24"/>
          <w:lang w:eastAsia="en-IN"/>
        </w:rPr>
        <w:t>: Displays the relevant customer information.</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Purchased Products</w:t>
      </w:r>
      <w:r w:rsidRPr="001859BA">
        <w:rPr>
          <w:rFonts w:ascii="Times New Roman" w:eastAsia="Times New Roman" w:hAnsi="Times New Roman" w:cs="Times New Roman"/>
          <w:sz w:val="24"/>
          <w:szCs w:val="24"/>
          <w:lang w:eastAsia="en-IN"/>
        </w:rPr>
        <w:t>: Lists all the products included in the order.</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Discount and Tax Breakdown</w:t>
      </w:r>
      <w:r w:rsidRPr="001859BA">
        <w:rPr>
          <w:rFonts w:ascii="Times New Roman" w:eastAsia="Times New Roman" w:hAnsi="Times New Roman" w:cs="Times New Roman"/>
          <w:sz w:val="24"/>
          <w:szCs w:val="24"/>
          <w:lang w:eastAsia="en-IN"/>
        </w:rPr>
        <w:t>: Shows the discounts (both percentage and flat) and the taxes applied to each product.</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Final Amount</w:t>
      </w:r>
      <w:r w:rsidRPr="001859BA">
        <w:rPr>
          <w:rFonts w:ascii="Times New Roman" w:eastAsia="Times New Roman" w:hAnsi="Times New Roman" w:cs="Times New Roman"/>
          <w:sz w:val="24"/>
          <w:szCs w:val="24"/>
          <w:lang w:eastAsia="en-IN"/>
        </w:rPr>
        <w:t>: The total payable amount after all discounts and taxes are factored in.</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Conclusion</w:t>
      </w:r>
    </w:p>
    <w:p w:rsidR="001859BA" w:rsidRPr="001859BA" w:rsidRDefault="001859BA" w:rsidP="001859BA">
      <w:p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This system is designed to handle essential e-commerce functions, with a focus on flexibility in product and customer management, as well as sophisticated discount and tax handling. The modular approach of managing each aspect (products, categories, customers) through separate forms ensures scalability and maintainability of the application.</w:t>
      </w:r>
    </w:p>
    <w:p w:rsidR="00462E8B" w:rsidRPr="009F0E31" w:rsidRDefault="006C5021" w:rsidP="009F0E31"/>
    <w:sectPr w:rsidR="00462E8B" w:rsidRPr="009F0E31" w:rsidSect="00112EF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322AD"/>
    <w:multiLevelType w:val="multilevel"/>
    <w:tmpl w:val="0260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B47C4"/>
    <w:multiLevelType w:val="multilevel"/>
    <w:tmpl w:val="D4B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23F8B"/>
    <w:multiLevelType w:val="multilevel"/>
    <w:tmpl w:val="0C64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13DA9"/>
    <w:multiLevelType w:val="multilevel"/>
    <w:tmpl w:val="890AE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8659F"/>
    <w:multiLevelType w:val="multilevel"/>
    <w:tmpl w:val="9C9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9BA"/>
    <w:rsid w:val="00007A2B"/>
    <w:rsid w:val="000133D7"/>
    <w:rsid w:val="000C7088"/>
    <w:rsid w:val="00112EF9"/>
    <w:rsid w:val="0017160C"/>
    <w:rsid w:val="001859BA"/>
    <w:rsid w:val="001B0404"/>
    <w:rsid w:val="001C3EFA"/>
    <w:rsid w:val="00376320"/>
    <w:rsid w:val="003C61D6"/>
    <w:rsid w:val="003E412B"/>
    <w:rsid w:val="00477067"/>
    <w:rsid w:val="00494374"/>
    <w:rsid w:val="004F3634"/>
    <w:rsid w:val="006333E5"/>
    <w:rsid w:val="006C5021"/>
    <w:rsid w:val="008867A1"/>
    <w:rsid w:val="008A2121"/>
    <w:rsid w:val="008F71F1"/>
    <w:rsid w:val="00963CB7"/>
    <w:rsid w:val="009B3F57"/>
    <w:rsid w:val="009E45BB"/>
    <w:rsid w:val="009F0E31"/>
    <w:rsid w:val="00A06B73"/>
    <w:rsid w:val="00A25555"/>
    <w:rsid w:val="00A65DB0"/>
    <w:rsid w:val="00A81E7A"/>
    <w:rsid w:val="00B74FB0"/>
    <w:rsid w:val="00B77C50"/>
    <w:rsid w:val="00B92DB8"/>
    <w:rsid w:val="00C547DF"/>
    <w:rsid w:val="00CE18D4"/>
    <w:rsid w:val="00D606D9"/>
    <w:rsid w:val="00EB53BF"/>
    <w:rsid w:val="00FB57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6"/>
        <w:szCs w:val="26"/>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55"/>
  </w:style>
  <w:style w:type="paragraph" w:styleId="Heading3">
    <w:name w:val="heading 3"/>
    <w:basedOn w:val="Normal"/>
    <w:link w:val="Heading3Char"/>
    <w:uiPriority w:val="9"/>
    <w:qFormat/>
    <w:rsid w:val="001859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9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5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9BA"/>
    <w:rPr>
      <w:b/>
      <w:bCs/>
    </w:rPr>
  </w:style>
  <w:style w:type="paragraph" w:styleId="DocumentMap">
    <w:name w:val="Document Map"/>
    <w:basedOn w:val="Normal"/>
    <w:link w:val="DocumentMapChar"/>
    <w:uiPriority w:val="99"/>
    <w:semiHidden/>
    <w:unhideWhenUsed/>
    <w:rsid w:val="001859B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59BA"/>
    <w:rPr>
      <w:rFonts w:ascii="Tahoma" w:hAnsi="Tahoma" w:cs="Tahoma"/>
      <w:sz w:val="16"/>
      <w:szCs w:val="16"/>
    </w:rPr>
  </w:style>
  <w:style w:type="table" w:styleId="TableGrid">
    <w:name w:val="Table Grid"/>
    <w:basedOn w:val="TableNormal"/>
    <w:uiPriority w:val="59"/>
    <w:rsid w:val="00A25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8067">
      <w:bodyDiv w:val="1"/>
      <w:marLeft w:val="0"/>
      <w:marRight w:val="0"/>
      <w:marTop w:val="0"/>
      <w:marBottom w:val="0"/>
      <w:divBdr>
        <w:top w:val="none" w:sz="0" w:space="0" w:color="auto"/>
        <w:left w:val="none" w:sz="0" w:space="0" w:color="auto"/>
        <w:bottom w:val="none" w:sz="0" w:space="0" w:color="auto"/>
        <w:right w:val="none" w:sz="0" w:space="0" w:color="auto"/>
      </w:divBdr>
    </w:div>
    <w:div w:id="199977267">
      <w:bodyDiv w:val="1"/>
      <w:marLeft w:val="0"/>
      <w:marRight w:val="0"/>
      <w:marTop w:val="0"/>
      <w:marBottom w:val="0"/>
      <w:divBdr>
        <w:top w:val="none" w:sz="0" w:space="0" w:color="auto"/>
        <w:left w:val="none" w:sz="0" w:space="0" w:color="auto"/>
        <w:bottom w:val="none" w:sz="0" w:space="0" w:color="auto"/>
        <w:right w:val="none" w:sz="0" w:space="0" w:color="auto"/>
      </w:divBdr>
    </w:div>
    <w:div w:id="513686480">
      <w:bodyDiv w:val="1"/>
      <w:marLeft w:val="0"/>
      <w:marRight w:val="0"/>
      <w:marTop w:val="0"/>
      <w:marBottom w:val="0"/>
      <w:divBdr>
        <w:top w:val="none" w:sz="0" w:space="0" w:color="auto"/>
        <w:left w:val="none" w:sz="0" w:space="0" w:color="auto"/>
        <w:bottom w:val="none" w:sz="0" w:space="0" w:color="auto"/>
        <w:right w:val="none" w:sz="0" w:space="0" w:color="auto"/>
      </w:divBdr>
    </w:div>
    <w:div w:id="809371536">
      <w:bodyDiv w:val="1"/>
      <w:marLeft w:val="0"/>
      <w:marRight w:val="0"/>
      <w:marTop w:val="0"/>
      <w:marBottom w:val="0"/>
      <w:divBdr>
        <w:top w:val="none" w:sz="0" w:space="0" w:color="auto"/>
        <w:left w:val="none" w:sz="0" w:space="0" w:color="auto"/>
        <w:bottom w:val="none" w:sz="0" w:space="0" w:color="auto"/>
        <w:right w:val="none" w:sz="0" w:space="0" w:color="auto"/>
      </w:divBdr>
    </w:div>
    <w:div w:id="967468812">
      <w:bodyDiv w:val="1"/>
      <w:marLeft w:val="0"/>
      <w:marRight w:val="0"/>
      <w:marTop w:val="0"/>
      <w:marBottom w:val="0"/>
      <w:divBdr>
        <w:top w:val="none" w:sz="0" w:space="0" w:color="auto"/>
        <w:left w:val="none" w:sz="0" w:space="0" w:color="auto"/>
        <w:bottom w:val="none" w:sz="0" w:space="0" w:color="auto"/>
        <w:right w:val="none" w:sz="0" w:space="0" w:color="auto"/>
      </w:divBdr>
    </w:div>
    <w:div w:id="1435246218">
      <w:bodyDiv w:val="1"/>
      <w:marLeft w:val="0"/>
      <w:marRight w:val="0"/>
      <w:marTop w:val="0"/>
      <w:marBottom w:val="0"/>
      <w:divBdr>
        <w:top w:val="none" w:sz="0" w:space="0" w:color="auto"/>
        <w:left w:val="none" w:sz="0" w:space="0" w:color="auto"/>
        <w:bottom w:val="none" w:sz="0" w:space="0" w:color="auto"/>
        <w:right w:val="none" w:sz="0" w:space="0" w:color="auto"/>
      </w:divBdr>
    </w:div>
    <w:div w:id="1528369731">
      <w:bodyDiv w:val="1"/>
      <w:marLeft w:val="0"/>
      <w:marRight w:val="0"/>
      <w:marTop w:val="0"/>
      <w:marBottom w:val="0"/>
      <w:divBdr>
        <w:top w:val="none" w:sz="0" w:space="0" w:color="auto"/>
        <w:left w:val="none" w:sz="0" w:space="0" w:color="auto"/>
        <w:bottom w:val="none" w:sz="0" w:space="0" w:color="auto"/>
        <w:right w:val="none" w:sz="0" w:space="0" w:color="auto"/>
      </w:divBdr>
    </w:div>
    <w:div w:id="1562599852">
      <w:bodyDiv w:val="1"/>
      <w:marLeft w:val="0"/>
      <w:marRight w:val="0"/>
      <w:marTop w:val="0"/>
      <w:marBottom w:val="0"/>
      <w:divBdr>
        <w:top w:val="none" w:sz="0" w:space="0" w:color="auto"/>
        <w:left w:val="none" w:sz="0" w:space="0" w:color="auto"/>
        <w:bottom w:val="none" w:sz="0" w:space="0" w:color="auto"/>
        <w:right w:val="none" w:sz="0" w:space="0" w:color="auto"/>
      </w:divBdr>
    </w:div>
    <w:div w:id="1593539464">
      <w:bodyDiv w:val="1"/>
      <w:marLeft w:val="0"/>
      <w:marRight w:val="0"/>
      <w:marTop w:val="0"/>
      <w:marBottom w:val="0"/>
      <w:divBdr>
        <w:top w:val="none" w:sz="0" w:space="0" w:color="auto"/>
        <w:left w:val="none" w:sz="0" w:space="0" w:color="auto"/>
        <w:bottom w:val="none" w:sz="0" w:space="0" w:color="auto"/>
        <w:right w:val="none" w:sz="0" w:space="0" w:color="auto"/>
      </w:divBdr>
    </w:div>
    <w:div w:id="19982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winman">
      <a:dk1>
        <a:sysClr val="windowText" lastClr="000000"/>
      </a:dk1>
      <a:lt1>
        <a:srgbClr val="993300"/>
      </a:lt1>
      <a:dk2>
        <a:srgbClr val="333300"/>
      </a:dk2>
      <a:lt2>
        <a:srgbClr val="003300"/>
      </a:lt2>
      <a:accent1>
        <a:srgbClr val="1919AF"/>
      </a:accent1>
      <a:accent2>
        <a:srgbClr val="000080"/>
      </a:accent2>
      <a:accent3>
        <a:srgbClr val="333399"/>
      </a:accent3>
      <a:accent4>
        <a:srgbClr val="333333"/>
      </a:accent4>
      <a:accent5>
        <a:srgbClr val="FFFFFF"/>
      </a:accent5>
      <a:accent6>
        <a:srgbClr val="1F497D"/>
      </a:accent6>
      <a:hlink>
        <a:srgbClr val="000080"/>
      </a:hlink>
      <a:folHlink>
        <a:srgbClr val="000080"/>
      </a:folHlink>
    </a:clrScheme>
    <a:fontScheme name="winman">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PC2-133</dc:creator>
  <cp:keywords/>
  <dc:description/>
  <cp:lastModifiedBy>PC2-133</cp:lastModifiedBy>
  <cp:revision>21</cp:revision>
  <dcterms:created xsi:type="dcterms:W3CDTF">2024-08-26T01:07:00Z</dcterms:created>
  <dcterms:modified xsi:type="dcterms:W3CDTF">2024-08-26T01:27:00Z</dcterms:modified>
</cp:coreProperties>
</file>