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Light Proof of Concept</w:t>
      </w:r>
    </w:p>
    <w:p>
      <w:pPr>
        <w:spacing w:after="180"/>
      </w:pPr>
      <w:r>
        <w:rPr>
          <w:color w:val="5F6F7A"/>
          <w:sz w:val="24"/>
        </w:rPr>
        <w:t>Ambient light sensing with automatic phone flashlight control</w:t>
      </w:r>
    </w:p>
    <w:p>
      <w:r>
        <w:rPr>
          <w:b/>
        </w:rPr>
        <w:t xml:space="preserve">Purpose. </w:t>
      </w:r>
      <w:r>
        <w:t>This proof of concept demonstrates a complete sensor-to-action loop: an Android phone reports ambient illumination, a Python service evaluates the reading against a configurable lux threshold, and Nikki Streams receives a flashlight command. A browser dashboard shows the live reading and requested flashlight state.</w:t>
      </w:r>
    </w:p>
    <w:p>
      <w:pPr>
        <w:pStyle w:val="Heading1"/>
      </w:pPr>
      <w:r>
        <w:t>Implementation at a glance</w:t>
      </w:r>
    </w:p>
    <w:tbl>
      <w:tblPr>
        <w:tblW w:type="auto" w:w="0"/>
        <w:jc w:val="center"/>
        <w:tblLayout w:type="fixed"/>
        <w:tblLook w:firstColumn="1" w:firstRow="1" w:lastColumn="0" w:lastRow="0" w:noHBand="0" w:noVBand="1" w:val="04A0"/>
      </w:tblPr>
      <w:tblGrid>
        <w:gridCol w:w="2376"/>
        <w:gridCol w:w="7632"/>
      </w:tblGrid>
      <w:tr>
        <w:tc>
          <w:tcPr>
            <w:tcW w:type="dxa" w:w="2376"/>
            <w:vAlign w:val="center"/>
            <w:tcMar>
              <w:top w:w="85" w:type="dxa"/>
              <w:start w:w="110" w:type="dxa"/>
              <w:bottom w:w="85" w:type="dxa"/>
              <w:end w:w="110" w:type="dxa"/>
            </w:tcMar>
            <w:shd w:fill="EAF3F1"/>
          </w:tcPr>
          <w:p>
            <w:pPr>
              <w:spacing w:after="0" w:before="0"/>
            </w:pPr>
            <w:r>
              <w:rPr>
                <w:b/>
                <w:color w:val="176B5B"/>
                <w:sz w:val="18"/>
              </w:rPr>
              <w:t>Layer</w:t>
            </w:r>
          </w:p>
        </w:tc>
        <w:tc>
          <w:tcPr>
            <w:tcW w:type="dxa" w:w="7632"/>
            <w:vAlign w:val="center"/>
            <w:tcMar>
              <w:top w:w="85" w:type="dxa"/>
              <w:start w:w="110" w:type="dxa"/>
              <w:bottom w:w="85" w:type="dxa"/>
              <w:end w:w="110" w:type="dxa"/>
            </w:tcMar>
            <w:shd w:fill="EAF3F1"/>
          </w:tcPr>
          <w:p>
            <w:pPr>
              <w:spacing w:after="0" w:before="0"/>
            </w:pPr>
            <w:r>
              <w:rPr>
                <w:sz w:val="18"/>
              </w:rPr>
              <w:t>Implementation</w:t>
            </w:r>
          </w:p>
        </w:tc>
      </w:tr>
      <w:tr>
        <w:tc>
          <w:tcPr>
            <w:tcW w:type="dxa" w:w="2376"/>
            <w:vAlign w:val="center"/>
            <w:tcMar>
              <w:top w:w="85" w:type="dxa"/>
              <w:start w:w="110" w:type="dxa"/>
              <w:bottom w:w="85" w:type="dxa"/>
              <w:end w:w="110" w:type="dxa"/>
            </w:tcMar>
            <w:shd w:fill="F6F8F9"/>
          </w:tcPr>
          <w:p>
            <w:pPr>
              <w:spacing w:after="0" w:before="0"/>
            </w:pPr>
            <w:r>
              <w:rPr>
                <w:b/>
                <w:color w:val="176B5B"/>
                <w:sz w:val="18"/>
              </w:rPr>
              <w:t>Phone and sensor</w:t>
            </w:r>
          </w:p>
        </w:tc>
        <w:tc>
          <w:tcPr>
            <w:tcW w:type="dxa" w:w="7632"/>
            <w:vAlign w:val="center"/>
            <w:tcMar>
              <w:top w:w="85" w:type="dxa"/>
              <w:start w:w="110" w:type="dxa"/>
              <w:bottom w:w="85" w:type="dxa"/>
              <w:end w:w="110" w:type="dxa"/>
            </w:tcMar>
            <w:shd w:fill="F6F8F9"/>
          </w:tcPr>
          <w:p>
            <w:pPr>
              <w:spacing w:after="0" w:before="0"/>
            </w:pPr>
            <w:r>
              <w:rPr>
                <w:sz w:val="18"/>
              </w:rPr>
              <w:t>Android phone running Nikki Streams; Light sensor enabled; flashlight service exposed through the session.</w:t>
            </w:r>
          </w:p>
        </w:tc>
      </w:tr>
      <w:tr>
        <w:tc>
          <w:tcPr>
            <w:tcW w:type="dxa" w:w="2376"/>
            <w:vAlign w:val="center"/>
            <w:tcMar>
              <w:top w:w="85" w:type="dxa"/>
              <w:start w:w="110" w:type="dxa"/>
              <w:bottom w:w="85" w:type="dxa"/>
              <w:end w:w="110" w:type="dxa"/>
            </w:tcMar>
            <w:shd w:fill="EAF3F1"/>
          </w:tcPr>
          <w:p>
            <w:pPr>
              <w:spacing w:after="0" w:before="0"/>
            </w:pPr>
            <w:r>
              <w:rPr>
                <w:b/>
                <w:color w:val="176B5B"/>
                <w:sz w:val="18"/>
              </w:rPr>
              <w:t>Device connection</w:t>
            </w:r>
          </w:p>
        </w:tc>
        <w:tc>
          <w:tcPr>
            <w:tcW w:type="dxa" w:w="7632"/>
            <w:vAlign w:val="center"/>
            <w:tcMar>
              <w:top w:w="85" w:type="dxa"/>
              <w:start w:w="110" w:type="dxa"/>
              <w:bottom w:w="85" w:type="dxa"/>
              <w:end w:w="110" w:type="dxa"/>
            </w:tcMar>
            <w:shd w:fill="EAF3F1"/>
          </w:tcPr>
          <w:p>
            <w:pPr>
              <w:spacing w:after="0" w:before="0"/>
            </w:pPr>
            <w:r>
              <w:rPr>
                <w:sz w:val="18"/>
              </w:rPr>
              <w:t>nikki-streams Python SDK using the current Streams socket address and a session ID.</w:t>
            </w:r>
          </w:p>
        </w:tc>
      </w:tr>
      <w:tr>
        <w:tc>
          <w:tcPr>
            <w:tcW w:type="dxa" w:w="2376"/>
            <w:vAlign w:val="center"/>
            <w:tcMar>
              <w:top w:w="85" w:type="dxa"/>
              <w:start w:w="110" w:type="dxa"/>
              <w:bottom w:w="85" w:type="dxa"/>
              <w:end w:w="110" w:type="dxa"/>
            </w:tcMar>
            <w:shd w:fill="F6F8F9"/>
          </w:tcPr>
          <w:p>
            <w:pPr>
              <w:spacing w:after="0" w:before="0"/>
            </w:pPr>
            <w:r>
              <w:rPr>
                <w:b/>
                <w:color w:val="176B5B"/>
                <w:sz w:val="18"/>
              </w:rPr>
              <w:t>Application bridge</w:t>
            </w:r>
          </w:p>
        </w:tc>
        <w:tc>
          <w:tcPr>
            <w:tcW w:type="dxa" w:w="7632"/>
            <w:vAlign w:val="center"/>
            <w:tcMar>
              <w:top w:w="85" w:type="dxa"/>
              <w:start w:w="110" w:type="dxa"/>
              <w:bottom w:w="85" w:type="dxa"/>
              <w:end w:w="110" w:type="dxa"/>
            </w:tcMar>
            <w:shd w:fill="F6F8F9"/>
          </w:tcPr>
          <w:p>
            <w:pPr>
              <w:spacing w:after="0" w:before="0"/>
            </w:pPr>
            <w:r>
              <w:rPr>
                <w:sz w:val="18"/>
              </w:rPr>
              <w:t>Python 3.12, aiohttp HTTP/WebSocket server, bound to 0.0.0.0:8080.</w:t>
            </w:r>
          </w:p>
        </w:tc>
      </w:tr>
      <w:tr>
        <w:tc>
          <w:tcPr>
            <w:tcW w:type="dxa" w:w="2376"/>
            <w:vAlign w:val="center"/>
            <w:tcMar>
              <w:top w:w="85" w:type="dxa"/>
              <w:start w:w="110" w:type="dxa"/>
              <w:bottom w:w="85" w:type="dxa"/>
              <w:end w:w="110" w:type="dxa"/>
            </w:tcMar>
            <w:shd w:fill="EAF3F1"/>
          </w:tcPr>
          <w:p>
            <w:pPr>
              <w:spacing w:after="0" w:before="0"/>
            </w:pPr>
            <w:r>
              <w:rPr>
                <w:b/>
                <w:color w:val="176B5B"/>
                <w:sz w:val="18"/>
              </w:rPr>
              <w:t>Dashboard</w:t>
            </w:r>
          </w:p>
        </w:tc>
        <w:tc>
          <w:tcPr>
            <w:tcW w:type="dxa" w:w="7632"/>
            <w:vAlign w:val="center"/>
            <w:tcMar>
              <w:top w:w="85" w:type="dxa"/>
              <w:start w:w="110" w:type="dxa"/>
              <w:bottom w:w="85" w:type="dxa"/>
              <w:end w:w="110" w:type="dxa"/>
            </w:tcMar>
            <w:shd w:fill="EAF3F1"/>
          </w:tcPr>
          <w:p>
            <w:pPr>
              <w:spacing w:after="0" w:before="0"/>
            </w:pPr>
            <w:r>
              <w:rPr>
                <w:sz w:val="18"/>
              </w:rPr>
              <w:t>index.html, responsive phone mock-up, threshold control, automatic/manual controls, and live status.</w:t>
            </w:r>
          </w:p>
        </w:tc>
      </w:tr>
      <w:tr>
        <w:tc>
          <w:tcPr>
            <w:tcW w:type="dxa" w:w="2376"/>
            <w:vAlign w:val="center"/>
            <w:tcMar>
              <w:top w:w="85" w:type="dxa"/>
              <w:start w:w="110" w:type="dxa"/>
              <w:bottom w:w="85" w:type="dxa"/>
              <w:end w:w="110" w:type="dxa"/>
            </w:tcMar>
            <w:shd w:fill="F6F8F9"/>
          </w:tcPr>
          <w:p>
            <w:pPr>
              <w:spacing w:after="0" w:before="0"/>
            </w:pPr>
            <w:r>
              <w:rPr>
                <w:b/>
                <w:color w:val="176B5B"/>
                <w:sz w:val="18"/>
              </w:rPr>
              <w:t>Current endpoint</w:t>
            </w:r>
          </w:p>
        </w:tc>
        <w:tc>
          <w:tcPr>
            <w:tcW w:type="dxa" w:w="7632"/>
            <w:vAlign w:val="center"/>
            <w:tcMar>
              <w:top w:w="85" w:type="dxa"/>
              <w:start w:w="110" w:type="dxa"/>
              <w:bottom w:w="85" w:type="dxa"/>
              <w:end w:w="110" w:type="dxa"/>
            </w:tcMar>
            <w:shd w:fill="F6F8F9"/>
          </w:tcPr>
          <w:p>
            <w:pPr>
              <w:spacing w:after="0" w:before="0"/>
            </w:pPr>
            <w:r>
              <w:rPr>
                <w:sz w:val="18"/>
              </w:rPr>
              <w:t>Streams WebSocket ws://10.172.21.252:3000; dashboard http://10.172.21.60:8080/.</w:t>
            </w:r>
          </w:p>
        </w:tc>
      </w:tr>
    </w:tbl>
    <w:p>
      <w:pPr>
        <w:pStyle w:val="Heading1"/>
      </w:pPr>
      <w:r>
        <w:t>Data and command path</w:t>
      </w:r>
    </w:p>
    <w:tbl>
      <w:tblPr>
        <w:tblW w:type="auto" w:w="0"/>
        <w:jc w:val="center"/>
        <w:tblLayout w:type="fixed"/>
        <w:tblLook w:firstColumn="1" w:firstRow="1" w:lastColumn="0" w:lastRow="0" w:noHBand="0" w:noVBand="1" w:val="04A0"/>
      </w:tblPr>
      <w:tblGrid>
        <w:gridCol w:w="10008"/>
      </w:tblGrid>
      <w:tr>
        <w:tc>
          <w:tcPr>
            <w:tcW w:type="dxa" w:w="10166"/>
            <w:shd w:fill="F1F4F6"/>
            <w:tcMar>
              <w:top w:w="110" w:type="dxa"/>
              <w:start w:w="145" w:type="dxa"/>
              <w:bottom w:w="110" w:type="dxa"/>
              <w:end w:w="145" w:type="dxa"/>
            </w:tcMar>
          </w:tcPr>
          <w:p>
            <w:pPr>
              <w:spacing w:after="0" w:line="240" w:lineRule="auto"/>
            </w:pPr>
            <w:r>
              <w:rPr>
                <w:rFonts w:ascii="Consolas" w:hAnsi="Consolas"/>
                <w:color w:val="263945"/>
                <w:sz w:val="16"/>
              </w:rPr>
              <w:t>PHONE LIGHT SENSOR  →  Streams session  →  Python callback</w:t>
              <w:br/>
              <w:t xml:space="preserve">        lux reading                         threshold check</w:t>
              <w:br/>
              <w:t xml:space="preserve">                                               ↓</w:t>
              <w:br/>
              <w:t>PHONE FLASHLIGHT   ←  Streams SDK command  ←  local state</w:t>
              <w:br/>
              <w:t xml:space="preserve">                                               ↓</w:t>
              <w:br/>
              <w:t>BROWSER DASHBOARD  ←  aiohttp WebSocket /ws</w:t>
            </w:r>
          </w:p>
        </w:tc>
      </w:tr>
    </w:tbl>
    <w:p>
      <w:r>
        <w:rPr>
          <w:b/>
        </w:rPr>
        <w:t xml:space="preserve">Network note. </w:t>
      </w:r>
      <w:r>
        <w:t>The laptop Wi-Fi address was 10.172.21.60 (DHCP). The address 192.168.56.1 belongs to the VirtualBox host-only adapter and is not the dashboard address. Laptop IP addresses can change after reconnecting.</w:t>
      </w:r>
    </w:p>
    <w:p>
      <w:r>
        <w:br w:type="page"/>
      </w:r>
    </w:p>
    <w:p>
      <w:pPr>
        <w:pStyle w:val="Title"/>
      </w:pPr>
      <w:r>
        <w:t>Technical Design</w:t>
      </w:r>
    </w:p>
    <w:p>
      <w:r>
        <w:t>The bridge separates device communication from the browser interface. The browser uses a local WebSocket at /ws to send threshold and mode changes. The Python service uses the Nikki SDK to communicate with the phone’s Streams server; browser code does not implement the Streams protocol directly.</w:t>
      </w:r>
    </w:p>
    <w:p>
      <w:pPr>
        <w:pStyle w:val="Heading1"/>
      </w:pPr>
      <w:r>
        <w:t>Sensor callback and threshold decision</w:t>
      </w:r>
    </w:p>
    <w:p>
      <w:r>
        <w:t>The Streams callback contains event data. The bridge reads the Light value in lux and compares it with the active threshold. Automatic mode requests the flashlight on below the threshold and off at or above it.</w:t>
      </w:r>
    </w:p>
    <w:tbl>
      <w:tblPr>
        <w:tblW w:type="auto" w:w="0"/>
        <w:jc w:val="center"/>
        <w:tblLayout w:type="fixed"/>
        <w:tblLook w:firstColumn="1" w:firstRow="1" w:lastColumn="0" w:lastRow="0" w:noHBand="0" w:noVBand="1" w:val="04A0"/>
      </w:tblPr>
      <w:tblGrid>
        <w:gridCol w:w="10008"/>
      </w:tblGrid>
      <w:tr>
        <w:tc>
          <w:tcPr>
            <w:tcW w:type="dxa" w:w="10166"/>
            <w:shd w:fill="F1F4F6"/>
            <w:tcMar>
              <w:top w:w="110" w:type="dxa"/>
              <w:start w:w="145" w:type="dxa"/>
              <w:bottom w:w="110" w:type="dxa"/>
              <w:end w:w="145" w:type="dxa"/>
            </w:tcMar>
          </w:tcPr>
          <w:p>
            <w:pPr>
              <w:spacing w:after="0" w:line="240" w:lineRule="auto"/>
            </w:pPr>
            <w:r>
              <w:rPr>
                <w:rFonts w:ascii="Consolas" w:hAnsi="Consolas"/>
                <w:color w:val="263945"/>
                <w:sz w:val="16"/>
              </w:rPr>
              <w:t># server.py — simplified excerpt</w:t>
              <w:br/>
              <w:t>if event.type == "data":</w:t>
              <w:br/>
              <w:t xml:space="preserve">    payload = event.data or {}</w:t>
              <w:br/>
              <w:t xml:space="preserve">    sensor_data = payload.get("data", payload)</w:t>
              <w:br/>
              <w:t xml:space="preserve">    lux = sensor_data.get("Light", sensor_data.get("light"))</w:t>
              <w:br/>
              <w:br/>
              <w:t xml:space="preserve">    if isinstance(lux, (int, float)):</w:t>
              <w:br/>
              <w:t xml:space="preserve">        state["lux"] = float(lux)</w:t>
              <w:br/>
              <w:t xml:space="preserve">        if state["automatic"]:</w:t>
              <w:br/>
              <w:t xml:space="preserve">            loop.create_task(</w:t>
              <w:br/>
              <w:t xml:space="preserve">                set_flashlight(state["lux"] &lt; state["threshold"])</w:t>
              <w:br/>
              <w:t xml:space="preserve">            )</w:t>
            </w:r>
          </w:p>
        </w:tc>
      </w:tr>
    </w:tbl>
    <w:p>
      <w:pPr>
        <w:pStyle w:val="Heading1"/>
      </w:pPr>
      <w:r>
        <w:t>Streams SDK connection and actuation</w:t>
      </w:r>
    </w:p>
    <w:p>
      <w:r>
        <w:t>The SDK is initialized once with the session ID. A device is then created using the phone socket host and port. The flashlight helper sends commands only after the device reports a connected state.</w:t>
      </w:r>
    </w:p>
    <w:tbl>
      <w:tblPr>
        <w:tblW w:type="auto" w:w="0"/>
        <w:jc w:val="center"/>
        <w:tblLayout w:type="fixed"/>
        <w:tblLook w:firstColumn="1" w:firstRow="1" w:lastColumn="0" w:lastRow="0" w:noHBand="0" w:noVBand="1" w:val="04A0"/>
      </w:tblPr>
      <w:tblGrid>
        <w:gridCol w:w="10008"/>
      </w:tblGrid>
      <w:tr>
        <w:tc>
          <w:tcPr>
            <w:tcW w:type="dxa" w:w="10166"/>
            <w:shd w:fill="F1F4F6"/>
            <w:tcMar>
              <w:top w:w="110" w:type="dxa"/>
              <w:start w:w="145" w:type="dxa"/>
              <w:bottom w:w="110" w:type="dxa"/>
              <w:end w:w="145" w:type="dxa"/>
            </w:tcMar>
          </w:tcPr>
          <w:p>
            <w:pPr>
              <w:spacing w:after="0" w:line="240" w:lineRule="auto"/>
            </w:pPr>
            <w:r>
              <w:rPr>
                <w:rFonts w:ascii="Consolas" w:hAnsi="Consolas"/>
                <w:color w:val="263945"/>
                <w:sz w:val="16"/>
              </w:rPr>
              <w:t># Connection setup (server.py)</w:t>
              <w:br/>
              <w:t>SDK.initialize(SESSION_ID)</w:t>
              <w:br/>
              <w:t>device = SDK.create_device(PHONE_ADDRESS, phone_callback)</w:t>
              <w:br/>
              <w:t>await device.connect()</w:t>
              <w:br/>
              <w:br/>
              <w:t># Actuation</w:t>
              <w:br/>
              <w:t>await device.set_light_status(True)   # turn on</w:t>
              <w:br/>
              <w:t>await device.set_light_status(False)  # turn off</w:t>
            </w:r>
          </w:p>
        </w:tc>
      </w:tr>
    </w:tbl>
    <w:p>
      <w:pPr>
        <w:pStyle w:val="Heading1"/>
      </w:pPr>
      <w:r>
        <w:t>Dashboard messaging</w:t>
      </w:r>
    </w:p>
    <w:p>
      <w:r>
        <w:t>The page opens a WebSocket to the local bridge using the same host and port as the loaded page. This lets the page work from either the laptop or another device on the same network.</w:t>
      </w:r>
    </w:p>
    <w:tbl>
      <w:tblPr>
        <w:tblW w:type="auto" w:w="0"/>
        <w:jc w:val="center"/>
        <w:tblLayout w:type="fixed"/>
        <w:tblLook w:firstColumn="1" w:firstRow="1" w:lastColumn="0" w:lastRow="0" w:noHBand="0" w:noVBand="1" w:val="04A0"/>
      </w:tblPr>
      <w:tblGrid>
        <w:gridCol w:w="10008"/>
      </w:tblGrid>
      <w:tr>
        <w:tc>
          <w:tcPr>
            <w:tcW w:type="dxa" w:w="10166"/>
            <w:shd w:fill="F1F4F6"/>
            <w:tcMar>
              <w:top w:w="110" w:type="dxa"/>
              <w:start w:w="145" w:type="dxa"/>
              <w:bottom w:w="110" w:type="dxa"/>
              <w:end w:w="145" w:type="dxa"/>
            </w:tcMar>
          </w:tcPr>
          <w:p>
            <w:pPr>
              <w:spacing w:after="0" w:line="240" w:lineRule="auto"/>
            </w:pPr>
            <w:r>
              <w:rPr>
                <w:rFonts w:ascii="Consolas" w:hAnsi="Consolas"/>
                <w:color w:val="263945"/>
                <w:sz w:val="16"/>
              </w:rPr>
              <w:t>// index.html — local dashboard channel</w:t>
              <w:br/>
              <w:t>const protocol = location.protocol === "https:" ? "wss" : "ws";</w:t>
              <w:br/>
              <w:t>const socket = new WebSocket(`${protocol}://${location.host}/ws`);</w:t>
              <w:br/>
              <w:t>socket.send(JSON.stringify({ type: "threshold", value: 20 }));</w:t>
            </w:r>
          </w:p>
        </w:tc>
      </w:tr>
    </w:tbl>
    <w:p>
      <w:pPr>
        <w:pStyle w:val="Heading1"/>
      </w:pPr>
      <w:r>
        <w:t>Example sensor event</w:t>
      </w:r>
    </w:p>
    <w:p>
      <w:r>
        <w:t>The callback unwraps the event payload and reads the Light field. A current reading and timestamp are then sent to the dashboard state.</w:t>
      </w:r>
    </w:p>
    <w:tbl>
      <w:tblPr>
        <w:tblW w:type="auto" w:w="0"/>
        <w:jc w:val="center"/>
        <w:tblLayout w:type="fixed"/>
        <w:tblLook w:firstColumn="1" w:firstRow="1" w:lastColumn="0" w:lastRow="0" w:noHBand="0" w:noVBand="1" w:val="04A0"/>
      </w:tblPr>
      <w:tblGrid>
        <w:gridCol w:w="10008"/>
      </w:tblGrid>
      <w:tr>
        <w:tc>
          <w:tcPr>
            <w:tcW w:type="dxa" w:w="10166"/>
            <w:shd w:fill="F1F4F6"/>
            <w:tcMar>
              <w:top w:w="110" w:type="dxa"/>
              <w:start w:w="145" w:type="dxa"/>
              <w:bottom w:w="110" w:type="dxa"/>
              <w:end w:w="145" w:type="dxa"/>
            </w:tcMar>
          </w:tcPr>
          <w:p>
            <w:pPr>
              <w:spacing w:after="0" w:line="240" w:lineRule="auto"/>
            </w:pPr>
            <w:r>
              <w:rPr>
                <w:rFonts w:ascii="Consolas" w:hAnsi="Consolas"/>
                <w:color w:val="263945"/>
                <w:sz w:val="16"/>
              </w:rPr>
              <w:t>{</w:t>
              <w:br/>
              <w:t xml:space="preserve">  "type": "data",</w:t>
              <w:br/>
              <w:t xml:space="preserve">  "data": {</w:t>
              <w:br/>
              <w:t xml:space="preserve">    "time": 1792041106742,</w:t>
              <w:br/>
              <w:t xml:space="preserve">    "data": { "Light": 463.65 }</w:t>
              <w:br/>
              <w:t xml:space="preserve">  }</w:t>
              <w:br/>
              <w:t>}</w:t>
            </w:r>
          </w:p>
        </w:tc>
      </w:tr>
    </w:tbl>
    <w:p>
      <w:r>
        <w:br w:type="page"/>
      </w:r>
    </w:p>
    <w:p>
      <w:pPr>
        <w:pStyle w:val="Title"/>
      </w:pPr>
      <w:r>
        <w:t>Validation and Operation</w:t>
      </w:r>
    </w:p>
    <w:p>
      <w:pPr>
        <w:pStyle w:val="Heading1"/>
      </w:pPr>
      <w:r>
        <w:t>Observed proof-of-concept results</w:t>
      </w:r>
    </w:p>
    <w:tbl>
      <w:tblPr>
        <w:tblW w:type="auto" w:w="0"/>
        <w:jc w:val="center"/>
        <w:tblLayout w:type="fixed"/>
        <w:tblLook w:firstColumn="1" w:firstRow="1" w:lastColumn="0" w:lastRow="0" w:noHBand="0" w:noVBand="1" w:val="04A0"/>
      </w:tblPr>
      <w:tblGrid>
        <w:gridCol w:w="2448"/>
        <w:gridCol w:w="7560"/>
      </w:tblGrid>
      <w:tr>
        <w:tc>
          <w:tcPr>
            <w:tcW w:type="dxa" w:w="2448"/>
            <w:vAlign w:val="center"/>
            <w:tcMar>
              <w:top w:w="85" w:type="dxa"/>
              <w:start w:w="110" w:type="dxa"/>
              <w:bottom w:w="85" w:type="dxa"/>
              <w:end w:w="110" w:type="dxa"/>
            </w:tcMar>
            <w:shd w:fill="EAF3F1"/>
          </w:tcPr>
          <w:p>
            <w:pPr>
              <w:spacing w:after="0" w:before="0"/>
            </w:pPr>
            <w:r>
              <w:rPr>
                <w:b/>
                <w:color w:val="176B5B"/>
                <w:sz w:val="18"/>
              </w:rPr>
              <w:t>Check</w:t>
            </w:r>
          </w:p>
        </w:tc>
        <w:tc>
          <w:tcPr>
            <w:tcW w:type="dxa" w:w="7560"/>
            <w:vAlign w:val="center"/>
            <w:tcMar>
              <w:top w:w="85" w:type="dxa"/>
              <w:start w:w="110" w:type="dxa"/>
              <w:bottom w:w="85" w:type="dxa"/>
              <w:end w:w="110" w:type="dxa"/>
            </w:tcMar>
            <w:shd w:fill="EAF3F1"/>
          </w:tcPr>
          <w:p>
            <w:pPr>
              <w:spacing w:after="0" w:before="0"/>
            </w:pPr>
            <w:r>
              <w:rPr>
                <w:sz w:val="18"/>
              </w:rPr>
              <w:t>Observed result</w:t>
            </w:r>
          </w:p>
        </w:tc>
      </w:tr>
      <w:tr>
        <w:tc>
          <w:tcPr>
            <w:tcW w:type="dxa" w:w="2448"/>
            <w:vAlign w:val="center"/>
            <w:tcMar>
              <w:top w:w="85" w:type="dxa"/>
              <w:start w:w="110" w:type="dxa"/>
              <w:bottom w:w="85" w:type="dxa"/>
              <w:end w:w="110" w:type="dxa"/>
            </w:tcMar>
            <w:shd w:fill="F6F8F9"/>
          </w:tcPr>
          <w:p>
            <w:pPr>
              <w:spacing w:after="0" w:before="0"/>
            </w:pPr>
            <w:r>
              <w:rPr>
                <w:b/>
                <w:color w:val="176B5B"/>
                <w:sz w:val="18"/>
              </w:rPr>
              <w:t>Network reachability</w:t>
            </w:r>
          </w:p>
        </w:tc>
        <w:tc>
          <w:tcPr>
            <w:tcW w:type="dxa" w:w="7560"/>
            <w:vAlign w:val="center"/>
            <w:tcMar>
              <w:top w:w="85" w:type="dxa"/>
              <w:start w:w="110" w:type="dxa"/>
              <w:bottom w:w="85" w:type="dxa"/>
              <w:end w:w="110" w:type="dxa"/>
            </w:tcMar>
            <w:shd w:fill="F6F8F9"/>
          </w:tcPr>
          <w:p>
            <w:pPr>
              <w:spacing w:after="0" w:before="0"/>
            </w:pPr>
            <w:r>
              <w:rPr>
                <w:sz w:val="18"/>
              </w:rPr>
              <w:t>Laptop received Wi-Fi IPv4 10.172.21.60 on the same 10.172.21.x subnet as the Streams host.</w:t>
            </w:r>
          </w:p>
        </w:tc>
      </w:tr>
      <w:tr>
        <w:tc>
          <w:tcPr>
            <w:tcW w:type="dxa" w:w="2448"/>
            <w:vAlign w:val="center"/>
            <w:tcMar>
              <w:top w:w="85" w:type="dxa"/>
              <w:start w:w="110" w:type="dxa"/>
              <w:bottom w:w="85" w:type="dxa"/>
              <w:end w:w="110" w:type="dxa"/>
            </w:tcMar>
            <w:shd w:fill="EAF3F1"/>
          </w:tcPr>
          <w:p>
            <w:pPr>
              <w:spacing w:after="0" w:before="0"/>
            </w:pPr>
            <w:r>
              <w:rPr>
                <w:b/>
                <w:color w:val="176B5B"/>
                <w:sz w:val="18"/>
              </w:rPr>
              <w:t>Device session</w:t>
            </w:r>
          </w:p>
        </w:tc>
        <w:tc>
          <w:tcPr>
            <w:tcW w:type="dxa" w:w="7560"/>
            <w:vAlign w:val="center"/>
            <w:tcMar>
              <w:top w:w="85" w:type="dxa"/>
              <w:start w:w="110" w:type="dxa"/>
              <w:bottom w:w="85" w:type="dxa"/>
              <w:end w:w="110" w:type="dxa"/>
            </w:tcMar>
            <w:shd w:fill="EAF3F1"/>
          </w:tcPr>
          <w:p>
            <w:pPr>
              <w:spacing w:after="0" w:before="0"/>
            </w:pPr>
            <w:r>
              <w:rPr>
                <w:sz w:val="18"/>
              </w:rPr>
              <w:t>Dashboard reported Phone connected; bridge state connected=true with no error.</w:t>
            </w:r>
          </w:p>
        </w:tc>
      </w:tr>
      <w:tr>
        <w:tc>
          <w:tcPr>
            <w:tcW w:type="dxa" w:w="2448"/>
            <w:vAlign w:val="center"/>
            <w:tcMar>
              <w:top w:w="85" w:type="dxa"/>
              <w:start w:w="110" w:type="dxa"/>
              <w:bottom w:w="85" w:type="dxa"/>
              <w:end w:w="110" w:type="dxa"/>
            </w:tcMar>
            <w:shd w:fill="F6F8F9"/>
          </w:tcPr>
          <w:p>
            <w:pPr>
              <w:spacing w:after="0" w:before="0"/>
            </w:pPr>
            <w:r>
              <w:rPr>
                <w:b/>
                <w:color w:val="176B5B"/>
                <w:sz w:val="18"/>
              </w:rPr>
              <w:t>Live sensor</w:t>
            </w:r>
          </w:p>
        </w:tc>
        <w:tc>
          <w:tcPr>
            <w:tcW w:type="dxa" w:w="7560"/>
            <w:vAlign w:val="center"/>
            <w:tcMar>
              <w:top w:w="85" w:type="dxa"/>
              <w:start w:w="110" w:type="dxa"/>
              <w:bottom w:w="85" w:type="dxa"/>
              <w:end w:w="110" w:type="dxa"/>
            </w:tcMar>
            <w:shd w:fill="F6F8F9"/>
          </w:tcPr>
          <w:p>
            <w:pPr>
              <w:spacing w:after="0" w:before="0"/>
            </w:pPr>
            <w:r>
              <w:rPr>
                <w:sz w:val="18"/>
              </w:rPr>
              <w:t>Ambient reading reported as 463.65 lux.</w:t>
            </w:r>
          </w:p>
        </w:tc>
      </w:tr>
      <w:tr>
        <w:tc>
          <w:tcPr>
            <w:tcW w:type="dxa" w:w="2448"/>
            <w:vAlign w:val="center"/>
            <w:tcMar>
              <w:top w:w="85" w:type="dxa"/>
              <w:start w:w="110" w:type="dxa"/>
              <w:bottom w:w="85" w:type="dxa"/>
              <w:end w:w="110" w:type="dxa"/>
            </w:tcMar>
            <w:shd w:fill="EAF3F1"/>
          </w:tcPr>
          <w:p>
            <w:pPr>
              <w:spacing w:after="0" w:before="0"/>
            </w:pPr>
            <w:r>
              <w:rPr>
                <w:b/>
                <w:color w:val="176B5B"/>
                <w:sz w:val="18"/>
              </w:rPr>
              <w:t>Bright-condition behavior</w:t>
            </w:r>
          </w:p>
        </w:tc>
        <w:tc>
          <w:tcPr>
            <w:tcW w:type="dxa" w:w="7560"/>
            <w:vAlign w:val="center"/>
            <w:tcMar>
              <w:top w:w="85" w:type="dxa"/>
              <w:start w:w="110" w:type="dxa"/>
              <w:bottom w:w="85" w:type="dxa"/>
              <w:end w:w="110" w:type="dxa"/>
            </w:tcMar>
            <w:shd w:fill="EAF3F1"/>
          </w:tcPr>
          <w:p>
            <w:pPr>
              <w:spacing w:after="0" w:before="0"/>
            </w:pPr>
            <w:r>
              <w:rPr>
                <w:sz w:val="18"/>
              </w:rPr>
              <w:t>At a 20-lux threshold, the flashlight state was off.</w:t>
            </w:r>
          </w:p>
        </w:tc>
      </w:tr>
      <w:tr>
        <w:tc>
          <w:tcPr>
            <w:tcW w:type="dxa" w:w="2448"/>
            <w:vAlign w:val="center"/>
            <w:tcMar>
              <w:top w:w="85" w:type="dxa"/>
              <w:start w:w="110" w:type="dxa"/>
              <w:bottom w:w="85" w:type="dxa"/>
              <w:end w:w="110" w:type="dxa"/>
            </w:tcMar>
            <w:shd w:fill="F6F8F9"/>
          </w:tcPr>
          <w:p>
            <w:pPr>
              <w:spacing w:after="0" w:before="0"/>
            </w:pPr>
            <w:r>
              <w:rPr>
                <w:b/>
                <w:color w:val="176B5B"/>
                <w:sz w:val="18"/>
              </w:rPr>
              <w:t>Dark-condition simulation</w:t>
            </w:r>
          </w:p>
        </w:tc>
        <w:tc>
          <w:tcPr>
            <w:tcW w:type="dxa" w:w="7560"/>
            <w:vAlign w:val="center"/>
            <w:tcMar>
              <w:top w:w="85" w:type="dxa"/>
              <w:start w:w="110" w:type="dxa"/>
              <w:bottom w:w="85" w:type="dxa"/>
              <w:end w:w="110" w:type="dxa"/>
            </w:tcMar>
            <w:shd w:fill="F6F8F9"/>
          </w:tcPr>
          <w:p>
            <w:pPr>
              <w:spacing w:after="0" w:before="0"/>
            </w:pPr>
            <w:r>
              <w:rPr>
                <w:sz w:val="18"/>
              </w:rPr>
              <w:t>Temporarily raising the threshold to 500 lux caused an on command at 463.65 lux.</w:t>
            </w:r>
          </w:p>
        </w:tc>
      </w:tr>
      <w:tr>
        <w:tc>
          <w:tcPr>
            <w:tcW w:type="dxa" w:w="2448"/>
            <w:vAlign w:val="center"/>
            <w:tcMar>
              <w:top w:w="85" w:type="dxa"/>
              <w:start w:w="110" w:type="dxa"/>
              <w:bottom w:w="85" w:type="dxa"/>
              <w:end w:w="110" w:type="dxa"/>
            </w:tcMar>
            <w:shd w:fill="EAF3F1"/>
          </w:tcPr>
          <w:p>
            <w:pPr>
              <w:spacing w:after="0" w:before="0"/>
            </w:pPr>
            <w:r>
              <w:rPr>
                <w:b/>
                <w:color w:val="176B5B"/>
                <w:sz w:val="18"/>
              </w:rPr>
              <w:t>Restore check</w:t>
            </w:r>
          </w:p>
        </w:tc>
        <w:tc>
          <w:tcPr>
            <w:tcW w:type="dxa" w:w="7560"/>
            <w:vAlign w:val="center"/>
            <w:tcMar>
              <w:top w:w="85" w:type="dxa"/>
              <w:start w:w="110" w:type="dxa"/>
              <w:bottom w:w="85" w:type="dxa"/>
              <w:end w:w="110" w:type="dxa"/>
            </w:tcMar>
            <w:shd w:fill="EAF3F1"/>
          </w:tcPr>
          <w:p>
            <w:pPr>
              <w:spacing w:after="0" w:before="0"/>
            </w:pPr>
            <w:r>
              <w:rPr>
                <w:sz w:val="18"/>
              </w:rPr>
              <w:t>Restoring the threshold to 20 lux caused an off command; original threshold was restored.</w:t>
            </w:r>
          </w:p>
        </w:tc>
      </w:tr>
    </w:tbl>
    <w:p>
      <w:pPr>
        <w:spacing w:before="80"/>
      </w:pPr>
      <w:r>
        <w:rPr>
          <w:b/>
        </w:rPr>
        <w:t xml:space="preserve">Interpretation. </w:t>
      </w:r>
      <w:r>
        <w:t>The live sensor-to-command path was verified. The SDK does not provide a separate hardware-state acknowledgement, so the dashboard’s flashlight indicator represents successful command delivery/state held by the bridge.</w:t>
      </w:r>
    </w:p>
    <w:p>
      <w:pPr>
        <w:pStyle w:val="Heading1"/>
      </w:pPr>
      <w:r>
        <w:t>Run instructions</w:t>
      </w:r>
    </w:p>
    <w:tbl>
      <w:tblPr>
        <w:tblW w:type="auto" w:w="0"/>
        <w:jc w:val="center"/>
        <w:tblLayout w:type="fixed"/>
        <w:tblLook w:firstColumn="1" w:firstRow="1" w:lastColumn="0" w:lastRow="0" w:noHBand="0" w:noVBand="1" w:val="04A0"/>
      </w:tblPr>
      <w:tblGrid>
        <w:gridCol w:w="10008"/>
      </w:tblGrid>
      <w:tr>
        <w:tc>
          <w:tcPr>
            <w:tcW w:type="dxa" w:w="10166"/>
            <w:shd w:fill="F1F4F6"/>
            <w:tcMar>
              <w:top w:w="110" w:type="dxa"/>
              <w:start w:w="145" w:type="dxa"/>
              <w:bottom w:w="110" w:type="dxa"/>
              <w:end w:w="145" w:type="dxa"/>
            </w:tcMar>
          </w:tcPr>
          <w:p>
            <w:pPr>
              <w:spacing w:after="0" w:line="240" w:lineRule="auto"/>
            </w:pPr>
            <w:r>
              <w:rPr>
                <w:rFonts w:ascii="Consolas" w:hAnsi="Consolas"/>
                <w:color w:val="263945"/>
                <w:sz w:val="16"/>
              </w:rPr>
              <w:t>Set-Location "C:\Users\Kiran Rao\Downloads\LIGHT"</w:t>
              <w:br/>
              <w:t>.\.venv\Scripts\Activate.ps1</w:t>
              <w:br/>
              <w:t>pip install -r requirements.txt</w:t>
              <w:br/>
              <w:t>$env:PHONE_ADDRESS = "10.172.21.252:3000"</w:t>
              <w:br/>
              <w:t>python server.py</w:t>
            </w:r>
          </w:p>
        </w:tc>
      </w:tr>
    </w:tbl>
    <w:p>
      <w:pPr>
        <w:pStyle w:val="ListBullet"/>
        <w:spacing w:after="40"/>
      </w:pPr>
      <w:r>
        <w:t>Open http://10.172.21.60:8080/ on the laptop or phone while both devices share the same network.</w:t>
      </w:r>
    </w:p>
    <w:p>
      <w:pPr>
        <w:pStyle w:val="ListBullet"/>
        <w:spacing w:after="40"/>
      </w:pPr>
      <w:r>
        <w:t>If the laptop IP changes, run ipconfig and use the IPv4 address under Wireless LAN adapter Wi-Fi.</w:t>
      </w:r>
    </w:p>
    <w:p>
      <w:pPr>
        <w:pStyle w:val="ListBullet"/>
        <w:spacing w:after="40"/>
      </w:pPr>
      <w:r>
        <w:t>In the dashboard, enter the current Streams session ID and socket address, then select Connect phone. The session ID is intentionally not stored in this document.</w:t>
      </w:r>
    </w:p>
    <w:p>
      <w:pPr>
        <w:pStyle w:val="ListBullet"/>
        <w:spacing w:after="40"/>
      </w:pPr>
      <w:r>
        <w:t>Enable the Light sensor in Streams. The default automation threshold is 20 lux; change it in the dashboard as needed.</w:t>
      </w:r>
    </w:p>
    <w:p>
      <w:pPr>
        <w:pStyle w:val="Heading1"/>
      </w:pPr>
      <w:r>
        <w:t>Dependencies and current limits</w:t>
      </w:r>
    </w:p>
    <w:tbl>
      <w:tblPr>
        <w:tblW w:type="auto" w:w="0"/>
        <w:jc w:val="center"/>
        <w:tblLayout w:type="fixed"/>
        <w:tblLook w:firstColumn="1" w:firstRow="1" w:lastColumn="0" w:lastRow="0" w:noHBand="0" w:noVBand="1" w:val="04A0"/>
      </w:tblPr>
      <w:tblGrid>
        <w:gridCol w:w="2376"/>
        <w:gridCol w:w="7632"/>
      </w:tblGrid>
      <w:tr>
        <w:tc>
          <w:tcPr>
            <w:tcW w:type="dxa" w:w="2376"/>
            <w:vAlign w:val="center"/>
            <w:tcMar>
              <w:top w:w="85" w:type="dxa"/>
              <w:start w:w="110" w:type="dxa"/>
              <w:bottom w:w="85" w:type="dxa"/>
              <w:end w:w="110" w:type="dxa"/>
            </w:tcMar>
            <w:shd w:fill="EAF3F1"/>
          </w:tcPr>
          <w:p>
            <w:pPr>
              <w:spacing w:after="0" w:before="0"/>
            </w:pPr>
            <w:r>
              <w:rPr>
                <w:b/>
                <w:color w:val="176B5B"/>
                <w:sz w:val="18"/>
              </w:rPr>
              <w:t>Dependency</w:t>
            </w:r>
          </w:p>
        </w:tc>
        <w:tc>
          <w:tcPr>
            <w:tcW w:type="dxa" w:w="7632"/>
            <w:vAlign w:val="center"/>
            <w:tcMar>
              <w:top w:w="85" w:type="dxa"/>
              <w:start w:w="110" w:type="dxa"/>
              <w:bottom w:w="85" w:type="dxa"/>
              <w:end w:w="110" w:type="dxa"/>
            </w:tcMar>
            <w:shd w:fill="EAF3F1"/>
          </w:tcPr>
          <w:p>
            <w:pPr>
              <w:spacing w:after="0" w:before="0"/>
            </w:pPr>
            <w:r>
              <w:rPr>
                <w:sz w:val="18"/>
              </w:rPr>
              <w:t>Purpose</w:t>
            </w:r>
          </w:p>
        </w:tc>
      </w:tr>
      <w:tr>
        <w:tc>
          <w:tcPr>
            <w:tcW w:type="dxa" w:w="2376"/>
            <w:vAlign w:val="center"/>
            <w:tcMar>
              <w:top w:w="85" w:type="dxa"/>
              <w:start w:w="110" w:type="dxa"/>
              <w:bottom w:w="85" w:type="dxa"/>
              <w:end w:w="110" w:type="dxa"/>
            </w:tcMar>
            <w:shd w:fill="F6F8F9"/>
          </w:tcPr>
          <w:p>
            <w:pPr>
              <w:spacing w:after="0" w:before="0"/>
            </w:pPr>
            <w:r>
              <w:rPr>
                <w:b/>
                <w:color w:val="176B5B"/>
                <w:sz w:val="18"/>
              </w:rPr>
              <w:t>Python 3.10+</w:t>
            </w:r>
          </w:p>
        </w:tc>
        <w:tc>
          <w:tcPr>
            <w:tcW w:type="dxa" w:w="7632"/>
            <w:vAlign w:val="center"/>
            <w:tcMar>
              <w:top w:w="85" w:type="dxa"/>
              <w:start w:w="110" w:type="dxa"/>
              <w:bottom w:w="85" w:type="dxa"/>
              <w:end w:w="110" w:type="dxa"/>
            </w:tcMar>
            <w:shd w:fill="F6F8F9"/>
          </w:tcPr>
          <w:p>
            <w:pPr>
              <w:spacing w:after="0" w:before="0"/>
            </w:pPr>
            <w:r>
              <w:rPr>
                <w:sz w:val="18"/>
              </w:rPr>
              <w:t>Runs the asynchronous bridge; this project was run with Python 3.12.</w:t>
            </w:r>
          </w:p>
        </w:tc>
      </w:tr>
      <w:tr>
        <w:tc>
          <w:tcPr>
            <w:tcW w:type="dxa" w:w="2376"/>
            <w:vAlign w:val="center"/>
            <w:tcMar>
              <w:top w:w="85" w:type="dxa"/>
              <w:start w:w="110" w:type="dxa"/>
              <w:bottom w:w="85" w:type="dxa"/>
              <w:end w:w="110" w:type="dxa"/>
            </w:tcMar>
            <w:shd w:fill="EAF3F1"/>
          </w:tcPr>
          <w:p>
            <w:pPr>
              <w:spacing w:after="0" w:before="0"/>
            </w:pPr>
            <w:r>
              <w:rPr>
                <w:b/>
                <w:color w:val="176B5B"/>
                <w:sz w:val="18"/>
              </w:rPr>
              <w:t>aiohttp</w:t>
            </w:r>
          </w:p>
        </w:tc>
        <w:tc>
          <w:tcPr>
            <w:tcW w:type="dxa" w:w="7632"/>
            <w:vAlign w:val="center"/>
            <w:tcMar>
              <w:top w:w="85" w:type="dxa"/>
              <w:start w:w="110" w:type="dxa"/>
              <w:bottom w:w="85" w:type="dxa"/>
              <w:end w:w="110" w:type="dxa"/>
            </w:tcMar>
            <w:shd w:fill="EAF3F1"/>
          </w:tcPr>
          <w:p>
            <w:pPr>
              <w:spacing w:after="0" w:before="0"/>
            </w:pPr>
            <w:r>
              <w:rPr>
                <w:sz w:val="18"/>
              </w:rPr>
              <w:t>Serves the dashboard and the local /ws WebSocket.</w:t>
            </w:r>
          </w:p>
        </w:tc>
      </w:tr>
      <w:tr>
        <w:tc>
          <w:tcPr>
            <w:tcW w:type="dxa" w:w="2376"/>
            <w:vAlign w:val="center"/>
            <w:tcMar>
              <w:top w:w="85" w:type="dxa"/>
              <w:start w:w="110" w:type="dxa"/>
              <w:bottom w:w="85" w:type="dxa"/>
              <w:end w:w="110" w:type="dxa"/>
            </w:tcMar>
            <w:shd w:fill="F6F8F9"/>
          </w:tcPr>
          <w:p>
            <w:pPr>
              <w:spacing w:after="0" w:before="0"/>
            </w:pPr>
            <w:r>
              <w:rPr>
                <w:b/>
                <w:color w:val="176B5B"/>
                <w:sz w:val="18"/>
              </w:rPr>
              <w:t>nikki-streams</w:t>
            </w:r>
          </w:p>
        </w:tc>
        <w:tc>
          <w:tcPr>
            <w:tcW w:type="dxa" w:w="7632"/>
            <w:vAlign w:val="center"/>
            <w:tcMar>
              <w:top w:w="85" w:type="dxa"/>
              <w:start w:w="110" w:type="dxa"/>
              <w:bottom w:w="85" w:type="dxa"/>
              <w:end w:w="110" w:type="dxa"/>
            </w:tcMar>
            <w:shd w:fill="F6F8F9"/>
          </w:tcPr>
          <w:p>
            <w:pPr>
              <w:spacing w:after="0" w:before="0"/>
            </w:pPr>
            <w:r>
              <w:rPr>
                <w:sz w:val="18"/>
              </w:rPr>
              <w:t>Connects to the phone session, receives sensor events, and sends flashlight commands.</w:t>
            </w:r>
          </w:p>
        </w:tc>
      </w:tr>
    </w:tbl>
    <w:p>
      <w:pPr>
        <w:pStyle w:val="ListBullet"/>
        <w:spacing w:after="40"/>
      </w:pPr>
      <w:r>
        <w:t>The Streams Light sensor must be enabled, and the phone socket address must be current and reachable from the laptop.</w:t>
      </w:r>
    </w:p>
    <w:p>
      <w:pPr>
        <w:pStyle w:val="ListBullet"/>
        <w:spacing w:after="40"/>
      </w:pPr>
      <w:r>
        <w:t>The bridge retries a failed or lost phone connection every three seconds. The session ID is provided at runtime through the dashboard.</w:t>
      </w:r>
    </w:p>
    <w:p>
      <w:pPr>
        <w:pStyle w:val="ListBullet"/>
        <w:spacing w:after="40"/>
      </w:pPr>
      <w:r>
        <w:t>The threshold logic has no hysteresis; readings fluctuating around the threshold can switch the flashlight repeatedly.</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3828C"/>
        <w:sz w:val="16"/>
      </w:rPr>
      <w:t>Smart Light | Proof of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313E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6B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76B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ptos Display" w:hAnsi="Aptos Display"/>
      <w:b/>
      <w:color w:val="1534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Light Proof of Concept</dc:title>
  <dc:subject>Technical proof of concept for phone ambient-light automation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