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EBAC" w14:textId="5BBFE59F" w:rsidR="0029720F" w:rsidRDefault="0029720F" w:rsidP="00554592">
      <w:pPr>
        <w:spacing w:after="0" w:line="240" w:lineRule="auto"/>
        <w:textAlignment w:val="baseline"/>
        <w:rPr>
          <w:rFonts w:ascii="Times New Roman" w:eastAsia="Times New Roman" w:hAnsi="Times New Roman" w:cs="Times New Roman"/>
          <w:sz w:val="24"/>
          <w:szCs w:val="24"/>
        </w:rPr>
      </w:pPr>
    </w:p>
    <w:p w14:paraId="6BD8F12E" w14:textId="7CA96B8A" w:rsidR="0029720F" w:rsidRDefault="0029720F" w:rsidP="00554592">
      <w:pPr>
        <w:spacing w:after="0" w:line="240" w:lineRule="auto"/>
        <w:textAlignment w:val="baseline"/>
        <w:rPr>
          <w:rFonts w:ascii="Times New Roman" w:eastAsia="Times New Roman" w:hAnsi="Times New Roman" w:cs="Times New Roman"/>
          <w:sz w:val="24"/>
          <w:szCs w:val="24"/>
        </w:rPr>
      </w:pPr>
    </w:p>
    <w:p w14:paraId="4F755D66" w14:textId="4453A0BF" w:rsidR="0029720F" w:rsidRPr="00A06928" w:rsidRDefault="0029720F" w:rsidP="00F74D49">
      <w:pPr>
        <w:pStyle w:val="Heading1"/>
        <w:numPr>
          <w:ilvl w:val="0"/>
          <w:numId w:val="12"/>
        </w:numPr>
      </w:pPr>
      <w:r w:rsidRPr="00A06928">
        <w:t>Alerting &amp; Metrics</w:t>
      </w:r>
    </w:p>
    <w:p w14:paraId="648CECDE" w14:textId="65EA8076" w:rsidR="0029720F" w:rsidRDefault="0029720F" w:rsidP="0029720F">
      <w:pPr>
        <w:pStyle w:val="NormalWeb"/>
        <w:spacing w:before="0" w:beforeAutospacing="0" w:after="0" w:afterAutospacing="0"/>
      </w:pPr>
      <w:r>
        <w:rPr>
          <w:rFonts w:ascii="Arial" w:hAnsi="Arial" w:cs="Arial"/>
          <w:color w:val="000000"/>
          <w:sz w:val="22"/>
          <w:szCs w:val="22"/>
        </w:rPr>
        <w:t xml:space="preserve">The following sections review some selected metrics available for monitoring and alerting in Atlas. These metrics are described in detail along with their typical </w:t>
      </w:r>
      <w:r w:rsidR="00A06928">
        <w:rPr>
          <w:rFonts w:ascii="Arial" w:hAnsi="Arial" w:cs="Arial"/>
          <w:color w:val="000000"/>
          <w:sz w:val="22"/>
          <w:szCs w:val="22"/>
        </w:rPr>
        <w:t>behavior</w:t>
      </w:r>
      <w:r>
        <w:rPr>
          <w:rFonts w:ascii="Arial" w:hAnsi="Arial" w:cs="Arial"/>
          <w:color w:val="000000"/>
          <w:sz w:val="22"/>
          <w:szCs w:val="22"/>
        </w:rPr>
        <w:t xml:space="preserve"> and any recommendations for alerting where applicable.</w:t>
      </w:r>
    </w:p>
    <w:p w14:paraId="0D67E02F" w14:textId="77777777" w:rsidR="0029720F" w:rsidRDefault="0029720F" w:rsidP="0029720F"/>
    <w:p w14:paraId="65103540" w14:textId="77777777" w:rsidR="0029720F" w:rsidRDefault="0029720F" w:rsidP="0029720F">
      <w:pPr>
        <w:pStyle w:val="NormalWeb"/>
        <w:spacing w:before="0" w:beforeAutospacing="0" w:after="0" w:afterAutospacing="0"/>
      </w:pPr>
      <w:r>
        <w:rPr>
          <w:rFonts w:ascii="Arial" w:hAnsi="Arial" w:cs="Arial"/>
          <w:color w:val="000000"/>
          <w:sz w:val="22"/>
          <w:szCs w:val="22"/>
        </w:rPr>
        <w:t>This is intended only as an introduction and is not an exhaustive list.</w:t>
      </w:r>
    </w:p>
    <w:p w14:paraId="39D7D1B6" w14:textId="77777777" w:rsidR="0029720F" w:rsidRDefault="0029720F" w:rsidP="0029720F">
      <w:pPr>
        <w:pStyle w:val="Heading2"/>
        <w:spacing w:before="400" w:beforeAutospacing="0" w:after="120" w:afterAutospacing="0"/>
      </w:pPr>
      <w:r>
        <w:rPr>
          <w:rFonts w:ascii="Trebuchet MS" w:hAnsi="Trebuchet MS"/>
          <w:color w:val="000000"/>
          <w:sz w:val="26"/>
          <w:szCs w:val="26"/>
        </w:rPr>
        <w:t>Opcounters</w:t>
      </w:r>
    </w:p>
    <w:p w14:paraId="2794F774" w14:textId="77777777" w:rsidR="0029720F" w:rsidRDefault="0029720F" w:rsidP="0029720F">
      <w:pPr>
        <w:pStyle w:val="NormalWeb"/>
        <w:spacing w:before="0" w:beforeAutospacing="0" w:after="0" w:afterAutospacing="0"/>
      </w:pPr>
      <w:r>
        <w:rPr>
          <w:rFonts w:ascii="Arial" w:hAnsi="Arial" w:cs="Arial"/>
          <w:color w:val="000000"/>
          <w:sz w:val="22"/>
          <w:szCs w:val="22"/>
        </w:rPr>
        <w:t>Lower typically means less load. Number of queries, updates, inserts, deletes, getmore and (other) commands per second. Gives a basic overview of what the system is doing.</w:t>
      </w:r>
    </w:p>
    <w:p w14:paraId="18E5E9CC"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4746E39E" w14:textId="77777777" w:rsidR="0029720F" w:rsidRDefault="0029720F" w:rsidP="0029720F">
      <w:pPr>
        <w:pStyle w:val="NormalWeb"/>
        <w:spacing w:before="0" w:beforeAutospacing="0" w:after="0" w:afterAutospacing="0"/>
      </w:pPr>
      <w:r>
        <w:rPr>
          <w:rFonts w:ascii="Arial" w:hAnsi="Arial" w:cs="Arial"/>
          <w:color w:val="000000"/>
          <w:sz w:val="22"/>
          <w:szCs w:val="22"/>
        </w:rPr>
        <w:t>An alert should be configured for each of the first four (queries, updates, inserts, deletes). Measure or estimate the amount of these occurring at peak load for each metric. Set an alert for around double the expected peaks.</w:t>
      </w:r>
    </w:p>
    <w:p w14:paraId="0596FA32"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0C0902D2" w14:textId="77777777" w:rsidR="0029720F" w:rsidRDefault="0029720F" w:rsidP="0029720F">
      <w:pPr>
        <w:pStyle w:val="NormalWeb"/>
        <w:spacing w:before="0" w:beforeAutospacing="0" w:after="0" w:afterAutospacing="0"/>
      </w:pPr>
      <w:r>
        <w:rPr>
          <w:rFonts w:ascii="Arial" w:hAnsi="Arial" w:cs="Arial"/>
          <w:color w:val="000000"/>
          <w:sz w:val="22"/>
          <w:szCs w:val="22"/>
        </w:rPr>
        <w:t>Excessive Opcounter levels typically indicate that load has increased unexpectedly in some dimension. Any increasing usage of the application also causes an increase to Opcounters. Opcounters alone are not a cause for concern, though any unexpected increase in activity should be investigated. The alert levels may need to be revised if an application change was expected.</w:t>
      </w:r>
    </w:p>
    <w:p w14:paraId="50BDDDAC" w14:textId="77777777" w:rsidR="0029720F" w:rsidRDefault="0029720F" w:rsidP="0029720F">
      <w:pPr>
        <w:pStyle w:val="Heading2"/>
        <w:spacing w:before="400" w:beforeAutospacing="0" w:after="120" w:afterAutospacing="0"/>
      </w:pPr>
      <w:r>
        <w:rPr>
          <w:rFonts w:ascii="Trebuchet MS" w:hAnsi="Trebuchet MS"/>
          <w:color w:val="000000"/>
          <w:sz w:val="26"/>
          <w:szCs w:val="26"/>
        </w:rPr>
        <w:t>Tickets</w:t>
      </w:r>
    </w:p>
    <w:p w14:paraId="1EEDEFD8" w14:textId="77777777" w:rsidR="0029720F" w:rsidRDefault="0029720F" w:rsidP="0029720F">
      <w:pPr>
        <w:pStyle w:val="NormalWeb"/>
        <w:spacing w:before="0" w:beforeAutospacing="0" w:after="0" w:afterAutospacing="0"/>
      </w:pPr>
      <w:r>
        <w:rPr>
          <w:rFonts w:ascii="Arial" w:hAnsi="Arial" w:cs="Arial"/>
          <w:color w:val="000000"/>
          <w:sz w:val="22"/>
          <w:szCs w:val="22"/>
        </w:rPr>
        <w:t>Higher is better. Tickets represent the number of concurrent operations allowed into the storage engine. There are separate tickets for read and write operations. When this value reaches zero new requests may queue until a ticket becomes available.</w:t>
      </w:r>
    </w:p>
    <w:p w14:paraId="2916FB93" w14:textId="77777777" w:rsidR="0029720F" w:rsidRDefault="0029720F" w:rsidP="0029720F"/>
    <w:p w14:paraId="71BE0287" w14:textId="77777777" w:rsidR="0029720F" w:rsidRDefault="0029720F" w:rsidP="0029720F">
      <w:pPr>
        <w:pStyle w:val="NormalWeb"/>
        <w:spacing w:before="0" w:beforeAutospacing="0" w:after="0" w:afterAutospacing="0"/>
      </w:pPr>
      <w:r>
        <w:rPr>
          <w:rFonts w:ascii="Arial" w:hAnsi="Arial" w:cs="Arial"/>
          <w:color w:val="000000"/>
          <w:sz w:val="22"/>
          <w:szCs w:val="22"/>
        </w:rPr>
        <w:t>Unless the load is known to be highly concurrent, this value should remain at the default (128 at the time of writing) and never be observed to dip much, or frequently. During sudden load events it may dip a little, though it should recover quickly (typically within seconds).</w:t>
      </w:r>
    </w:p>
    <w:p w14:paraId="2173E3DD"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75F961A2"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Tickets available dropping for a sustained period of time is a symptom of problems elsewhere. However, watching tickets available is important since it indicates further research is required. Different workloads will </w:t>
      </w:r>
      <w:proofErr w:type="spellStart"/>
      <w:r>
        <w:rPr>
          <w:rFonts w:ascii="Arial" w:hAnsi="Arial" w:cs="Arial"/>
          <w:color w:val="000000"/>
          <w:sz w:val="22"/>
          <w:szCs w:val="22"/>
        </w:rPr>
        <w:t>utilise</w:t>
      </w:r>
      <w:proofErr w:type="spellEnd"/>
      <w:r>
        <w:rPr>
          <w:rFonts w:ascii="Arial" w:hAnsi="Arial" w:cs="Arial"/>
          <w:color w:val="000000"/>
          <w:sz w:val="22"/>
          <w:szCs w:val="22"/>
        </w:rPr>
        <w:t xml:space="preserve"> tickets under pressure at different rates so it's difficult to predict exactly which thresholds are actionable. Generally, however, thresholds can include the following:</w:t>
      </w:r>
    </w:p>
    <w:p w14:paraId="7B238792" w14:textId="77777777" w:rsidR="0029720F" w:rsidRDefault="0029720F" w:rsidP="0029720F">
      <w:r>
        <w:br/>
      </w:r>
    </w:p>
    <w:p w14:paraId="1D14F8D5" w14:textId="77777777" w:rsidR="0029720F" w:rsidRDefault="0029720F" w:rsidP="0029720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&lt; 100 tickets available for more than 2 minutes</w:t>
      </w:r>
    </w:p>
    <w:p w14:paraId="489AC28B" w14:textId="77777777" w:rsidR="0029720F" w:rsidRDefault="0029720F" w:rsidP="0029720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 50 tickets available for more than 1 minute</w:t>
      </w:r>
    </w:p>
    <w:p w14:paraId="74262D0E" w14:textId="77777777" w:rsidR="0029720F" w:rsidRDefault="0029720F" w:rsidP="0029720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&lt; 10 tickets available at any time</w:t>
      </w:r>
    </w:p>
    <w:p w14:paraId="779B54C3"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1D0FC596" w14:textId="3ABE4B37" w:rsidR="0029720F" w:rsidRDefault="002E0145" w:rsidP="0029720F">
      <w:pPr>
        <w:pStyle w:val="NormalWeb"/>
        <w:spacing w:before="0" w:beforeAutospacing="0" w:after="0" w:afterAutospacing="0"/>
      </w:pPr>
      <w:r>
        <w:rPr>
          <w:rFonts w:ascii="Arial" w:hAnsi="Arial" w:cs="Arial"/>
          <w:color w:val="000000"/>
          <w:sz w:val="22"/>
          <w:szCs w:val="22"/>
        </w:rPr>
        <w:t>Typically,</w:t>
      </w:r>
      <w:r w:rsidR="0029720F">
        <w:rPr>
          <w:rFonts w:ascii="Arial" w:hAnsi="Arial" w:cs="Arial"/>
          <w:color w:val="000000"/>
          <w:sz w:val="22"/>
          <w:szCs w:val="22"/>
        </w:rPr>
        <w:t xml:space="preserve"> this alert indicates that operations within the database are being rate limited due to load beyond hardware capabilities. Look for causes or symptoms of a significant load increase. If this is the only alert or symptom, raise a MongoDB support request immediately.</w:t>
      </w:r>
    </w:p>
    <w:p w14:paraId="011BD201" w14:textId="77777777" w:rsidR="0029720F" w:rsidRDefault="0029720F" w:rsidP="0029720F">
      <w:pPr>
        <w:pStyle w:val="Heading2"/>
        <w:spacing w:before="400" w:beforeAutospacing="0" w:after="120" w:afterAutospacing="0"/>
      </w:pPr>
      <w:r>
        <w:rPr>
          <w:rFonts w:ascii="Trebuchet MS" w:hAnsi="Trebuchet MS"/>
          <w:color w:val="000000"/>
          <w:sz w:val="26"/>
          <w:szCs w:val="26"/>
        </w:rPr>
        <w:t>Replication Lag</w:t>
      </w:r>
    </w:p>
    <w:p w14:paraId="235420EB" w14:textId="77777777" w:rsidR="0029720F" w:rsidRDefault="0029720F" w:rsidP="0029720F">
      <w:pPr>
        <w:pStyle w:val="NormalWeb"/>
        <w:spacing w:before="0" w:beforeAutospacing="0" w:after="0" w:afterAutospacing="0"/>
      </w:pPr>
      <w:r>
        <w:rPr>
          <w:rFonts w:ascii="Arial" w:hAnsi="Arial" w:cs="Arial"/>
          <w:color w:val="000000"/>
          <w:sz w:val="22"/>
          <w:szCs w:val="22"/>
        </w:rPr>
        <w:t>Lower is better. Replication lag is calculated between the last operation time on the primary and the time of the last operation received by the secondary. Excessive replication lag diminishes the worth of failover nodes and adversely affects the latency for write operations using a majority write concern or any value greater than one.</w:t>
      </w:r>
    </w:p>
    <w:p w14:paraId="6D7FA5D2" w14:textId="77777777" w:rsidR="0029720F" w:rsidRDefault="0029720F" w:rsidP="0029720F"/>
    <w:p w14:paraId="55095572"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See </w:t>
      </w:r>
      <w:hyperlink r:id="rId5" w:history="1">
        <w:r>
          <w:rPr>
            <w:rStyle w:val="Hyperlink"/>
            <w:rFonts w:ascii="Arial" w:eastAsiaTheme="majorEastAsia" w:hAnsi="Arial" w:cs="Arial"/>
            <w:color w:val="1155CC"/>
            <w:sz w:val="22"/>
            <w:szCs w:val="22"/>
          </w:rPr>
          <w:t>replication-lag</w:t>
        </w:r>
      </w:hyperlink>
      <w:r>
        <w:rPr>
          <w:rFonts w:ascii="Arial" w:hAnsi="Arial" w:cs="Arial"/>
          <w:color w:val="000000"/>
          <w:sz w:val="22"/>
          <w:szCs w:val="22"/>
        </w:rPr>
        <w:t xml:space="preserve"> in the MongoDB documentation for more.</w:t>
      </w:r>
    </w:p>
    <w:p w14:paraId="621FEB13"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7D8A30FC"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Replication lag should be forgiven for short spikes caused by sudden load after long periods </w:t>
      </w:r>
      <w:proofErr w:type="gramStart"/>
      <w:r>
        <w:rPr>
          <w:rFonts w:ascii="Arial" w:hAnsi="Arial" w:cs="Arial"/>
          <w:color w:val="000000"/>
          <w:sz w:val="22"/>
          <w:szCs w:val="22"/>
        </w:rPr>
        <w:t>of  quiescence</w:t>
      </w:r>
      <w:proofErr w:type="gramEnd"/>
      <w:r>
        <w:rPr>
          <w:rFonts w:ascii="Arial" w:hAnsi="Arial" w:cs="Arial"/>
          <w:color w:val="000000"/>
          <w:sz w:val="22"/>
          <w:szCs w:val="22"/>
        </w:rPr>
        <w:t>. The height of such spikes is limited only by the length of quiescence, while the length of such spikes should be 1 second or less.</w:t>
      </w:r>
    </w:p>
    <w:p w14:paraId="398621C4" w14:textId="77777777" w:rsidR="0029720F" w:rsidRDefault="0029720F" w:rsidP="0029720F"/>
    <w:p w14:paraId="69CA3D88" w14:textId="77777777" w:rsidR="0029720F" w:rsidRDefault="0029720F" w:rsidP="0029720F">
      <w:pPr>
        <w:pStyle w:val="NormalWeb"/>
        <w:spacing w:before="0" w:beforeAutospacing="0" w:after="0" w:afterAutospacing="0"/>
      </w:pPr>
      <w:r>
        <w:rPr>
          <w:rFonts w:ascii="Arial" w:hAnsi="Arial" w:cs="Arial"/>
          <w:color w:val="000000"/>
          <w:sz w:val="22"/>
          <w:szCs w:val="22"/>
        </w:rPr>
        <w:t>A replication lag alarm should be configured to trigger if lag exceeds more than a few tens of seconds persistently for more than a few minutes.</w:t>
      </w:r>
    </w:p>
    <w:p w14:paraId="0EA788BD"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4C357794" w14:textId="77777777" w:rsidR="0029720F" w:rsidRDefault="0029720F" w:rsidP="0029720F">
      <w:pPr>
        <w:pStyle w:val="NormalWeb"/>
        <w:spacing w:before="0" w:beforeAutospacing="0" w:after="0" w:afterAutospacing="0"/>
      </w:pPr>
      <w:r>
        <w:rPr>
          <w:rFonts w:ascii="Arial" w:hAnsi="Arial" w:cs="Arial"/>
          <w:color w:val="000000"/>
          <w:sz w:val="22"/>
          <w:szCs w:val="22"/>
        </w:rPr>
        <w:t>Check the query load of the member that is lagged (Opcounters). Check for any network connectivity issues between members. Check the hard-drive health of the lagged member.</w:t>
      </w:r>
    </w:p>
    <w:p w14:paraId="3A393618" w14:textId="77777777" w:rsidR="0029720F" w:rsidRDefault="0029720F" w:rsidP="0029720F"/>
    <w:p w14:paraId="3FDCFB94" w14:textId="77777777" w:rsidR="0029720F" w:rsidRDefault="0029720F" w:rsidP="0029720F">
      <w:pPr>
        <w:pStyle w:val="NormalWeb"/>
        <w:spacing w:before="0" w:beforeAutospacing="0" w:after="0" w:afterAutospacing="0"/>
      </w:pPr>
      <w:r>
        <w:rPr>
          <w:rFonts w:ascii="Arial" w:hAnsi="Arial" w:cs="Arial"/>
          <w:color w:val="000000"/>
          <w:sz w:val="22"/>
          <w:szCs w:val="22"/>
        </w:rPr>
        <w:t>If there are no apparent load related causes for the lag, raise a support request with MongoDB.</w:t>
      </w:r>
    </w:p>
    <w:p w14:paraId="1BAC33D6" w14:textId="77777777" w:rsidR="0029720F" w:rsidRDefault="0029720F" w:rsidP="0029720F">
      <w:pPr>
        <w:pStyle w:val="Heading2"/>
        <w:spacing w:before="400" w:beforeAutospacing="0" w:after="120" w:afterAutospacing="0"/>
      </w:pPr>
      <w:r>
        <w:rPr>
          <w:rFonts w:ascii="Trebuchet MS" w:hAnsi="Trebuchet MS"/>
          <w:color w:val="000000"/>
          <w:sz w:val="26"/>
          <w:szCs w:val="26"/>
        </w:rPr>
        <w:t>Replication Oplog Window</w:t>
      </w:r>
    </w:p>
    <w:p w14:paraId="384D4EC4" w14:textId="77777777" w:rsidR="0029720F" w:rsidRDefault="0029720F" w:rsidP="0029720F">
      <w:pPr>
        <w:pStyle w:val="NormalWeb"/>
        <w:spacing w:before="0" w:beforeAutospacing="0" w:after="0" w:afterAutospacing="0"/>
      </w:pPr>
      <w:r>
        <w:rPr>
          <w:rFonts w:ascii="Arial" w:hAnsi="Arial" w:cs="Arial"/>
          <w:color w:val="000000"/>
          <w:sz w:val="22"/>
          <w:szCs w:val="22"/>
        </w:rPr>
        <w:t>Higher is better. This is the amount of time in write operations which the oplog covers, this window represents how long a Secondary can be down before losing its ability to catch up to the Primary.</w:t>
      </w:r>
    </w:p>
    <w:p w14:paraId="08D38D9F"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36ECCD20" w14:textId="77777777" w:rsidR="0029720F" w:rsidRDefault="0029720F" w:rsidP="0029720F">
      <w:pPr>
        <w:pStyle w:val="NormalWeb"/>
        <w:spacing w:before="0" w:beforeAutospacing="0" w:after="0" w:afterAutospacing="0"/>
      </w:pPr>
      <w:r>
        <w:rPr>
          <w:rFonts w:ascii="Arial" w:hAnsi="Arial" w:cs="Arial"/>
          <w:color w:val="000000"/>
          <w:sz w:val="22"/>
          <w:szCs w:val="22"/>
        </w:rPr>
        <w:t>A minimum value of 72 hours for this metric is recommended. Below 24 hours is risky.</w:t>
      </w:r>
    </w:p>
    <w:p w14:paraId="35861F97"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7576AAF6"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A large batch import of data, restoration, or onboarding, can be a good reason why the replication oplog window may drop dramatically, though temporarily. If a large data import has </w:t>
      </w:r>
      <w:r>
        <w:rPr>
          <w:rFonts w:ascii="Arial" w:hAnsi="Arial" w:cs="Arial"/>
          <w:color w:val="000000"/>
          <w:sz w:val="22"/>
          <w:szCs w:val="22"/>
        </w:rPr>
        <w:lastRenderedPageBreak/>
        <w:t>occurred recently, it may be prudent to wait until a period of normal load has occurred to re-assess if the oplog is adequate.</w:t>
      </w:r>
    </w:p>
    <w:p w14:paraId="648987AA" w14:textId="77777777" w:rsidR="0029720F" w:rsidRDefault="0029720F" w:rsidP="0029720F"/>
    <w:p w14:paraId="0B267EF8"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If the alert has no specific cause, or if it is known that write load has increased such that the oplog is no longer adequate to cover 72 hours typical write load, then it may be necessary to resize the oplog. The oplog can be resized </w:t>
      </w:r>
      <w:hyperlink r:id="rId6" w:anchor="scale-cluster-more-configuration-options" w:history="1">
        <w:r>
          <w:rPr>
            <w:rStyle w:val="Hyperlink"/>
            <w:rFonts w:ascii="Arial" w:eastAsiaTheme="majorEastAsia" w:hAnsi="Arial" w:cs="Arial"/>
            <w:color w:val="1155CC"/>
            <w:sz w:val="22"/>
            <w:szCs w:val="22"/>
          </w:rPr>
          <w:t>by editing the deployment in Atlas</w:t>
        </w:r>
      </w:hyperlink>
      <w:r>
        <w:rPr>
          <w:rFonts w:ascii="Arial" w:hAnsi="Arial" w:cs="Arial"/>
          <w:color w:val="000000"/>
          <w:sz w:val="22"/>
          <w:szCs w:val="22"/>
        </w:rPr>
        <w:t xml:space="preserve"> and </w:t>
      </w:r>
      <w:hyperlink r:id="rId7" w:anchor="set-oplog-size" w:history="1">
        <w:r>
          <w:rPr>
            <w:rStyle w:val="Hyperlink"/>
            <w:rFonts w:ascii="Arial" w:eastAsiaTheme="majorEastAsia" w:hAnsi="Arial" w:cs="Arial"/>
            <w:color w:val="1155CC"/>
            <w:sz w:val="22"/>
            <w:szCs w:val="22"/>
          </w:rPr>
          <w:t>changing the oplog size</w:t>
        </w:r>
      </w:hyperlink>
      <w:r>
        <w:rPr>
          <w:rFonts w:ascii="Arial" w:hAnsi="Arial" w:cs="Arial"/>
          <w:color w:val="000000"/>
          <w:sz w:val="22"/>
          <w:szCs w:val="22"/>
        </w:rPr>
        <w:t>. The change requires no downtime, though for older versions of MongoDB (</w:t>
      </w:r>
      <w:r>
        <w:rPr>
          <w:rFonts w:ascii="Arial" w:hAnsi="Arial" w:cs="Arial"/>
          <w:b/>
          <w:bCs/>
          <w:color w:val="000000"/>
          <w:sz w:val="22"/>
          <w:szCs w:val="22"/>
        </w:rPr>
        <w:t>&lt;3.4.9</w:t>
      </w:r>
      <w:r>
        <w:rPr>
          <w:rFonts w:ascii="Arial" w:hAnsi="Arial" w:cs="Arial"/>
          <w:color w:val="000000"/>
          <w:sz w:val="22"/>
          <w:szCs w:val="22"/>
        </w:rPr>
        <w:t>) it does cause an election, thus it should be done at a quiet time to avoid disruption. Use the headroom graph to predict the new size needed, increase the size of the oplog by a proportional amount needed to push the graph upwards to achieve 72 hours headroom.</w:t>
      </w:r>
    </w:p>
    <w:p w14:paraId="5EE1AD62" w14:textId="77777777" w:rsidR="0029720F" w:rsidRDefault="0029720F" w:rsidP="0029720F">
      <w:pPr>
        <w:pStyle w:val="Heading2"/>
        <w:spacing w:before="400" w:beforeAutospacing="0" w:after="120" w:afterAutospacing="0"/>
      </w:pPr>
      <w:r>
        <w:rPr>
          <w:rFonts w:ascii="Trebuchet MS" w:hAnsi="Trebuchet MS"/>
          <w:color w:val="000000"/>
          <w:sz w:val="26"/>
          <w:szCs w:val="26"/>
        </w:rPr>
        <w:t>Connections</w:t>
      </w:r>
    </w:p>
    <w:p w14:paraId="12C578C6" w14:textId="77777777" w:rsidR="0029720F" w:rsidRDefault="0029720F" w:rsidP="0029720F">
      <w:pPr>
        <w:pStyle w:val="NormalWeb"/>
        <w:spacing w:before="0" w:beforeAutospacing="0" w:after="0" w:afterAutospacing="0"/>
      </w:pPr>
      <w:r>
        <w:rPr>
          <w:rFonts w:ascii="Arial" w:hAnsi="Arial" w:cs="Arial"/>
          <w:color w:val="000000"/>
          <w:sz w:val="22"/>
          <w:szCs w:val="22"/>
        </w:rPr>
        <w:t>Lower is better. This represents the number of connected sockets the server is actively servicing. This includes sockets used for heartbeats and replication between members. It should never be zero.</w:t>
      </w:r>
    </w:p>
    <w:p w14:paraId="3CB6F42F"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51C28803" w14:textId="77777777" w:rsidR="0029720F" w:rsidRDefault="0029720F" w:rsidP="0029720F">
      <w:pPr>
        <w:pStyle w:val="NormalWeb"/>
        <w:spacing w:before="0" w:beforeAutospacing="0" w:after="0" w:afterAutospacing="0"/>
      </w:pPr>
      <w:r>
        <w:rPr>
          <w:rFonts w:ascii="Arial" w:hAnsi="Arial" w:cs="Arial"/>
          <w:color w:val="000000"/>
          <w:sz w:val="22"/>
          <w:szCs w:val="22"/>
        </w:rPr>
        <w:t>An alert should be set to a little above double the peak observed. Thus, if 180 connections are observed during peak load, set an alert for 400.</w:t>
      </w:r>
    </w:p>
    <w:p w14:paraId="2EE8CC3C" w14:textId="77777777" w:rsidR="0029720F" w:rsidRDefault="0029720F" w:rsidP="0029720F"/>
    <w:p w14:paraId="33EFD7EA"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Transient network glitches, or application restarts, can cause erroneous transient reports of around double the normal connection load. These should be ignored for short periods, thus the recommendation for alerts only beyond </w:t>
      </w:r>
      <w:proofErr w:type="gramStart"/>
      <w:r>
        <w:rPr>
          <w:rFonts w:ascii="Arial" w:hAnsi="Arial" w:cs="Arial"/>
          <w:color w:val="000000"/>
          <w:sz w:val="22"/>
          <w:szCs w:val="22"/>
        </w:rPr>
        <w:t>double</w:t>
      </w:r>
      <w:proofErr w:type="gramEnd"/>
      <w:r>
        <w:rPr>
          <w:rFonts w:ascii="Arial" w:hAnsi="Arial" w:cs="Arial"/>
          <w:color w:val="000000"/>
          <w:sz w:val="22"/>
          <w:szCs w:val="22"/>
        </w:rPr>
        <w:t xml:space="preserve"> the observed quantity.</w:t>
      </w:r>
    </w:p>
    <w:p w14:paraId="133AF5BE"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57F2234F" w14:textId="62243F55" w:rsidR="0029720F" w:rsidRDefault="0029720F" w:rsidP="0029720F">
      <w:pPr>
        <w:pStyle w:val="NormalWeb"/>
        <w:spacing w:before="0" w:beforeAutospacing="0" w:after="0" w:afterAutospacing="0"/>
      </w:pPr>
      <w:r>
        <w:rPr>
          <w:rFonts w:ascii="Arial" w:hAnsi="Arial" w:cs="Arial"/>
          <w:color w:val="000000"/>
          <w:sz w:val="22"/>
          <w:szCs w:val="22"/>
        </w:rPr>
        <w:t xml:space="preserve">If the connection count has increased over a long period of time due to slowly increasing </w:t>
      </w:r>
      <w:r w:rsidR="002E0145">
        <w:rPr>
          <w:rFonts w:ascii="Arial" w:hAnsi="Arial" w:cs="Arial"/>
          <w:color w:val="000000"/>
          <w:sz w:val="22"/>
          <w:szCs w:val="22"/>
        </w:rPr>
        <w:t>workload,</w:t>
      </w:r>
      <w:r>
        <w:rPr>
          <w:rFonts w:ascii="Arial" w:hAnsi="Arial" w:cs="Arial"/>
          <w:color w:val="000000"/>
          <w:sz w:val="22"/>
          <w:szCs w:val="22"/>
        </w:rPr>
        <w:t xml:space="preserve"> then it may need to re-evaluate the alert threshold.</w:t>
      </w:r>
    </w:p>
    <w:p w14:paraId="7F416AC2" w14:textId="77777777" w:rsidR="0029720F" w:rsidRDefault="0029720F" w:rsidP="0029720F"/>
    <w:p w14:paraId="0BA9853F" w14:textId="77777777" w:rsidR="0029720F" w:rsidRDefault="0029720F" w:rsidP="0029720F">
      <w:pPr>
        <w:pStyle w:val="NormalWeb"/>
        <w:spacing w:before="0" w:beforeAutospacing="0" w:after="0" w:afterAutospacing="0"/>
      </w:pPr>
      <w:r>
        <w:rPr>
          <w:rFonts w:ascii="Arial" w:hAnsi="Arial" w:cs="Arial"/>
          <w:color w:val="000000"/>
          <w:sz w:val="22"/>
          <w:szCs w:val="22"/>
        </w:rPr>
        <w:t>If connections have risen suddenly then the cause can be pinpointed in time on the graph to the nearest 10 seconds. Investigate what may have changed recently.</w:t>
      </w:r>
    </w:p>
    <w:p w14:paraId="0169839A" w14:textId="77777777" w:rsidR="0029720F" w:rsidRDefault="0029720F" w:rsidP="0029720F"/>
    <w:p w14:paraId="47EA69E3"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If connections have risen in response to other effects, such as slow query response, then the number of connections may be an application response to slow queries. Such a response can trigger a connection storm which can amplify a small issue into a larger one. Application connection limits may need to be reviewed. A connection limit can be specified </w:t>
      </w:r>
      <w:hyperlink r:id="rId8" w:anchor="urioption.maxPoolSize" w:history="1">
        <w:r>
          <w:rPr>
            <w:rStyle w:val="Hyperlink"/>
            <w:rFonts w:ascii="Arial" w:eastAsiaTheme="majorEastAsia" w:hAnsi="Arial" w:cs="Arial"/>
            <w:color w:val="1155CC"/>
            <w:sz w:val="22"/>
            <w:szCs w:val="22"/>
          </w:rPr>
          <w:t>in the connection string</w:t>
        </w:r>
      </w:hyperlink>
      <w:r>
        <w:rPr>
          <w:rFonts w:ascii="Arial" w:hAnsi="Arial" w:cs="Arial"/>
          <w:color w:val="000000"/>
          <w:sz w:val="22"/>
          <w:szCs w:val="22"/>
        </w:rPr>
        <w:t>.</w:t>
      </w:r>
    </w:p>
    <w:p w14:paraId="06ECF320" w14:textId="77777777" w:rsidR="0029720F" w:rsidRDefault="0029720F" w:rsidP="0029720F">
      <w:pPr>
        <w:pStyle w:val="Heading2"/>
        <w:spacing w:before="400" w:beforeAutospacing="0" w:after="120" w:afterAutospacing="0"/>
      </w:pPr>
      <w:r>
        <w:rPr>
          <w:rFonts w:ascii="Trebuchet MS" w:hAnsi="Trebuchet MS"/>
          <w:color w:val="000000"/>
          <w:sz w:val="26"/>
          <w:szCs w:val="26"/>
        </w:rPr>
        <w:t>Query Targeting</w:t>
      </w:r>
    </w:p>
    <w:p w14:paraId="4B37C068" w14:textId="77777777" w:rsidR="0029720F" w:rsidRDefault="0029720F" w:rsidP="0029720F">
      <w:pPr>
        <w:pStyle w:val="NormalWeb"/>
        <w:spacing w:before="0" w:beforeAutospacing="0" w:after="0" w:afterAutospacing="0"/>
      </w:pPr>
      <w:r>
        <w:rPr>
          <w:rFonts w:ascii="Arial" w:hAnsi="Arial" w:cs="Arial"/>
          <w:color w:val="000000"/>
          <w:sz w:val="22"/>
          <w:szCs w:val="22"/>
        </w:rPr>
        <w:t>Lower is better. The ratio of number of keys and documents scanned to the number of documents returned, averaged by second. A high level of this metric means that the query subsystem has to perform many inefficient scans in order to fulfil queries. This situation typically arises when there are no appropriate indexes to support queries.</w:t>
      </w:r>
    </w:p>
    <w:p w14:paraId="34DD2EF2" w14:textId="77777777" w:rsidR="0029720F" w:rsidRDefault="0029720F" w:rsidP="0029720F"/>
    <w:p w14:paraId="245ED999" w14:textId="77777777" w:rsidR="0029720F" w:rsidRDefault="0029720F" w:rsidP="0029720F">
      <w:pPr>
        <w:pStyle w:val="NormalWeb"/>
        <w:spacing w:before="0" w:beforeAutospacing="0" w:after="0" w:afterAutospacing="0"/>
      </w:pPr>
      <w:proofErr w:type="gramStart"/>
      <w:r>
        <w:rPr>
          <w:rFonts w:ascii="Arial" w:hAnsi="Arial" w:cs="Arial"/>
          <w:color w:val="000000"/>
          <w:sz w:val="22"/>
          <w:szCs w:val="22"/>
        </w:rPr>
        <w:lastRenderedPageBreak/>
        <w:t>Well</w:t>
      </w:r>
      <w:proofErr w:type="gramEnd"/>
      <w:r>
        <w:rPr>
          <w:rFonts w:ascii="Arial" w:hAnsi="Arial" w:cs="Arial"/>
          <w:color w:val="000000"/>
          <w:sz w:val="22"/>
          <w:szCs w:val="22"/>
        </w:rPr>
        <w:t xml:space="preserve"> performing applications often achieve less than 2. It is possible, but extremely unlikely, to achieve less than 1. Achieving less than 2 does not assure good performance, though much higher numbers do usually indicate bad performance. If this ratio is high the issue is typically caused by a missing index or a design flaw of the queries being run.</w:t>
      </w:r>
    </w:p>
    <w:p w14:paraId="65CE9AB2"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42118FE2"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Expected application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needs to be understood before an alert can be set, however, anything above 10 typically indicates poor </w:t>
      </w:r>
      <w:proofErr w:type="spellStart"/>
      <w:r>
        <w:rPr>
          <w:rFonts w:ascii="Arial" w:hAnsi="Arial" w:cs="Arial"/>
          <w:color w:val="000000"/>
          <w:sz w:val="22"/>
          <w:szCs w:val="22"/>
        </w:rPr>
        <w:t>behaviour</w:t>
      </w:r>
      <w:proofErr w:type="spellEnd"/>
      <w:r>
        <w:rPr>
          <w:rFonts w:ascii="Arial" w:hAnsi="Arial" w:cs="Arial"/>
          <w:color w:val="000000"/>
          <w:sz w:val="22"/>
          <w:szCs w:val="22"/>
        </w:rPr>
        <w:t>.</w:t>
      </w:r>
    </w:p>
    <w:p w14:paraId="36C99630"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6E93750B"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Use the </w:t>
      </w:r>
      <w:hyperlink r:id="rId9" w:history="1">
        <w:r>
          <w:rPr>
            <w:rStyle w:val="Hyperlink"/>
            <w:rFonts w:ascii="Arial" w:eastAsiaTheme="majorEastAsia" w:hAnsi="Arial" w:cs="Arial"/>
            <w:color w:val="1155CC"/>
            <w:sz w:val="22"/>
            <w:szCs w:val="22"/>
          </w:rPr>
          <w:t>Performance Advisor</w:t>
        </w:r>
      </w:hyperlink>
      <w:r>
        <w:rPr>
          <w:rFonts w:ascii="Arial" w:hAnsi="Arial" w:cs="Arial"/>
          <w:color w:val="000000"/>
          <w:sz w:val="22"/>
          <w:szCs w:val="22"/>
        </w:rPr>
        <w:t xml:space="preserve"> to observe one or more specific operations that are noticeably contributing to the alert.</w:t>
      </w:r>
    </w:p>
    <w:p w14:paraId="29FE1D62" w14:textId="77777777" w:rsidR="0029720F" w:rsidRDefault="0029720F" w:rsidP="0029720F"/>
    <w:p w14:paraId="14BA1225"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The operations that are scanning lots of documents usually come about due to a change in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from the application. Either a new query has been introduced, or enough data has been added to the system that a performance threshold has become noticeable. In either case, an efficiency review is needed of the operations the application carries out.</w:t>
      </w:r>
    </w:p>
    <w:p w14:paraId="4156CB3D" w14:textId="77777777" w:rsidR="0029720F" w:rsidRDefault="0029720F" w:rsidP="0029720F"/>
    <w:p w14:paraId="39BFCD09"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Any sudden or dramatic changes are usually due to application changes that can be rolled back until the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can be investigated. If a sudden change is observed without apparent cause, raise a MongoDB support request.</w:t>
      </w:r>
    </w:p>
    <w:p w14:paraId="0E299F00" w14:textId="77777777" w:rsidR="0029720F" w:rsidRDefault="0029720F" w:rsidP="0029720F">
      <w:pPr>
        <w:pStyle w:val="Heading2"/>
        <w:spacing w:before="200" w:beforeAutospacing="0" w:after="200" w:afterAutospacing="0"/>
      </w:pPr>
      <w:r>
        <w:rPr>
          <w:rFonts w:ascii="Trebuchet MS" w:hAnsi="Trebuchet MS"/>
          <w:color w:val="000000"/>
          <w:sz w:val="26"/>
          <w:szCs w:val="26"/>
        </w:rPr>
        <w:t>Document Metrics</w:t>
      </w:r>
    </w:p>
    <w:p w14:paraId="6DC57679" w14:textId="77777777" w:rsidR="0029720F" w:rsidRDefault="0029720F" w:rsidP="0029720F">
      <w:pPr>
        <w:pStyle w:val="NormalWeb"/>
        <w:spacing w:before="0" w:beforeAutospacing="0" w:after="0" w:afterAutospacing="0"/>
      </w:pPr>
      <w:r>
        <w:rPr>
          <w:rFonts w:ascii="Arial" w:hAnsi="Arial" w:cs="Arial"/>
          <w:color w:val="000000"/>
          <w:sz w:val="22"/>
          <w:szCs w:val="22"/>
        </w:rPr>
        <w:t>Lower is better. The numbers represent the amount of data being transferred between application and the database, so while these are rarely able to be reduced, they can still be used to flag unexpected changes in the amount of data being handled on the network.</w:t>
      </w:r>
    </w:p>
    <w:p w14:paraId="4B5EF7FE"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155CA4D1" w14:textId="77777777" w:rsidR="0029720F" w:rsidRDefault="0029720F" w:rsidP="0029720F">
      <w:pPr>
        <w:pStyle w:val="NormalWeb"/>
        <w:spacing w:before="0" w:beforeAutospacing="0" w:after="0" w:afterAutospacing="0"/>
      </w:pPr>
      <w:r>
        <w:rPr>
          <w:rFonts w:ascii="Arial" w:hAnsi="Arial" w:cs="Arial"/>
          <w:color w:val="000000"/>
          <w:sz w:val="22"/>
          <w:szCs w:val="22"/>
        </w:rPr>
        <w:t>None specifically recommended.</w:t>
      </w:r>
    </w:p>
    <w:p w14:paraId="1E2B9BBA"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0A01F216" w14:textId="77777777" w:rsidR="0029720F" w:rsidRDefault="0029720F" w:rsidP="0029720F">
      <w:pPr>
        <w:pStyle w:val="NormalWeb"/>
        <w:spacing w:before="0" w:beforeAutospacing="0" w:after="0" w:afterAutospacing="0"/>
      </w:pPr>
      <w:r>
        <w:rPr>
          <w:rFonts w:ascii="Arial" w:hAnsi="Arial" w:cs="Arial"/>
          <w:color w:val="000000"/>
          <w:sz w:val="22"/>
          <w:szCs w:val="22"/>
        </w:rPr>
        <w:t>If the alert is triggered after an upgrade it may need to be re-evaluated. Consider if the increase in data being transferred is expected before doing so.</w:t>
      </w:r>
    </w:p>
    <w:p w14:paraId="07B0DC5C" w14:textId="77777777" w:rsidR="0029720F" w:rsidRDefault="0029720F" w:rsidP="0029720F"/>
    <w:p w14:paraId="270268E6" w14:textId="77777777" w:rsidR="0029720F" w:rsidRDefault="0029720F" w:rsidP="0029720F">
      <w:pPr>
        <w:pStyle w:val="NormalWeb"/>
        <w:spacing w:before="0" w:beforeAutospacing="0" w:after="0" w:afterAutospacing="0"/>
      </w:pPr>
      <w:r>
        <w:rPr>
          <w:rFonts w:ascii="Arial" w:hAnsi="Arial" w:cs="Arial"/>
          <w:color w:val="000000"/>
          <w:sz w:val="22"/>
          <w:szCs w:val="22"/>
        </w:rPr>
        <w:t>Otherwise, consider surrounding factors to why data transfer rates might have increased. Note that this metric represents load purely generated by the application. There is nothing to address at the MongoDB server. The application team must be engaged to be able to address the condition.</w:t>
      </w:r>
    </w:p>
    <w:p w14:paraId="227F113B" w14:textId="77777777" w:rsidR="0029720F" w:rsidRDefault="0029720F" w:rsidP="0029720F">
      <w:pPr>
        <w:pStyle w:val="Heading2"/>
        <w:spacing w:before="400" w:beforeAutospacing="0" w:after="120" w:afterAutospacing="0"/>
      </w:pPr>
      <w:r>
        <w:rPr>
          <w:rFonts w:ascii="Trebuchet MS" w:hAnsi="Trebuchet MS"/>
          <w:color w:val="000000"/>
          <w:sz w:val="26"/>
          <w:szCs w:val="26"/>
        </w:rPr>
        <w:t>System CPU (user %)</w:t>
      </w:r>
    </w:p>
    <w:p w14:paraId="7FC4B775"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Lower is better. This is the host operating system measure of CPU </w:t>
      </w:r>
      <w:proofErr w:type="spellStart"/>
      <w:r>
        <w:rPr>
          <w:rFonts w:ascii="Arial" w:hAnsi="Arial" w:cs="Arial"/>
          <w:color w:val="000000"/>
          <w:sz w:val="22"/>
          <w:szCs w:val="22"/>
        </w:rPr>
        <w:t>utilisation</w:t>
      </w:r>
      <w:proofErr w:type="spellEnd"/>
      <w:r>
        <w:rPr>
          <w:rFonts w:ascii="Arial" w:hAnsi="Arial" w:cs="Arial"/>
          <w:color w:val="000000"/>
          <w:sz w:val="22"/>
          <w:szCs w:val="22"/>
        </w:rPr>
        <w:t>.</w:t>
      </w:r>
    </w:p>
    <w:p w14:paraId="38BEF818" w14:textId="77777777" w:rsidR="0029720F" w:rsidRDefault="0029720F" w:rsidP="0029720F"/>
    <w:p w14:paraId="11407C79" w14:textId="77777777" w:rsidR="0029720F" w:rsidRDefault="0029720F" w:rsidP="0029720F">
      <w:pPr>
        <w:pStyle w:val="NormalWeb"/>
        <w:spacing w:before="0" w:beforeAutospacing="0" w:after="0" w:afterAutospacing="0"/>
      </w:pPr>
      <w:r>
        <w:rPr>
          <w:rFonts w:ascii="Arial" w:hAnsi="Arial" w:cs="Arial"/>
          <w:color w:val="000000"/>
          <w:sz w:val="22"/>
          <w:szCs w:val="22"/>
        </w:rPr>
        <w:lastRenderedPageBreak/>
        <w:t xml:space="preserve">CPU usage is highly use case dependent. Applications that do only basic CRUD operations rarely use much CPU. Applications that do a lot of aggregations, map-reduce, or in-memory sorting, can </w:t>
      </w:r>
      <w:proofErr w:type="spellStart"/>
      <w:r>
        <w:rPr>
          <w:rFonts w:ascii="Arial" w:hAnsi="Arial" w:cs="Arial"/>
          <w:color w:val="000000"/>
          <w:sz w:val="22"/>
          <w:szCs w:val="22"/>
        </w:rPr>
        <w:t>utilise</w:t>
      </w:r>
      <w:proofErr w:type="spellEnd"/>
      <w:r>
        <w:rPr>
          <w:rFonts w:ascii="Arial" w:hAnsi="Arial" w:cs="Arial"/>
          <w:color w:val="000000"/>
          <w:sz w:val="22"/>
          <w:szCs w:val="22"/>
        </w:rPr>
        <w:t xml:space="preserve"> much more CPU or even become performance bound by maximum CPU </w:t>
      </w:r>
      <w:proofErr w:type="spellStart"/>
      <w:r>
        <w:rPr>
          <w:rFonts w:ascii="Arial" w:hAnsi="Arial" w:cs="Arial"/>
          <w:color w:val="000000"/>
          <w:sz w:val="22"/>
          <w:szCs w:val="22"/>
        </w:rPr>
        <w:t>utilisation</w:t>
      </w:r>
      <w:proofErr w:type="spellEnd"/>
      <w:r>
        <w:rPr>
          <w:rFonts w:ascii="Arial" w:hAnsi="Arial" w:cs="Arial"/>
          <w:color w:val="000000"/>
          <w:sz w:val="22"/>
          <w:szCs w:val="22"/>
        </w:rPr>
        <w:t>.</w:t>
      </w:r>
    </w:p>
    <w:p w14:paraId="71F3F9EE"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37C826B5"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None specifically recommended unless CPU usage is observed to be important. If CPU alerting is desired, then ensure the level is sustained for several minutes before an alert is generated as short CPU spikes are often a part of normal </w:t>
      </w:r>
      <w:proofErr w:type="spellStart"/>
      <w:r>
        <w:rPr>
          <w:rFonts w:ascii="Arial" w:hAnsi="Arial" w:cs="Arial"/>
          <w:color w:val="000000"/>
          <w:sz w:val="22"/>
          <w:szCs w:val="22"/>
        </w:rPr>
        <w:t>behaviour</w:t>
      </w:r>
      <w:proofErr w:type="spellEnd"/>
      <w:r>
        <w:rPr>
          <w:rFonts w:ascii="Arial" w:hAnsi="Arial" w:cs="Arial"/>
          <w:color w:val="000000"/>
          <w:sz w:val="22"/>
          <w:szCs w:val="22"/>
        </w:rPr>
        <w:t>.</w:t>
      </w:r>
    </w:p>
    <w:p w14:paraId="1481C25A"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5109ACF1" w14:textId="77777777" w:rsidR="0029720F" w:rsidRDefault="0029720F" w:rsidP="0029720F">
      <w:pPr>
        <w:pStyle w:val="NormalWeb"/>
        <w:spacing w:before="0" w:beforeAutospacing="0" w:after="0" w:afterAutospacing="0"/>
      </w:pPr>
      <w:r>
        <w:rPr>
          <w:rFonts w:ascii="Arial" w:hAnsi="Arial" w:cs="Arial"/>
          <w:color w:val="000000"/>
          <w:sz w:val="22"/>
          <w:szCs w:val="22"/>
        </w:rPr>
        <w:t>If CPU changes dramatically, it will be due to a change in load patterns, or more likely a change in the application that uses new or revised operations. An application change can be rolled back to review the changes made. A change in load patterns may indicate that either a larger CPU will be needed to handle the extra load, or an efficiency review of the operations that are carried out be undertaken.</w:t>
      </w:r>
    </w:p>
    <w:p w14:paraId="7B3C86DE" w14:textId="77777777" w:rsidR="0029720F" w:rsidRDefault="0029720F" w:rsidP="0029720F">
      <w:pPr>
        <w:pStyle w:val="Heading2"/>
        <w:spacing w:before="400" w:beforeAutospacing="0" w:after="120" w:afterAutospacing="0"/>
      </w:pPr>
      <w:r>
        <w:rPr>
          <w:rFonts w:ascii="Trebuchet MS" w:hAnsi="Trebuchet MS"/>
          <w:color w:val="000000"/>
          <w:sz w:val="26"/>
          <w:szCs w:val="26"/>
        </w:rPr>
        <w:t>Disk space used (%)</w:t>
      </w:r>
    </w:p>
    <w:p w14:paraId="5C0EF360" w14:textId="77777777" w:rsidR="0029720F" w:rsidRDefault="0029720F" w:rsidP="0029720F">
      <w:pPr>
        <w:pStyle w:val="NormalWeb"/>
        <w:spacing w:before="0" w:beforeAutospacing="0" w:after="0" w:afterAutospacing="0"/>
      </w:pPr>
      <w:r>
        <w:rPr>
          <w:rFonts w:ascii="Arial" w:hAnsi="Arial" w:cs="Arial"/>
          <w:color w:val="000000"/>
          <w:sz w:val="22"/>
          <w:szCs w:val="22"/>
        </w:rPr>
        <w:t>Lower is better. This is the measure of used disk space for MongoDB related files. A good practice is to set an alert on this at a threshold that would indicate the system is running out of free space.</w:t>
      </w:r>
    </w:p>
    <w:p w14:paraId="449B861D"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1D74D104" w14:textId="77777777" w:rsidR="0029720F" w:rsidRDefault="0029720F" w:rsidP="0029720F">
      <w:pPr>
        <w:pStyle w:val="NormalWeb"/>
        <w:spacing w:before="0" w:beforeAutospacing="0" w:after="0" w:afterAutospacing="0"/>
      </w:pPr>
      <w:r>
        <w:rPr>
          <w:rFonts w:ascii="Arial" w:hAnsi="Arial" w:cs="Arial"/>
          <w:color w:val="000000"/>
          <w:sz w:val="22"/>
          <w:szCs w:val="22"/>
        </w:rPr>
        <w:t>None specifically recommended. Atlas can be set to automatically expand the disk storage to mostly cover normal expansion.</w:t>
      </w:r>
    </w:p>
    <w:p w14:paraId="25834F10"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397CCCAA"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Check if there is any reason why more space is needed in the database. An application change may mean that more data is being stored. Check what the usage is via admin data viewing tools such as </w:t>
      </w:r>
      <w:hyperlink r:id="rId10" w:history="1">
        <w:r>
          <w:rPr>
            <w:rStyle w:val="Hyperlink"/>
            <w:rFonts w:ascii="Arial" w:eastAsiaTheme="majorEastAsia" w:hAnsi="Arial" w:cs="Arial"/>
            <w:color w:val="1155CC"/>
            <w:sz w:val="22"/>
            <w:szCs w:val="22"/>
          </w:rPr>
          <w:t>MongoDB Compass</w:t>
        </w:r>
      </w:hyperlink>
      <w:r>
        <w:rPr>
          <w:rFonts w:ascii="Arial" w:hAnsi="Arial" w:cs="Arial"/>
          <w:color w:val="000000"/>
          <w:sz w:val="22"/>
          <w:szCs w:val="22"/>
        </w:rPr>
        <w:t xml:space="preserve"> or the </w:t>
      </w:r>
      <w:hyperlink r:id="rId11" w:history="1">
        <w:r>
          <w:rPr>
            <w:rStyle w:val="Hyperlink"/>
            <w:rFonts w:ascii="Arial" w:eastAsiaTheme="majorEastAsia" w:hAnsi="Arial" w:cs="Arial"/>
            <w:color w:val="1155CC"/>
            <w:sz w:val="22"/>
            <w:szCs w:val="22"/>
          </w:rPr>
          <w:t>Data Explorer in Atlas</w:t>
        </w:r>
      </w:hyperlink>
      <w:r>
        <w:rPr>
          <w:rFonts w:ascii="Arial" w:hAnsi="Arial" w:cs="Arial"/>
          <w:color w:val="000000"/>
          <w:sz w:val="22"/>
          <w:szCs w:val="22"/>
        </w:rPr>
        <w:t>.</w:t>
      </w:r>
    </w:p>
    <w:p w14:paraId="03C463E9" w14:textId="77777777" w:rsidR="0029720F" w:rsidRDefault="0029720F" w:rsidP="0029720F"/>
    <w:p w14:paraId="2039A66E" w14:textId="77777777" w:rsidR="0029720F" w:rsidRDefault="0029720F" w:rsidP="0029720F">
      <w:pPr>
        <w:pStyle w:val="NormalWeb"/>
        <w:spacing w:before="0" w:beforeAutospacing="0" w:after="0" w:afterAutospacing="0"/>
      </w:pPr>
      <w:r>
        <w:rPr>
          <w:rFonts w:ascii="Arial" w:hAnsi="Arial" w:cs="Arial"/>
          <w:color w:val="000000"/>
          <w:sz w:val="22"/>
          <w:szCs w:val="22"/>
        </w:rPr>
        <w:t>Use the graphs to predict how long it will be before disk space is consumed entirely.</w:t>
      </w:r>
    </w:p>
    <w:p w14:paraId="5EB29A0F" w14:textId="77777777" w:rsidR="0029720F" w:rsidRDefault="0029720F" w:rsidP="0029720F"/>
    <w:p w14:paraId="04CD11F6" w14:textId="77777777" w:rsidR="0029720F" w:rsidRDefault="0029720F" w:rsidP="0029720F">
      <w:pPr>
        <w:pStyle w:val="NormalWeb"/>
        <w:spacing w:before="0" w:beforeAutospacing="0" w:after="0" w:afterAutospacing="0"/>
      </w:pPr>
      <w:r>
        <w:rPr>
          <w:rFonts w:ascii="Arial" w:hAnsi="Arial" w:cs="Arial"/>
          <w:color w:val="000000"/>
          <w:sz w:val="22"/>
          <w:szCs w:val="22"/>
        </w:rPr>
        <w:t>If there is no apparent application related reason for the data size to be increasing, raise a support request with MongoDB.</w:t>
      </w:r>
    </w:p>
    <w:p w14:paraId="4A36BC0B" w14:textId="77777777" w:rsidR="0029720F" w:rsidRDefault="0029720F" w:rsidP="0029720F">
      <w:pPr>
        <w:pStyle w:val="Heading2"/>
        <w:spacing w:before="400" w:beforeAutospacing="0" w:after="120" w:afterAutospacing="0"/>
      </w:pPr>
      <w:r>
        <w:rPr>
          <w:rFonts w:ascii="Trebuchet MS" w:hAnsi="Trebuchet MS"/>
          <w:color w:val="000000"/>
          <w:sz w:val="26"/>
          <w:szCs w:val="26"/>
        </w:rPr>
        <w:t xml:space="preserve">Disk I/O </w:t>
      </w:r>
      <w:proofErr w:type="spellStart"/>
      <w:r>
        <w:rPr>
          <w:rFonts w:ascii="Trebuchet MS" w:hAnsi="Trebuchet MS"/>
          <w:color w:val="000000"/>
          <w:sz w:val="26"/>
          <w:szCs w:val="26"/>
        </w:rPr>
        <w:t>utilisation</w:t>
      </w:r>
      <w:proofErr w:type="spellEnd"/>
      <w:r>
        <w:rPr>
          <w:rFonts w:ascii="Trebuchet MS" w:hAnsi="Trebuchet MS"/>
          <w:color w:val="000000"/>
          <w:sz w:val="26"/>
          <w:szCs w:val="26"/>
        </w:rPr>
        <w:t xml:space="preserve"> (%)</w:t>
      </w:r>
    </w:p>
    <w:p w14:paraId="30D8DC3F"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Lower is better. This is the host operating system measure of disk IO </w:t>
      </w:r>
      <w:proofErr w:type="spellStart"/>
      <w:r>
        <w:rPr>
          <w:rFonts w:ascii="Arial" w:hAnsi="Arial" w:cs="Arial"/>
          <w:color w:val="000000"/>
          <w:sz w:val="22"/>
          <w:szCs w:val="22"/>
        </w:rPr>
        <w:t>utilisation</w:t>
      </w:r>
      <w:proofErr w:type="spellEnd"/>
      <w:r>
        <w:rPr>
          <w:rFonts w:ascii="Arial" w:hAnsi="Arial" w:cs="Arial"/>
          <w:color w:val="000000"/>
          <w:sz w:val="22"/>
          <w:szCs w:val="22"/>
        </w:rPr>
        <w:t>. Most workloads do not expect this value to ever stay at 100%, though it is common for spikes to reach 100% occasionally.</w:t>
      </w:r>
    </w:p>
    <w:p w14:paraId="0A862618" w14:textId="77777777" w:rsidR="0029720F" w:rsidRDefault="0029720F" w:rsidP="0029720F"/>
    <w:p w14:paraId="57702BF4" w14:textId="77777777" w:rsidR="0029720F" w:rsidRDefault="0029720F" w:rsidP="0029720F">
      <w:pPr>
        <w:pStyle w:val="NormalWeb"/>
        <w:spacing w:before="0" w:beforeAutospacing="0" w:after="0" w:afterAutospacing="0"/>
      </w:pPr>
      <w:r>
        <w:rPr>
          <w:rFonts w:ascii="Arial" w:hAnsi="Arial" w:cs="Arial"/>
          <w:color w:val="000000"/>
          <w:sz w:val="22"/>
          <w:szCs w:val="22"/>
        </w:rPr>
        <w:t xml:space="preserve">High disk </w:t>
      </w:r>
      <w:proofErr w:type="spellStart"/>
      <w:r>
        <w:rPr>
          <w:rFonts w:ascii="Arial" w:hAnsi="Arial" w:cs="Arial"/>
          <w:color w:val="000000"/>
          <w:sz w:val="22"/>
          <w:szCs w:val="22"/>
        </w:rPr>
        <w:t>utilisation</w:t>
      </w:r>
      <w:proofErr w:type="spellEnd"/>
      <w:r>
        <w:rPr>
          <w:rFonts w:ascii="Arial" w:hAnsi="Arial" w:cs="Arial"/>
          <w:color w:val="000000"/>
          <w:sz w:val="22"/>
          <w:szCs w:val="22"/>
        </w:rPr>
        <w:t xml:space="preserve"> has a few common causes:</w:t>
      </w:r>
    </w:p>
    <w:p w14:paraId="05530331" w14:textId="77777777" w:rsidR="0029720F" w:rsidRDefault="0029720F" w:rsidP="0029720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Memory exhaustion</w:t>
      </w:r>
    </w:p>
    <w:p w14:paraId="5CAE1038" w14:textId="77777777" w:rsidR="0029720F" w:rsidRDefault="0029720F" w:rsidP="0029720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write load</w:t>
      </w:r>
    </w:p>
    <w:p w14:paraId="1CB10EA3" w14:textId="77777777" w:rsidR="0029720F" w:rsidRDefault="0029720F" w:rsidP="0029720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Unusual load churn</w:t>
      </w:r>
    </w:p>
    <w:p w14:paraId="4F8B31F8" w14:textId="77777777" w:rsidR="0029720F" w:rsidRDefault="0029720F" w:rsidP="0029720F">
      <w:pPr>
        <w:rPr>
          <w:rFonts w:ascii="Times New Roman" w:hAnsi="Times New Roman" w:cs="Times New Roman"/>
          <w:sz w:val="24"/>
          <w:szCs w:val="24"/>
        </w:rPr>
      </w:pPr>
    </w:p>
    <w:p w14:paraId="2A08DE1F" w14:textId="77777777" w:rsidR="0029720F" w:rsidRDefault="0029720F" w:rsidP="0029720F">
      <w:pPr>
        <w:pStyle w:val="NormalWeb"/>
        <w:spacing w:before="0" w:beforeAutospacing="0" w:after="0" w:afterAutospacing="0"/>
      </w:pPr>
      <w:r>
        <w:rPr>
          <w:rFonts w:ascii="Arial" w:hAnsi="Arial" w:cs="Arial"/>
          <w:color w:val="000000"/>
          <w:sz w:val="22"/>
          <w:szCs w:val="22"/>
        </w:rPr>
        <w:t>The disk is required to write new data. A write operation cannot complete until the disk confirms receipt of the data. This means that a large data import or other batch job will generally be limited by the speed of the disk.</w:t>
      </w:r>
    </w:p>
    <w:p w14:paraId="313E1BBC" w14:textId="77777777" w:rsidR="0029720F" w:rsidRDefault="0029720F" w:rsidP="0029720F"/>
    <w:p w14:paraId="36BAD849" w14:textId="77777777" w:rsidR="0029720F" w:rsidRDefault="0029720F" w:rsidP="0029720F">
      <w:pPr>
        <w:pStyle w:val="NormalWeb"/>
        <w:spacing w:before="0" w:beforeAutospacing="0" w:after="0" w:afterAutospacing="0"/>
      </w:pPr>
      <w:r>
        <w:rPr>
          <w:rFonts w:ascii="Arial" w:hAnsi="Arial" w:cs="Arial"/>
          <w:color w:val="000000"/>
          <w:sz w:val="22"/>
          <w:szCs w:val="22"/>
        </w:rPr>
        <w:t>Additionally, the disk is the source of data when the memory cache currently does not hold the answer to a query or aggregation. This can be because the query is novel and thus unlikely to be in the cache, or the representative query load exceeds the capacity of system memory.</w:t>
      </w:r>
    </w:p>
    <w:p w14:paraId="39082BF5" w14:textId="77777777" w:rsidR="0029720F" w:rsidRDefault="0029720F" w:rsidP="0029720F"/>
    <w:p w14:paraId="098B1BC4" w14:textId="77777777" w:rsidR="0029720F" w:rsidRDefault="0029720F" w:rsidP="0029720F">
      <w:pPr>
        <w:pStyle w:val="NormalWeb"/>
        <w:spacing w:before="0" w:beforeAutospacing="0" w:after="0" w:afterAutospacing="0"/>
      </w:pPr>
      <w:r>
        <w:rPr>
          <w:rFonts w:ascii="Arial" w:hAnsi="Arial" w:cs="Arial"/>
          <w:color w:val="000000"/>
          <w:sz w:val="22"/>
          <w:szCs w:val="22"/>
        </w:rPr>
        <w:t>Both reading and writing cause disk IO to increase.</w:t>
      </w:r>
    </w:p>
    <w:p w14:paraId="38B4E5CD"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Alert Threshold</w:t>
      </w:r>
    </w:p>
    <w:p w14:paraId="0EE0BAC6" w14:textId="2C3F3763" w:rsidR="0029720F" w:rsidRDefault="0029720F" w:rsidP="0029720F">
      <w:pPr>
        <w:pStyle w:val="NormalWeb"/>
        <w:spacing w:before="0" w:beforeAutospacing="0" w:after="0" w:afterAutospacing="0"/>
      </w:pPr>
      <w:r>
        <w:rPr>
          <w:rFonts w:ascii="Arial" w:hAnsi="Arial" w:cs="Arial"/>
          <w:color w:val="000000"/>
          <w:sz w:val="22"/>
          <w:szCs w:val="22"/>
        </w:rPr>
        <w:t xml:space="preserve">Sustained </w:t>
      </w:r>
      <w:r w:rsidR="002E0145">
        <w:rPr>
          <w:rFonts w:ascii="Arial" w:hAnsi="Arial" w:cs="Arial"/>
          <w:color w:val="000000"/>
          <w:sz w:val="22"/>
          <w:szCs w:val="22"/>
        </w:rPr>
        <w:t>utilization</w:t>
      </w:r>
      <w:r>
        <w:rPr>
          <w:rFonts w:ascii="Arial" w:hAnsi="Arial" w:cs="Arial"/>
          <w:color w:val="000000"/>
          <w:sz w:val="22"/>
          <w:szCs w:val="22"/>
        </w:rPr>
        <w:t xml:space="preserve"> for several minutes of over 80% is typically bad for most workloads.</w:t>
      </w:r>
    </w:p>
    <w:p w14:paraId="5E69F47A" w14:textId="77777777" w:rsidR="0029720F" w:rsidRDefault="0029720F" w:rsidP="0029720F">
      <w:pPr>
        <w:pStyle w:val="NormalWeb"/>
        <w:spacing w:before="320" w:beforeAutospacing="0" w:after="80" w:afterAutospacing="0"/>
      </w:pPr>
      <w:r>
        <w:rPr>
          <w:rFonts w:ascii="Arial" w:hAnsi="Arial" w:cs="Arial"/>
          <w:color w:val="000000"/>
          <w:sz w:val="22"/>
          <w:szCs w:val="22"/>
          <w:u w:val="single"/>
        </w:rPr>
        <w:t>Action</w:t>
      </w:r>
    </w:p>
    <w:p w14:paraId="21D4CF27" w14:textId="77777777" w:rsidR="0029720F" w:rsidRDefault="0029720F" w:rsidP="0029720F">
      <w:pPr>
        <w:pStyle w:val="NormalWeb"/>
        <w:spacing w:before="0" w:beforeAutospacing="0" w:after="0" w:afterAutospacing="0"/>
      </w:pPr>
      <w:r>
        <w:rPr>
          <w:rFonts w:ascii="Arial" w:hAnsi="Arial" w:cs="Arial"/>
          <w:color w:val="000000"/>
          <w:sz w:val="22"/>
          <w:szCs w:val="22"/>
        </w:rPr>
        <w:t>If a large data import, batch job, or other significant write load event is occurring the alert can be quiesced for re-assessment once the unusual event is complete.</w:t>
      </w:r>
    </w:p>
    <w:p w14:paraId="0A8F9AD3" w14:textId="6774CD0E" w:rsidR="0029720F" w:rsidRDefault="0029720F" w:rsidP="0029720F">
      <w:pPr>
        <w:spacing w:after="0" w:line="240" w:lineRule="auto"/>
        <w:textAlignment w:val="baseline"/>
        <w:rPr>
          <w:rFonts w:ascii="Arial" w:hAnsi="Arial" w:cs="Arial"/>
          <w:color w:val="000000"/>
        </w:rPr>
      </w:pPr>
      <w:r>
        <w:br/>
      </w:r>
      <w:r>
        <w:rPr>
          <w:rFonts w:ascii="Arial" w:hAnsi="Arial" w:cs="Arial"/>
          <w:color w:val="000000"/>
        </w:rPr>
        <w:t xml:space="preserve">Check the </w:t>
      </w:r>
      <w:hyperlink r:id="rId12" w:anchor="heading=h.b4u5vp1v17mt" w:history="1">
        <w:r>
          <w:rPr>
            <w:rStyle w:val="Hyperlink"/>
            <w:rFonts w:ascii="Arial" w:hAnsi="Arial" w:cs="Arial"/>
            <w:color w:val="1155CC"/>
          </w:rPr>
          <w:t>Opcounters</w:t>
        </w:r>
      </w:hyperlink>
      <w:r>
        <w:rPr>
          <w:rFonts w:ascii="Arial" w:hAnsi="Arial" w:cs="Arial"/>
          <w:color w:val="000000"/>
        </w:rPr>
        <w:t xml:space="preserve"> and </w:t>
      </w:r>
      <w:hyperlink r:id="rId13" w:anchor="heading=h.h7m9csbqqnm2" w:history="1">
        <w:r>
          <w:rPr>
            <w:rStyle w:val="Hyperlink"/>
            <w:rFonts w:ascii="Arial" w:hAnsi="Arial" w:cs="Arial"/>
            <w:color w:val="1155CC"/>
          </w:rPr>
          <w:t>Query Targeting</w:t>
        </w:r>
      </w:hyperlink>
      <w:r>
        <w:rPr>
          <w:rFonts w:ascii="Arial" w:hAnsi="Arial" w:cs="Arial"/>
          <w:color w:val="000000"/>
        </w:rPr>
        <w:t xml:space="preserve"> graphs to get some insight into what sort of unexpected load is occurring. Both of these may provide hints towards the profile change that created the load. Most likely, either the application has changed, or load has increased proportionally and the disk has become a bottleneck.</w:t>
      </w:r>
    </w:p>
    <w:p w14:paraId="06EB7632" w14:textId="1222030E" w:rsidR="00F74D49" w:rsidRDefault="00F74D49" w:rsidP="0029720F">
      <w:pPr>
        <w:spacing w:after="0" w:line="240" w:lineRule="auto"/>
        <w:textAlignment w:val="baseline"/>
        <w:rPr>
          <w:rFonts w:ascii="Arial" w:hAnsi="Arial" w:cs="Arial"/>
          <w:color w:val="000000"/>
        </w:rPr>
      </w:pPr>
    </w:p>
    <w:p w14:paraId="3DDBEDFA" w14:textId="39456B02" w:rsidR="00F74D49" w:rsidRDefault="00F74D49" w:rsidP="0029720F">
      <w:pPr>
        <w:spacing w:after="0" w:line="240" w:lineRule="auto"/>
        <w:textAlignment w:val="baseline"/>
        <w:rPr>
          <w:rFonts w:ascii="Arial" w:hAnsi="Arial" w:cs="Arial"/>
          <w:color w:val="000000"/>
        </w:rPr>
      </w:pPr>
    </w:p>
    <w:p w14:paraId="1FABA618" w14:textId="21EB207E" w:rsidR="00F74D49" w:rsidRDefault="00F74D49" w:rsidP="0029720F">
      <w:pPr>
        <w:spacing w:after="0" w:line="240" w:lineRule="auto"/>
        <w:textAlignment w:val="baseline"/>
        <w:rPr>
          <w:rFonts w:ascii="Arial" w:hAnsi="Arial" w:cs="Arial"/>
          <w:color w:val="000000"/>
        </w:rPr>
      </w:pPr>
      <w:r>
        <w:rPr>
          <w:rFonts w:ascii="Arial" w:hAnsi="Arial" w:cs="Arial"/>
          <w:color w:val="000000"/>
        </w:rPr>
        <w:t>Below few other metrics might be useful to analyze performance.</w:t>
      </w:r>
    </w:p>
    <w:p w14:paraId="51CB4616" w14:textId="77777777" w:rsidR="00F74D49" w:rsidRDefault="00F74D49" w:rsidP="0029720F">
      <w:pPr>
        <w:spacing w:after="0" w:line="240" w:lineRule="auto"/>
        <w:textAlignment w:val="baseline"/>
        <w:rPr>
          <w:rFonts w:ascii="Arial" w:hAnsi="Arial" w:cs="Arial"/>
          <w:color w:val="000000"/>
        </w:rPr>
      </w:pPr>
    </w:p>
    <w:p w14:paraId="7E4CA19D" w14:textId="77777777" w:rsidR="00F74D49" w:rsidRPr="00F74D49" w:rsidRDefault="00F74D49" w:rsidP="00F74D49">
      <w:pPr>
        <w:pStyle w:val="NormalWeb"/>
        <w:numPr>
          <w:ilvl w:val="0"/>
          <w:numId w:val="2"/>
        </w:numPr>
        <w:spacing w:before="0" w:beforeAutospacing="0" w:after="0" w:afterAutospacing="0"/>
        <w:textAlignment w:val="baseline"/>
        <w:rPr>
          <w:rFonts w:ascii="Arial" w:eastAsiaTheme="minorHAnsi" w:hAnsi="Arial" w:cs="Arial"/>
          <w:color w:val="000000"/>
          <w:sz w:val="22"/>
          <w:szCs w:val="22"/>
        </w:rPr>
      </w:pPr>
      <w:r w:rsidRPr="00F74D49">
        <w:rPr>
          <w:rFonts w:ascii="Arial" w:eastAsiaTheme="minorHAnsi" w:hAnsi="Arial" w:cs="Arial"/>
          <w:b/>
          <w:bCs/>
          <w:color w:val="000000"/>
          <w:sz w:val="22"/>
          <w:szCs w:val="22"/>
        </w:rPr>
        <w:t>Operation Execution Times:</w:t>
      </w:r>
      <w:r w:rsidRPr="00F74D49">
        <w:rPr>
          <w:rFonts w:ascii="Arial" w:eastAsiaTheme="minorHAnsi" w:hAnsi="Arial" w:cs="Arial"/>
          <w:color w:val="000000"/>
          <w:sz w:val="22"/>
          <w:szCs w:val="22"/>
        </w:rPr>
        <w:t xml:space="preserve"> The average milliseconds per op for each read, write, and command (aggregation, etc.)</w:t>
      </w:r>
    </w:p>
    <w:p w14:paraId="5CE10C41" w14:textId="77777777" w:rsidR="00F74D49" w:rsidRPr="00F74D49" w:rsidRDefault="00F74D49" w:rsidP="00F74D49">
      <w:pPr>
        <w:pStyle w:val="NormalWeb"/>
        <w:numPr>
          <w:ilvl w:val="0"/>
          <w:numId w:val="2"/>
        </w:numPr>
        <w:spacing w:before="0" w:beforeAutospacing="0" w:after="0" w:afterAutospacing="0"/>
        <w:textAlignment w:val="baseline"/>
        <w:rPr>
          <w:rFonts w:ascii="Arial" w:eastAsiaTheme="minorHAnsi" w:hAnsi="Arial" w:cs="Arial"/>
          <w:color w:val="000000"/>
          <w:sz w:val="22"/>
          <w:szCs w:val="22"/>
        </w:rPr>
      </w:pPr>
      <w:r w:rsidRPr="00F74D49">
        <w:rPr>
          <w:rFonts w:ascii="Arial" w:eastAsiaTheme="minorHAnsi" w:hAnsi="Arial" w:cs="Arial"/>
          <w:b/>
          <w:bCs/>
          <w:color w:val="000000"/>
          <w:sz w:val="22"/>
          <w:szCs w:val="22"/>
        </w:rPr>
        <w:t>Network:</w:t>
      </w:r>
      <w:r w:rsidRPr="00F74D49">
        <w:rPr>
          <w:rFonts w:ascii="Arial" w:eastAsiaTheme="minorHAnsi" w:hAnsi="Arial" w:cs="Arial"/>
          <w:color w:val="000000"/>
          <w:sz w:val="22"/>
          <w:szCs w:val="22"/>
        </w:rPr>
        <w:t xml:space="preserve"> Number of bytes in and out</w:t>
      </w:r>
    </w:p>
    <w:p w14:paraId="409FFC25" w14:textId="77777777" w:rsidR="00F74D49" w:rsidRPr="00F74D49" w:rsidRDefault="00F74D49" w:rsidP="00F74D49">
      <w:pPr>
        <w:pStyle w:val="NormalWeb"/>
        <w:numPr>
          <w:ilvl w:val="0"/>
          <w:numId w:val="2"/>
        </w:numPr>
        <w:spacing w:before="0" w:beforeAutospacing="0" w:after="0" w:afterAutospacing="0"/>
        <w:textAlignment w:val="baseline"/>
        <w:rPr>
          <w:rFonts w:ascii="Arial" w:eastAsiaTheme="minorHAnsi" w:hAnsi="Arial" w:cs="Arial"/>
          <w:color w:val="000000"/>
          <w:sz w:val="22"/>
          <w:szCs w:val="22"/>
        </w:rPr>
      </w:pPr>
      <w:r w:rsidRPr="00F74D49">
        <w:rPr>
          <w:rFonts w:ascii="Arial" w:eastAsiaTheme="minorHAnsi" w:hAnsi="Arial" w:cs="Arial"/>
          <w:b/>
          <w:bCs/>
          <w:color w:val="000000"/>
          <w:sz w:val="22"/>
          <w:szCs w:val="22"/>
        </w:rPr>
        <w:t>Cache Activity:</w:t>
      </w:r>
      <w:r w:rsidRPr="00F74D49">
        <w:rPr>
          <w:rFonts w:ascii="Arial" w:eastAsiaTheme="minorHAnsi" w:hAnsi="Arial" w:cs="Arial"/>
          <w:color w:val="000000"/>
          <w:sz w:val="22"/>
          <w:szCs w:val="22"/>
        </w:rPr>
        <w:t xml:space="preserve"> How much data in MB/s is being read into the cache from disk (cache misses) and written from the cache to disk (data modified). All writes go via the cache.</w:t>
      </w:r>
    </w:p>
    <w:p w14:paraId="5498EBCF" w14:textId="77777777" w:rsidR="00F74D49" w:rsidRPr="00F74D49" w:rsidRDefault="00F74D49" w:rsidP="00F74D49">
      <w:pPr>
        <w:pStyle w:val="NormalWeb"/>
        <w:numPr>
          <w:ilvl w:val="0"/>
          <w:numId w:val="2"/>
        </w:numPr>
        <w:spacing w:before="0" w:beforeAutospacing="0" w:after="0" w:afterAutospacing="0"/>
        <w:textAlignment w:val="baseline"/>
        <w:rPr>
          <w:rFonts w:ascii="Arial" w:eastAsiaTheme="minorHAnsi" w:hAnsi="Arial" w:cs="Arial"/>
          <w:color w:val="000000"/>
          <w:sz w:val="22"/>
          <w:szCs w:val="22"/>
        </w:rPr>
      </w:pPr>
      <w:r w:rsidRPr="00F74D49">
        <w:rPr>
          <w:rFonts w:ascii="Arial" w:eastAsiaTheme="minorHAnsi" w:hAnsi="Arial" w:cs="Arial"/>
          <w:b/>
          <w:bCs/>
          <w:color w:val="000000"/>
          <w:sz w:val="22"/>
          <w:szCs w:val="22"/>
        </w:rPr>
        <w:t>Memory:</w:t>
      </w:r>
      <w:r w:rsidRPr="00F74D49">
        <w:rPr>
          <w:rFonts w:ascii="Arial" w:eastAsiaTheme="minorHAnsi" w:hAnsi="Arial" w:cs="Arial"/>
          <w:color w:val="000000"/>
          <w:sz w:val="22"/>
          <w:szCs w:val="22"/>
        </w:rPr>
        <w:t xml:space="preserve"> Quantity of Resident memory (actual RAM being used) and virtual memory allocated, including any paged out.</w:t>
      </w:r>
    </w:p>
    <w:p w14:paraId="099B5246" w14:textId="77777777" w:rsidR="00F74D49" w:rsidRPr="00F74D49" w:rsidRDefault="00F74D49" w:rsidP="00F74D49">
      <w:pPr>
        <w:pStyle w:val="NormalWeb"/>
        <w:numPr>
          <w:ilvl w:val="0"/>
          <w:numId w:val="2"/>
        </w:numPr>
        <w:spacing w:before="0" w:beforeAutospacing="0" w:after="0" w:afterAutospacing="0"/>
        <w:textAlignment w:val="baseline"/>
        <w:rPr>
          <w:rFonts w:ascii="Arial" w:eastAsiaTheme="minorHAnsi" w:hAnsi="Arial" w:cs="Arial"/>
          <w:color w:val="000000"/>
          <w:sz w:val="22"/>
          <w:szCs w:val="22"/>
        </w:rPr>
      </w:pPr>
      <w:r w:rsidRPr="00F74D49">
        <w:rPr>
          <w:rFonts w:ascii="Arial" w:eastAsiaTheme="minorHAnsi" w:hAnsi="Arial" w:cs="Arial"/>
          <w:b/>
          <w:bCs/>
          <w:color w:val="000000"/>
          <w:sz w:val="22"/>
          <w:szCs w:val="22"/>
        </w:rPr>
        <w:t>Cache Usage:</w:t>
      </w:r>
      <w:r w:rsidRPr="00F74D49">
        <w:rPr>
          <w:rFonts w:ascii="Arial" w:eastAsiaTheme="minorHAnsi" w:hAnsi="Arial" w:cs="Arial"/>
          <w:color w:val="000000"/>
          <w:sz w:val="22"/>
          <w:szCs w:val="22"/>
        </w:rPr>
        <w:t xml:space="preserve"> How much of the cache is in use and how much is dirty and needs to be flushed to disk.</w:t>
      </w:r>
    </w:p>
    <w:p w14:paraId="372707BD" w14:textId="170FBCD0" w:rsidR="00F74D49" w:rsidRPr="00554592" w:rsidRDefault="00F74D49" w:rsidP="0029720F">
      <w:pPr>
        <w:spacing w:after="0" w:line="240" w:lineRule="auto"/>
        <w:textAlignment w:val="baseline"/>
        <w:rPr>
          <w:rFonts w:ascii="Arial" w:eastAsia="Times New Roman" w:hAnsi="Arial" w:cs="Arial"/>
          <w:color w:val="000000"/>
        </w:rPr>
      </w:pPr>
      <w:r>
        <w:rPr>
          <w:rFonts w:ascii="Arial" w:hAnsi="Arial" w:cs="Arial"/>
          <w:color w:val="000000"/>
        </w:rPr>
        <w:t xml:space="preserve"> </w:t>
      </w:r>
    </w:p>
    <w:p w14:paraId="6C9BACAC" w14:textId="194B04DC" w:rsidR="002A432F" w:rsidRDefault="002A432F"/>
    <w:p w14:paraId="6E063D37" w14:textId="00676A42" w:rsidR="00A53724" w:rsidRDefault="00A53724">
      <w:pPr>
        <w:pBdr>
          <w:bottom w:val="double" w:sz="6" w:space="1" w:color="auto"/>
        </w:pBdr>
      </w:pPr>
    </w:p>
    <w:p w14:paraId="503215C3" w14:textId="4E98C04E" w:rsidR="00A53724" w:rsidRDefault="00A53724"/>
    <w:p w14:paraId="55165B55" w14:textId="55BAB467" w:rsidR="00A06928" w:rsidRDefault="00A06928"/>
    <w:p w14:paraId="76A7BC2A" w14:textId="1BEA94EA" w:rsidR="00A06928" w:rsidRDefault="00A06928"/>
    <w:p w14:paraId="1C8A661D" w14:textId="55D176AD" w:rsidR="00A06928" w:rsidRDefault="00A06928" w:rsidP="00F74D49">
      <w:pPr>
        <w:pStyle w:val="Heading1"/>
        <w:numPr>
          <w:ilvl w:val="0"/>
          <w:numId w:val="12"/>
        </w:numPr>
        <w:rPr>
          <w:rFonts w:eastAsia="Times New Roman"/>
        </w:rPr>
      </w:pPr>
      <w:r w:rsidRPr="00554592">
        <w:rPr>
          <w:rFonts w:eastAsia="Times New Roman"/>
        </w:rPr>
        <w:lastRenderedPageBreak/>
        <w:t>Slow query analysis</w:t>
      </w:r>
    </w:p>
    <w:p w14:paraId="5FC2A86E" w14:textId="77777777" w:rsidR="00A06928" w:rsidRPr="00A06928" w:rsidRDefault="00A06928" w:rsidP="00A06928"/>
    <w:p w14:paraId="047C23E8" w14:textId="3918BD44" w:rsidR="00A06928" w:rsidRPr="00554592" w:rsidRDefault="00A06928" w:rsidP="00A06928">
      <w:pPr>
        <w:spacing w:after="0" w:line="240" w:lineRule="auto"/>
        <w:rPr>
          <w:rFonts w:ascii="Times New Roman" w:eastAsia="Times New Roman" w:hAnsi="Times New Roman" w:cs="Times New Roman"/>
          <w:sz w:val="24"/>
          <w:szCs w:val="24"/>
        </w:rPr>
      </w:pPr>
      <w:r w:rsidRPr="00554592">
        <w:rPr>
          <w:rFonts w:ascii="Arial" w:eastAsia="Times New Roman" w:hAnsi="Arial" w:cs="Arial"/>
          <w:color w:val="000000"/>
        </w:rPr>
        <w:t xml:space="preserve">To </w:t>
      </w:r>
      <w:proofErr w:type="spellStart"/>
      <w:r w:rsidRPr="00554592">
        <w:rPr>
          <w:rFonts w:ascii="Arial" w:eastAsia="Times New Roman" w:hAnsi="Arial" w:cs="Arial"/>
          <w:color w:val="000000"/>
        </w:rPr>
        <w:t>analyse</w:t>
      </w:r>
      <w:proofErr w:type="spellEnd"/>
      <w:r w:rsidRPr="00554592">
        <w:rPr>
          <w:rFonts w:ascii="Arial" w:eastAsia="Times New Roman" w:hAnsi="Arial" w:cs="Arial"/>
          <w:color w:val="000000"/>
        </w:rPr>
        <w:t xml:space="preserve"> slow query logs, </w:t>
      </w:r>
      <w:r>
        <w:rPr>
          <w:rFonts w:ascii="Arial" w:eastAsia="Times New Roman" w:hAnsi="Arial" w:cs="Arial"/>
          <w:color w:val="000000"/>
        </w:rPr>
        <w:t>user</w:t>
      </w:r>
      <w:r w:rsidRPr="00554592">
        <w:rPr>
          <w:rFonts w:ascii="Arial" w:eastAsia="Times New Roman" w:hAnsi="Arial" w:cs="Arial"/>
          <w:color w:val="000000"/>
        </w:rPr>
        <w:t xml:space="preserve"> can download log files from Atlas and </w:t>
      </w:r>
      <w:r w:rsidRPr="00554592">
        <w:rPr>
          <w:rFonts w:ascii="Consolas" w:eastAsia="Times New Roman" w:hAnsi="Consolas" w:cs="Times New Roman"/>
          <w:color w:val="000000"/>
        </w:rPr>
        <w:t>grep</w:t>
      </w:r>
      <w:r w:rsidRPr="00554592">
        <w:rPr>
          <w:rFonts w:ascii="Arial" w:eastAsia="Times New Roman" w:hAnsi="Arial" w:cs="Arial"/>
          <w:color w:val="000000"/>
        </w:rPr>
        <w:t xml:space="preserve"> for the "Slow query" message:</w:t>
      </w:r>
    </w:p>
    <w:p w14:paraId="297A25B1" w14:textId="77777777" w:rsidR="00A06928" w:rsidRPr="00554592" w:rsidRDefault="00A06928" w:rsidP="00A06928">
      <w:pPr>
        <w:spacing w:after="0" w:line="240" w:lineRule="auto"/>
        <w:rPr>
          <w:rFonts w:ascii="Times New Roman" w:eastAsia="Times New Roman" w:hAnsi="Times New Roman" w:cs="Times New Roman"/>
          <w:sz w:val="24"/>
          <w:szCs w:val="24"/>
        </w:rPr>
      </w:pPr>
    </w:p>
    <w:p w14:paraId="4E04C9CC" w14:textId="77777777" w:rsidR="00A06928" w:rsidRPr="00554592" w:rsidRDefault="00A06928" w:rsidP="00A06928">
      <w:pPr>
        <w:spacing w:after="0" w:line="240" w:lineRule="auto"/>
        <w:rPr>
          <w:rFonts w:ascii="Courier New" w:eastAsia="Times New Roman" w:hAnsi="Courier New" w:cs="Courier New"/>
          <w:b/>
          <w:bCs/>
          <w:color w:val="188038"/>
          <w:sz w:val="18"/>
          <w:szCs w:val="18"/>
        </w:rPr>
      </w:pPr>
      <w:r w:rsidRPr="00554592">
        <w:rPr>
          <w:rFonts w:ascii="Courier New" w:eastAsia="Times New Roman" w:hAnsi="Courier New" w:cs="Courier New"/>
          <w:b/>
          <w:bCs/>
          <w:color w:val="188038"/>
          <w:sz w:val="18"/>
          <w:szCs w:val="18"/>
        </w:rPr>
        <w:t>grep "Slow query" mongod.log &gt; slow-queries.log</w:t>
      </w:r>
    </w:p>
    <w:p w14:paraId="28BE706D" w14:textId="77777777" w:rsidR="00A06928" w:rsidRPr="00554592" w:rsidRDefault="00A06928" w:rsidP="00A06928">
      <w:pPr>
        <w:spacing w:after="0" w:line="240" w:lineRule="auto"/>
        <w:rPr>
          <w:rFonts w:ascii="Times New Roman" w:eastAsia="Times New Roman" w:hAnsi="Times New Roman" w:cs="Times New Roman"/>
          <w:sz w:val="24"/>
          <w:szCs w:val="24"/>
        </w:rPr>
      </w:pPr>
    </w:p>
    <w:p w14:paraId="2CEBCCDB" w14:textId="77777777" w:rsidR="00A06928" w:rsidRPr="00554592" w:rsidRDefault="00A06928" w:rsidP="00A06928">
      <w:pPr>
        <w:spacing w:after="0" w:line="240" w:lineRule="auto"/>
        <w:rPr>
          <w:rFonts w:ascii="Times New Roman" w:eastAsia="Times New Roman" w:hAnsi="Times New Roman" w:cs="Times New Roman"/>
          <w:sz w:val="24"/>
          <w:szCs w:val="24"/>
        </w:rPr>
      </w:pPr>
      <w:r w:rsidRPr="00554592">
        <w:rPr>
          <w:rFonts w:ascii="Arial" w:eastAsia="Times New Roman" w:hAnsi="Arial" w:cs="Arial"/>
          <w:color w:val="000000"/>
        </w:rPr>
        <w:t>The slow-queries.log file will contain JSON lines which can be imported into MongoDB:</w:t>
      </w:r>
    </w:p>
    <w:p w14:paraId="6D1EBD6E" w14:textId="77777777" w:rsidR="00A06928" w:rsidRPr="00554592" w:rsidRDefault="00A06928" w:rsidP="00A06928">
      <w:pPr>
        <w:spacing w:after="0" w:line="240" w:lineRule="auto"/>
        <w:rPr>
          <w:rFonts w:ascii="Times New Roman" w:eastAsia="Times New Roman" w:hAnsi="Times New Roman" w:cs="Times New Roman"/>
          <w:sz w:val="24"/>
          <w:szCs w:val="24"/>
        </w:rPr>
      </w:pPr>
    </w:p>
    <w:p w14:paraId="4F5616ED" w14:textId="77777777" w:rsidR="00A06928" w:rsidRPr="00554592" w:rsidRDefault="00A06928" w:rsidP="00A06928">
      <w:pPr>
        <w:spacing w:after="0" w:line="240" w:lineRule="auto"/>
        <w:rPr>
          <w:rFonts w:ascii="Times New Roman" w:eastAsia="Times New Roman" w:hAnsi="Times New Roman" w:cs="Times New Roman"/>
          <w:b/>
          <w:bCs/>
          <w:sz w:val="24"/>
          <w:szCs w:val="24"/>
        </w:rPr>
      </w:pPr>
      <w:proofErr w:type="spellStart"/>
      <w:r w:rsidRPr="00554592">
        <w:rPr>
          <w:rFonts w:ascii="Courier New" w:eastAsia="Times New Roman" w:hAnsi="Courier New" w:cs="Courier New"/>
          <w:b/>
          <w:bCs/>
          <w:color w:val="188038"/>
          <w:sz w:val="18"/>
          <w:szCs w:val="18"/>
        </w:rPr>
        <w:t>mongoimport</w:t>
      </w:r>
      <w:proofErr w:type="spellEnd"/>
      <w:r w:rsidRPr="00554592">
        <w:rPr>
          <w:rFonts w:ascii="Arial" w:eastAsia="Times New Roman" w:hAnsi="Arial" w:cs="Arial"/>
          <w:b/>
          <w:bCs/>
          <w:color w:val="000000"/>
          <w:sz w:val="18"/>
          <w:szCs w:val="18"/>
        </w:rPr>
        <w:t xml:space="preserve"> </w:t>
      </w:r>
      <w:r w:rsidRPr="00554592">
        <w:rPr>
          <w:rFonts w:ascii="Courier New" w:eastAsia="Times New Roman" w:hAnsi="Courier New" w:cs="Courier New"/>
          <w:b/>
          <w:bCs/>
          <w:color w:val="188038"/>
          <w:sz w:val="18"/>
          <w:szCs w:val="18"/>
        </w:rPr>
        <w:t>mongodb://localhost:27017</w:t>
      </w:r>
      <w:r w:rsidRPr="00554592">
        <w:rPr>
          <w:rFonts w:ascii="Arial" w:eastAsia="Times New Roman" w:hAnsi="Arial" w:cs="Arial"/>
          <w:b/>
          <w:bCs/>
          <w:color w:val="000000"/>
          <w:sz w:val="18"/>
          <w:szCs w:val="18"/>
        </w:rPr>
        <w:t xml:space="preserve"> </w:t>
      </w:r>
      <w:r w:rsidRPr="00554592">
        <w:rPr>
          <w:rFonts w:ascii="Courier New" w:eastAsia="Times New Roman" w:hAnsi="Courier New" w:cs="Courier New"/>
          <w:b/>
          <w:bCs/>
          <w:color w:val="188038"/>
          <w:sz w:val="18"/>
          <w:szCs w:val="18"/>
        </w:rPr>
        <w:t>--</w:t>
      </w:r>
      <w:proofErr w:type="spellStart"/>
      <w:r w:rsidRPr="00554592">
        <w:rPr>
          <w:rFonts w:ascii="Courier New" w:eastAsia="Times New Roman" w:hAnsi="Courier New" w:cs="Courier New"/>
          <w:b/>
          <w:bCs/>
          <w:color w:val="188038"/>
          <w:sz w:val="18"/>
          <w:szCs w:val="18"/>
        </w:rPr>
        <w:t>db</w:t>
      </w:r>
      <w:proofErr w:type="spellEnd"/>
      <w:r w:rsidRPr="00554592">
        <w:rPr>
          <w:rFonts w:ascii="Arial" w:eastAsia="Times New Roman" w:hAnsi="Arial" w:cs="Arial"/>
          <w:b/>
          <w:bCs/>
          <w:color w:val="000000"/>
          <w:sz w:val="18"/>
          <w:szCs w:val="18"/>
        </w:rPr>
        <w:t xml:space="preserve"> </w:t>
      </w:r>
      <w:r w:rsidRPr="00554592">
        <w:rPr>
          <w:rFonts w:ascii="Courier New" w:eastAsia="Times New Roman" w:hAnsi="Courier New" w:cs="Courier New"/>
          <w:b/>
          <w:bCs/>
          <w:color w:val="188038"/>
          <w:sz w:val="18"/>
          <w:szCs w:val="18"/>
        </w:rPr>
        <w:t>test</w:t>
      </w:r>
      <w:r w:rsidRPr="00554592">
        <w:rPr>
          <w:rFonts w:ascii="Arial" w:eastAsia="Times New Roman" w:hAnsi="Arial" w:cs="Arial"/>
          <w:b/>
          <w:bCs/>
          <w:color w:val="000000"/>
          <w:sz w:val="18"/>
          <w:szCs w:val="18"/>
        </w:rPr>
        <w:t xml:space="preserve"> </w:t>
      </w:r>
      <w:r w:rsidRPr="00554592">
        <w:rPr>
          <w:rFonts w:ascii="Courier New" w:eastAsia="Times New Roman" w:hAnsi="Courier New" w:cs="Courier New"/>
          <w:b/>
          <w:bCs/>
          <w:color w:val="188038"/>
          <w:sz w:val="18"/>
          <w:szCs w:val="18"/>
        </w:rPr>
        <w:t>--collection</w:t>
      </w:r>
      <w:r w:rsidRPr="00554592">
        <w:rPr>
          <w:rFonts w:ascii="Arial" w:eastAsia="Times New Roman" w:hAnsi="Arial" w:cs="Arial"/>
          <w:b/>
          <w:bCs/>
          <w:color w:val="000000"/>
          <w:sz w:val="18"/>
          <w:szCs w:val="18"/>
        </w:rPr>
        <w:t xml:space="preserve"> </w:t>
      </w:r>
      <w:r w:rsidRPr="00554592">
        <w:rPr>
          <w:rFonts w:ascii="Courier New" w:eastAsia="Times New Roman" w:hAnsi="Courier New" w:cs="Courier New"/>
          <w:b/>
          <w:bCs/>
          <w:color w:val="188038"/>
          <w:sz w:val="18"/>
          <w:szCs w:val="18"/>
        </w:rPr>
        <w:t>test</w:t>
      </w:r>
      <w:r w:rsidRPr="00554592">
        <w:rPr>
          <w:rFonts w:ascii="Arial" w:eastAsia="Times New Roman" w:hAnsi="Arial" w:cs="Arial"/>
          <w:b/>
          <w:bCs/>
          <w:color w:val="000000"/>
          <w:sz w:val="18"/>
          <w:szCs w:val="18"/>
        </w:rPr>
        <w:t xml:space="preserve"> </w:t>
      </w:r>
      <w:r w:rsidRPr="00554592">
        <w:rPr>
          <w:rFonts w:ascii="Courier New" w:eastAsia="Times New Roman" w:hAnsi="Courier New" w:cs="Courier New"/>
          <w:b/>
          <w:bCs/>
          <w:color w:val="188038"/>
          <w:sz w:val="18"/>
          <w:szCs w:val="18"/>
        </w:rPr>
        <w:t>slow-query.log</w:t>
      </w:r>
    </w:p>
    <w:p w14:paraId="34BA6694" w14:textId="77777777" w:rsidR="00A06928" w:rsidRPr="00554592" w:rsidRDefault="00A06928" w:rsidP="00A06928">
      <w:pPr>
        <w:spacing w:after="0" w:line="240" w:lineRule="auto"/>
        <w:rPr>
          <w:rFonts w:ascii="Times New Roman" w:eastAsia="Times New Roman" w:hAnsi="Times New Roman" w:cs="Times New Roman"/>
          <w:sz w:val="24"/>
          <w:szCs w:val="24"/>
        </w:rPr>
      </w:pPr>
    </w:p>
    <w:p w14:paraId="6DFE057E" w14:textId="6F7AF2F0" w:rsidR="00A06928" w:rsidRPr="00554592" w:rsidRDefault="00A06928" w:rsidP="00A06928">
      <w:pPr>
        <w:spacing w:after="0" w:line="240" w:lineRule="auto"/>
        <w:rPr>
          <w:rFonts w:ascii="Times New Roman" w:eastAsia="Times New Roman" w:hAnsi="Times New Roman" w:cs="Times New Roman"/>
          <w:sz w:val="24"/>
          <w:szCs w:val="24"/>
        </w:rPr>
      </w:pPr>
      <w:r w:rsidRPr="00554592">
        <w:rPr>
          <w:rFonts w:ascii="Arial" w:eastAsia="Times New Roman" w:hAnsi="Arial" w:cs="Arial"/>
          <w:color w:val="000000"/>
        </w:rPr>
        <w:t>After importing regular MongoDB functionality can be used to further analyze slow query logs. Typical analysis including:</w:t>
      </w:r>
    </w:p>
    <w:p w14:paraId="4525A8C9" w14:textId="77777777" w:rsidR="00A06928" w:rsidRPr="00554592" w:rsidRDefault="00A06928" w:rsidP="00A06928">
      <w:pPr>
        <w:spacing w:after="0" w:line="240" w:lineRule="auto"/>
        <w:rPr>
          <w:rFonts w:ascii="Times New Roman" w:eastAsia="Times New Roman" w:hAnsi="Times New Roman" w:cs="Times New Roman"/>
          <w:sz w:val="24"/>
          <w:szCs w:val="24"/>
        </w:rPr>
      </w:pPr>
      <w:r w:rsidRPr="00554592">
        <w:rPr>
          <w:rFonts w:ascii="Times New Roman" w:eastAsia="Times New Roman" w:hAnsi="Times New Roman" w:cs="Times New Roman"/>
          <w:sz w:val="24"/>
          <w:szCs w:val="24"/>
        </w:rPr>
        <w:br/>
      </w:r>
    </w:p>
    <w:p w14:paraId="50C90428" w14:textId="77777777" w:rsidR="00A06928" w:rsidRPr="00554592" w:rsidRDefault="00A06928" w:rsidP="00A06928">
      <w:pPr>
        <w:numPr>
          <w:ilvl w:val="0"/>
          <w:numId w:val="1"/>
        </w:numPr>
        <w:spacing w:after="0" w:line="240" w:lineRule="auto"/>
        <w:textAlignment w:val="baseline"/>
        <w:rPr>
          <w:rFonts w:ascii="Arial" w:eastAsia="Times New Roman" w:hAnsi="Arial" w:cs="Arial"/>
          <w:color w:val="000000"/>
        </w:rPr>
      </w:pPr>
      <w:r w:rsidRPr="00554592">
        <w:rPr>
          <w:rFonts w:ascii="Arial" w:eastAsia="Times New Roman" w:hAnsi="Arial" w:cs="Arial"/>
          <w:color w:val="000000"/>
        </w:rPr>
        <w:t>filtering / grouping by timestamp (field t) or namespace (field "</w:t>
      </w:r>
      <w:proofErr w:type="spellStart"/>
      <w:proofErr w:type="gramStart"/>
      <w:r w:rsidRPr="00554592">
        <w:rPr>
          <w:rFonts w:ascii="Arial" w:eastAsia="Times New Roman" w:hAnsi="Arial" w:cs="Arial"/>
          <w:color w:val="000000"/>
        </w:rPr>
        <w:t>attr.ns</w:t>
      </w:r>
      <w:proofErr w:type="spellEnd"/>
      <w:proofErr w:type="gramEnd"/>
      <w:r w:rsidRPr="00554592">
        <w:rPr>
          <w:rFonts w:ascii="Arial" w:eastAsia="Times New Roman" w:hAnsi="Arial" w:cs="Arial"/>
          <w:color w:val="000000"/>
        </w:rPr>
        <w:t>")</w:t>
      </w:r>
    </w:p>
    <w:p w14:paraId="4AB143E7" w14:textId="77777777" w:rsidR="00A06928" w:rsidRDefault="00A06928" w:rsidP="00A06928">
      <w:pPr>
        <w:numPr>
          <w:ilvl w:val="0"/>
          <w:numId w:val="1"/>
        </w:numPr>
        <w:spacing w:after="0" w:line="240" w:lineRule="auto"/>
        <w:textAlignment w:val="baseline"/>
        <w:rPr>
          <w:rFonts w:ascii="Arial" w:eastAsia="Times New Roman" w:hAnsi="Arial" w:cs="Arial"/>
          <w:color w:val="000000"/>
        </w:rPr>
      </w:pPr>
      <w:r w:rsidRPr="00554592">
        <w:rPr>
          <w:rFonts w:ascii="Arial" w:eastAsia="Times New Roman" w:hAnsi="Arial" w:cs="Arial"/>
          <w:color w:val="000000"/>
        </w:rPr>
        <w:t>sorting by query duration (field "</w:t>
      </w:r>
      <w:proofErr w:type="spellStart"/>
      <w:proofErr w:type="gramStart"/>
      <w:r w:rsidRPr="00554592">
        <w:rPr>
          <w:rFonts w:ascii="Arial" w:eastAsia="Times New Roman" w:hAnsi="Arial" w:cs="Arial"/>
          <w:color w:val="000000"/>
        </w:rPr>
        <w:t>attr.durationMillis</w:t>
      </w:r>
      <w:proofErr w:type="spellEnd"/>
      <w:proofErr w:type="gramEnd"/>
      <w:r w:rsidRPr="00554592">
        <w:rPr>
          <w:rFonts w:ascii="Arial" w:eastAsia="Times New Roman" w:hAnsi="Arial" w:cs="Arial"/>
          <w:color w:val="000000"/>
        </w:rPr>
        <w:t>") or write conflict count ("</w:t>
      </w:r>
      <w:proofErr w:type="spellStart"/>
      <w:r w:rsidRPr="00554592">
        <w:rPr>
          <w:rFonts w:ascii="Arial" w:eastAsia="Times New Roman" w:hAnsi="Arial" w:cs="Arial"/>
          <w:color w:val="000000"/>
        </w:rPr>
        <w:t>attr.writeConflicts</w:t>
      </w:r>
      <w:proofErr w:type="spellEnd"/>
      <w:r w:rsidRPr="00554592">
        <w:rPr>
          <w:rFonts w:ascii="Arial" w:eastAsia="Times New Roman" w:hAnsi="Arial" w:cs="Arial"/>
          <w:color w:val="000000"/>
        </w:rPr>
        <w:t>")</w:t>
      </w:r>
    </w:p>
    <w:p w14:paraId="0D86D8CD" w14:textId="77777777" w:rsidR="00A06928" w:rsidRDefault="00A06928" w:rsidP="00A06928">
      <w:pPr>
        <w:spacing w:after="0" w:line="240" w:lineRule="auto"/>
        <w:textAlignment w:val="baseline"/>
        <w:rPr>
          <w:rFonts w:ascii="Arial" w:eastAsia="Times New Roman" w:hAnsi="Arial" w:cs="Arial"/>
          <w:color w:val="000000"/>
        </w:rPr>
      </w:pPr>
    </w:p>
    <w:p w14:paraId="0937E8D3" w14:textId="21B4DAE5" w:rsidR="00A06928" w:rsidRDefault="00F74D49" w:rsidP="00F74D49">
      <w:pPr>
        <w:pStyle w:val="Heading1"/>
        <w:numPr>
          <w:ilvl w:val="0"/>
          <w:numId w:val="12"/>
        </w:numPr>
        <w:rPr>
          <w:rFonts w:eastAsia="Times New Roman"/>
        </w:rPr>
      </w:pPr>
      <w:r>
        <w:rPr>
          <w:rFonts w:eastAsia="Times New Roman"/>
        </w:rPr>
        <w:t>Profiler</w:t>
      </w:r>
    </w:p>
    <w:p w14:paraId="323E4D39" w14:textId="4AE14F1C" w:rsidR="00F74D49" w:rsidRDefault="00F74D49" w:rsidP="00A06928">
      <w:pPr>
        <w:spacing w:after="0" w:line="240" w:lineRule="auto"/>
        <w:textAlignment w:val="baseline"/>
        <w:rPr>
          <w:rFonts w:ascii="Arial" w:eastAsia="Times New Roman" w:hAnsi="Arial" w:cs="Arial"/>
          <w:color w:val="000000"/>
        </w:rPr>
      </w:pPr>
    </w:p>
    <w:p w14:paraId="40A4B6B2" w14:textId="0A01961F" w:rsidR="00F74D49" w:rsidRDefault="00F74D49" w:rsidP="00A06928">
      <w:pPr>
        <w:spacing w:after="0" w:line="240" w:lineRule="auto"/>
        <w:textAlignment w:val="baseline"/>
        <w:rPr>
          <w:rFonts w:ascii="Arial" w:eastAsia="Times New Roman" w:hAnsi="Arial" w:cs="Arial"/>
          <w:color w:val="000000"/>
        </w:rPr>
      </w:pPr>
    </w:p>
    <w:p w14:paraId="74018826" w14:textId="77777777" w:rsidR="00F74D49" w:rsidRDefault="00F74D49" w:rsidP="00F74D49">
      <w:pPr>
        <w:spacing w:after="0" w:line="240" w:lineRule="auto"/>
        <w:textAlignment w:val="baseline"/>
        <w:rPr>
          <w:rFonts w:ascii="Arial" w:eastAsia="Times New Roman" w:hAnsi="Arial" w:cs="Arial"/>
          <w:color w:val="000000"/>
        </w:rPr>
      </w:pPr>
      <w:r>
        <w:rPr>
          <w:noProof/>
        </w:rPr>
        <w:drawing>
          <wp:inline distT="0" distB="0" distL="0" distR="0" wp14:anchorId="236BDB92" wp14:editId="79395B03">
            <wp:extent cx="4027170" cy="26021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2431" cy="2612032"/>
                    </a:xfrm>
                    <a:prstGeom prst="rect">
                      <a:avLst/>
                    </a:prstGeom>
                    <a:noFill/>
                    <a:ln>
                      <a:noFill/>
                    </a:ln>
                  </pic:spPr>
                </pic:pic>
              </a:graphicData>
            </a:graphic>
          </wp:inline>
        </w:drawing>
      </w:r>
    </w:p>
    <w:p w14:paraId="79D11343" w14:textId="77777777" w:rsidR="00F74D49" w:rsidRDefault="00F74D49" w:rsidP="00F74D49">
      <w:pPr>
        <w:spacing w:after="0" w:line="240" w:lineRule="auto"/>
        <w:textAlignment w:val="baseline"/>
        <w:rPr>
          <w:rFonts w:ascii="Arial" w:eastAsia="Times New Roman" w:hAnsi="Arial" w:cs="Arial"/>
          <w:color w:val="000000"/>
        </w:rPr>
      </w:pPr>
    </w:p>
    <w:p w14:paraId="64DCDC1C" w14:textId="77777777" w:rsidR="00F74D49" w:rsidRDefault="00F74D49" w:rsidP="00F74D49">
      <w:pPr>
        <w:spacing w:after="0" w:line="240" w:lineRule="auto"/>
        <w:textAlignment w:val="baseline"/>
        <w:rPr>
          <w:rFonts w:ascii="Arial" w:eastAsia="Times New Roman" w:hAnsi="Arial" w:cs="Arial"/>
          <w:color w:val="000000"/>
        </w:rPr>
      </w:pPr>
    </w:p>
    <w:p w14:paraId="07F5183C" w14:textId="55AA8F7A" w:rsidR="00F74D49" w:rsidRPr="00554592" w:rsidRDefault="00F74D49" w:rsidP="00F74D49">
      <w:pPr>
        <w:spacing w:after="240" w:line="240" w:lineRule="auto"/>
        <w:rPr>
          <w:rFonts w:ascii="Arial" w:eastAsia="Times New Roman" w:hAnsi="Arial" w:cs="Arial"/>
          <w:color w:val="000000"/>
        </w:rPr>
      </w:pPr>
      <w:r w:rsidRPr="00F74D49">
        <w:rPr>
          <w:rFonts w:ascii="Arial" w:eastAsia="Times New Roman" w:hAnsi="Arial" w:cs="Arial"/>
          <w:color w:val="000000"/>
        </w:rPr>
        <w:t xml:space="preserve">Profiler </w:t>
      </w:r>
      <w:r w:rsidRPr="00554592">
        <w:rPr>
          <w:rFonts w:ascii="Arial" w:eastAsia="Times New Roman" w:hAnsi="Arial" w:cs="Arial"/>
          <w:color w:val="000000"/>
        </w:rPr>
        <w:t>Shows the information about all slow operations graphically</w:t>
      </w:r>
    </w:p>
    <w:p w14:paraId="60AF6526" w14:textId="77777777" w:rsidR="00F74D49" w:rsidRPr="00554592" w:rsidRDefault="00F74D49" w:rsidP="00F74D49">
      <w:pPr>
        <w:spacing w:after="240" w:line="240" w:lineRule="auto"/>
        <w:rPr>
          <w:rFonts w:ascii="Arial" w:eastAsia="Times New Roman" w:hAnsi="Arial" w:cs="Arial"/>
          <w:color w:val="000000"/>
        </w:rPr>
      </w:pPr>
      <w:r w:rsidRPr="00554592">
        <w:rPr>
          <w:rFonts w:ascii="Arial" w:eastAsia="Times New Roman" w:hAnsi="Arial" w:cs="Arial"/>
          <w:color w:val="000000"/>
        </w:rPr>
        <w:t>Drill down or order by different parameters</w:t>
      </w:r>
    </w:p>
    <w:p w14:paraId="43C85B37" w14:textId="77777777" w:rsidR="00F74D49" w:rsidRDefault="00F74D49" w:rsidP="00F74D49">
      <w:pPr>
        <w:spacing w:after="0" w:line="240" w:lineRule="auto"/>
        <w:textAlignment w:val="baseline"/>
        <w:rPr>
          <w:rFonts w:ascii="Arial" w:eastAsia="Times New Roman" w:hAnsi="Arial" w:cs="Arial"/>
          <w:color w:val="000000"/>
        </w:rPr>
      </w:pPr>
      <w:r w:rsidRPr="00F74D49">
        <w:rPr>
          <w:rFonts w:ascii="Arial" w:eastAsia="Times New Roman" w:hAnsi="Arial" w:cs="Arial"/>
          <w:color w:val="000000"/>
        </w:rPr>
        <w:t>Access via the Database &gt; View Monitoring &gt; Profiler</w:t>
      </w:r>
    </w:p>
    <w:p w14:paraId="786022D8" w14:textId="77777777" w:rsidR="00F74D49" w:rsidRDefault="00F74D49" w:rsidP="00F74D49">
      <w:pPr>
        <w:spacing w:after="0" w:line="240" w:lineRule="auto"/>
        <w:textAlignment w:val="baseline"/>
        <w:rPr>
          <w:rFonts w:ascii="Arial" w:eastAsia="Times New Roman" w:hAnsi="Arial" w:cs="Arial"/>
          <w:color w:val="000000"/>
        </w:rPr>
      </w:pPr>
    </w:p>
    <w:p w14:paraId="1B25BED1" w14:textId="77777777" w:rsidR="00F74D49" w:rsidRDefault="00F74D49" w:rsidP="00F74D49">
      <w:pPr>
        <w:spacing w:after="0" w:line="240" w:lineRule="auto"/>
        <w:textAlignment w:val="baseline"/>
        <w:rPr>
          <w:rFonts w:ascii="Arial" w:eastAsia="Times New Roman" w:hAnsi="Arial" w:cs="Arial"/>
          <w:color w:val="000000"/>
        </w:rPr>
      </w:pPr>
    </w:p>
    <w:p w14:paraId="121625A1" w14:textId="77777777" w:rsidR="00F74D49" w:rsidRDefault="00F74D49" w:rsidP="00F74D49">
      <w:pPr>
        <w:spacing w:after="0" w:line="240" w:lineRule="auto"/>
        <w:textAlignment w:val="baseline"/>
        <w:rPr>
          <w:rFonts w:ascii="Arial" w:eastAsia="Times New Roman" w:hAnsi="Arial" w:cs="Arial"/>
          <w:color w:val="000000"/>
        </w:rPr>
      </w:pPr>
    </w:p>
    <w:p w14:paraId="76AE52D3" w14:textId="77777777" w:rsidR="00F74D49" w:rsidRPr="00554592" w:rsidRDefault="00F74D49" w:rsidP="00F74D49">
      <w:pPr>
        <w:spacing w:after="240" w:line="240" w:lineRule="auto"/>
        <w:rPr>
          <w:rFonts w:ascii="Arial" w:eastAsia="Times New Roman" w:hAnsi="Arial" w:cs="Arial"/>
          <w:color w:val="000000"/>
        </w:rPr>
      </w:pPr>
      <w:r w:rsidRPr="00554592">
        <w:rPr>
          <w:rFonts w:ascii="Arial" w:eastAsia="Times New Roman" w:hAnsi="Arial" w:cs="Arial"/>
          <w:color w:val="000000"/>
        </w:rPr>
        <w:t xml:space="preserve">Profiling in Atlas is taken from the logs rather than from </w:t>
      </w:r>
      <w:proofErr w:type="gramStart"/>
      <w:r w:rsidRPr="00554592">
        <w:rPr>
          <w:rFonts w:ascii="Arial" w:eastAsia="Times New Roman" w:hAnsi="Arial" w:cs="Arial"/>
          <w:color w:val="000000"/>
        </w:rPr>
        <w:t>system.profiling</w:t>
      </w:r>
      <w:proofErr w:type="gramEnd"/>
      <w:r w:rsidRPr="00554592">
        <w:rPr>
          <w:rFonts w:ascii="Arial" w:eastAsia="Times New Roman" w:hAnsi="Arial" w:cs="Arial"/>
          <w:color w:val="000000"/>
        </w:rPr>
        <w:t>.</w:t>
      </w:r>
    </w:p>
    <w:p w14:paraId="18AC517B" w14:textId="77777777" w:rsidR="00F74D49" w:rsidRPr="00554592" w:rsidRDefault="00F74D49" w:rsidP="00F74D49">
      <w:pPr>
        <w:spacing w:after="240" w:line="240" w:lineRule="auto"/>
        <w:rPr>
          <w:rFonts w:ascii="Arial" w:eastAsia="Times New Roman" w:hAnsi="Arial" w:cs="Arial"/>
          <w:color w:val="000000"/>
        </w:rPr>
      </w:pPr>
      <w:r w:rsidRPr="00554592">
        <w:rPr>
          <w:rFonts w:ascii="Arial" w:eastAsia="Times New Roman" w:hAnsi="Arial" w:cs="Arial"/>
          <w:color w:val="000000"/>
        </w:rPr>
        <w:t xml:space="preserve">The threshold for what is logged </w:t>
      </w:r>
      <w:proofErr w:type="gramStart"/>
      <w:r w:rsidRPr="00554592">
        <w:rPr>
          <w:rFonts w:ascii="Arial" w:eastAsia="Times New Roman" w:hAnsi="Arial" w:cs="Arial"/>
          <w:color w:val="000000"/>
        </w:rPr>
        <w:t>as  slow</w:t>
      </w:r>
      <w:proofErr w:type="gramEnd"/>
      <w:r w:rsidRPr="00554592">
        <w:rPr>
          <w:rFonts w:ascii="Arial" w:eastAsia="Times New Roman" w:hAnsi="Arial" w:cs="Arial"/>
          <w:color w:val="000000"/>
        </w:rPr>
        <w:t xml:space="preserve"> is determined and modified automatically.</w:t>
      </w:r>
    </w:p>
    <w:p w14:paraId="1B3361CF" w14:textId="77777777" w:rsidR="00F74D49" w:rsidRPr="00554592" w:rsidRDefault="00F74D49" w:rsidP="00F74D49">
      <w:pPr>
        <w:spacing w:after="240" w:line="240" w:lineRule="auto"/>
        <w:rPr>
          <w:rFonts w:ascii="Arial" w:eastAsia="Times New Roman" w:hAnsi="Arial" w:cs="Arial"/>
          <w:color w:val="000000"/>
        </w:rPr>
      </w:pPr>
      <w:r w:rsidRPr="00554592">
        <w:rPr>
          <w:rFonts w:ascii="Arial" w:eastAsia="Times New Roman" w:hAnsi="Arial" w:cs="Arial"/>
          <w:color w:val="000000"/>
        </w:rPr>
        <w:t>Only available on M10 and larger Clusters</w:t>
      </w:r>
    </w:p>
    <w:p w14:paraId="1D3C0A82" w14:textId="05344995" w:rsidR="00F74D49" w:rsidRPr="00F74D49" w:rsidRDefault="00F74D49" w:rsidP="00F74D49">
      <w:pPr>
        <w:spacing w:after="240" w:line="240" w:lineRule="auto"/>
        <w:rPr>
          <w:rFonts w:ascii="Arial" w:eastAsia="Times New Roman" w:hAnsi="Arial" w:cs="Arial"/>
          <w:color w:val="000000"/>
        </w:rPr>
      </w:pPr>
      <w:r w:rsidRPr="00F74D49">
        <w:rPr>
          <w:rFonts w:ascii="Arial" w:eastAsia="Times New Roman" w:hAnsi="Arial" w:cs="Arial"/>
          <w:color w:val="000000"/>
        </w:rPr>
        <w:t xml:space="preserve">Details: </w:t>
      </w:r>
      <w:r>
        <w:rPr>
          <w:rFonts w:ascii="Arial" w:eastAsia="Times New Roman" w:hAnsi="Arial" w:cs="Arial"/>
          <w:color w:val="000000"/>
        </w:rPr>
        <w:t xml:space="preserve"> </w:t>
      </w:r>
      <w:hyperlink r:id="rId15" w:history="1">
        <w:r w:rsidRPr="009C64E3">
          <w:rPr>
            <w:rStyle w:val="Hyperlink"/>
            <w:rFonts w:ascii="Arial" w:eastAsia="Times New Roman" w:hAnsi="Arial" w:cs="Arial"/>
          </w:rPr>
          <w:t>https://docs.atlas.mongodb.com/analyze-slow-queries/</w:t>
        </w:r>
      </w:hyperlink>
    </w:p>
    <w:p w14:paraId="79E8D35D" w14:textId="77777777" w:rsidR="00F74D49" w:rsidRDefault="00F74D49" w:rsidP="00A06928">
      <w:pPr>
        <w:spacing w:after="0" w:line="240" w:lineRule="auto"/>
        <w:textAlignment w:val="baseline"/>
        <w:rPr>
          <w:rFonts w:ascii="Arial" w:eastAsia="Times New Roman" w:hAnsi="Arial" w:cs="Arial"/>
          <w:color w:val="000000"/>
        </w:rPr>
      </w:pPr>
    </w:p>
    <w:p w14:paraId="40EB8A8B" w14:textId="64A25696" w:rsidR="00A06928" w:rsidRDefault="00A06928" w:rsidP="00A06928">
      <w:pPr>
        <w:spacing w:after="0" w:line="240" w:lineRule="auto"/>
        <w:textAlignment w:val="baseline"/>
        <w:rPr>
          <w:rFonts w:ascii="Arial" w:eastAsia="Times New Roman" w:hAnsi="Arial" w:cs="Arial"/>
          <w:color w:val="000000"/>
        </w:rPr>
      </w:pPr>
    </w:p>
    <w:p w14:paraId="7D496DD6" w14:textId="427808CC" w:rsidR="00417FE2" w:rsidRDefault="00417FE2" w:rsidP="00417FE2">
      <w:pPr>
        <w:pStyle w:val="Heading1"/>
        <w:numPr>
          <w:ilvl w:val="0"/>
          <w:numId w:val="12"/>
        </w:numPr>
        <w:rPr>
          <w:rFonts w:eastAsia="Times New Roman"/>
        </w:rPr>
      </w:pPr>
      <w:r w:rsidRPr="00211B6A">
        <w:rPr>
          <w:rFonts w:eastAsia="Times New Roman"/>
        </w:rPr>
        <w:t>Alerts</w:t>
      </w:r>
    </w:p>
    <w:p w14:paraId="11F66470" w14:textId="77777777" w:rsidR="00417FE2" w:rsidRPr="00211B6A" w:rsidRDefault="00417FE2" w:rsidP="00417FE2"/>
    <w:p w14:paraId="05079EC6" w14:textId="77777777" w:rsidR="00417FE2" w:rsidRPr="00211B6A" w:rsidRDefault="00417FE2" w:rsidP="00417FE2">
      <w:pPr>
        <w:spacing w:after="0" w:line="240" w:lineRule="auto"/>
        <w:rPr>
          <w:rFonts w:ascii="Times New Roman" w:eastAsia="Times New Roman" w:hAnsi="Times New Roman" w:cs="Times New Roman"/>
          <w:sz w:val="24"/>
          <w:szCs w:val="24"/>
        </w:rPr>
      </w:pPr>
      <w:r w:rsidRPr="00211B6A">
        <w:rPr>
          <w:rFonts w:ascii="Arial" w:eastAsia="Times New Roman" w:hAnsi="Arial" w:cs="Arial"/>
          <w:color w:val="000000"/>
        </w:rPr>
        <w:t>MongoDB Atlas has a robust alerting feature which allows Ops team members to quickly be notified when the system is operating out of normal range. The recommended alerts, with their corresponding explanation are presented below:</w:t>
      </w:r>
    </w:p>
    <w:p w14:paraId="1062BCB8" w14:textId="77777777" w:rsidR="00417FE2" w:rsidRPr="00211B6A" w:rsidRDefault="00417FE2" w:rsidP="00417FE2">
      <w:pPr>
        <w:spacing w:after="0" w:line="240" w:lineRule="auto"/>
        <w:rPr>
          <w:rFonts w:ascii="Times New Roman" w:eastAsia="Times New Roman" w:hAnsi="Times New Roman" w:cs="Times New Roman"/>
          <w:sz w:val="24"/>
          <w:szCs w:val="24"/>
        </w:rPr>
      </w:pPr>
      <w:r w:rsidRPr="00211B6A">
        <w:rPr>
          <w:rFonts w:ascii="Times New Roman" w:eastAsia="Times New Roman" w:hAnsi="Times New Roman" w:cs="Times New Roman"/>
          <w:sz w:val="24"/>
          <w:szCs w:val="24"/>
        </w:rPr>
        <w:br/>
      </w:r>
    </w:p>
    <w:p w14:paraId="36EE8775"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Queues</w:t>
      </w:r>
    </w:p>
    <w:p w14:paraId="77CF5836"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Continuous spikes of queues might mean that your system is overloaded. Set an alert to 100-500 if the condition lasts for more than 5 minutes.</w:t>
      </w:r>
    </w:p>
    <w:p w14:paraId="6877FF1C"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Replication Lag</w:t>
      </w:r>
    </w:p>
    <w:p w14:paraId="5E82B9CD"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It is recommended to set an alert to 5-10 seconds (or whatever is more appropriate for your application needs) if the condition lasts for more than 5 minutes. The latter is meant to prevent false-positives due to network delays and fluctuations related to the sampling algorithm.</w:t>
      </w:r>
    </w:p>
    <w:p w14:paraId="581EC523"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Replication Headroom</w:t>
      </w:r>
    </w:p>
    <w:p w14:paraId="2F7DBD7C"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This is the difference between the primary's oplog window and a secondary's replication lag. It represents the "safety margin" for that secondary, that is to say how long it can drop off replication without having to restart an initial sync. If the replication headroom drops to zero, the secondary will enter "RECOVERING" state and stop replicating.</w:t>
      </w:r>
    </w:p>
    <w:p w14:paraId="05DB1BDC"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 xml:space="preserve">It is recommended to set an alert for this value dropping lower than 48 hours, a normal maintenance window duration, time needed to </w:t>
      </w:r>
      <w:hyperlink r:id="rId16" w:anchor="automatically-sync-a-member" w:history="1">
        <w:r w:rsidRPr="00211B6A">
          <w:rPr>
            <w:rFonts w:ascii="Arial" w:eastAsia="Times New Roman" w:hAnsi="Arial" w:cs="Arial"/>
            <w:color w:val="1155CC"/>
            <w:u w:val="single"/>
          </w:rPr>
          <w:t>resync a replica set member</w:t>
        </w:r>
      </w:hyperlink>
      <w:r w:rsidRPr="00211B6A">
        <w:rPr>
          <w:rFonts w:ascii="Arial" w:eastAsia="Times New Roman" w:hAnsi="Arial" w:cs="Arial"/>
          <w:color w:val="000000"/>
        </w:rPr>
        <w:t xml:space="preserve"> - whichever is larger.</w:t>
      </w:r>
    </w:p>
    <w:p w14:paraId="41C88A48"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Replica set has no primary</w:t>
      </w:r>
    </w:p>
    <w:p w14:paraId="456DD14F"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proofErr w:type="gramStart"/>
      <w:r w:rsidRPr="00211B6A">
        <w:rPr>
          <w:rFonts w:ascii="Arial" w:eastAsia="Times New Roman" w:hAnsi="Arial" w:cs="Arial"/>
          <w:color w:val="000000"/>
        </w:rPr>
        <w:t>This alert triggers</w:t>
      </w:r>
      <w:proofErr w:type="gramEnd"/>
      <w:r w:rsidRPr="00211B6A">
        <w:rPr>
          <w:rFonts w:ascii="Arial" w:eastAsia="Times New Roman" w:hAnsi="Arial" w:cs="Arial"/>
          <w:color w:val="000000"/>
        </w:rPr>
        <w:t xml:space="preserve"> when all surviving members of the replica set are in "secondary" state. It is recommended to set this alert if the condition lasts for more than 1 minute, as this can happen transiently when performing administrative operations involving a rolling restart or when a primary fails.</w:t>
      </w:r>
    </w:p>
    <w:p w14:paraId="2103A5C8"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Number of healthy members</w:t>
      </w:r>
    </w:p>
    <w:p w14:paraId="23FBBA95"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In replica sets with more than 3 voting members, it may be useful to add an alert when nearing a loss of majority, so that Ops teams can take preventive actions to restore health to the replica set</w:t>
      </w:r>
    </w:p>
    <w:p w14:paraId="0B31A034"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Host is Down</w:t>
      </w:r>
    </w:p>
    <w:p w14:paraId="09DB959A"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Use this alert to be notified when a host is down.</w:t>
      </w:r>
    </w:p>
    <w:p w14:paraId="4806FCF4"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Replica set elected a new Primary</w:t>
      </w:r>
    </w:p>
    <w:p w14:paraId="4F22E578"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Frequent elections may be caused by network issues.</w:t>
      </w:r>
    </w:p>
    <w:p w14:paraId="08CA1BB7"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lastRenderedPageBreak/>
        <w:t>Disk space</w:t>
      </w:r>
    </w:p>
    <w:p w14:paraId="4C95FD44"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 xml:space="preserve">Set an alert for "Disk space % used on Data Partition" above some reasonable threshold, </w:t>
      </w:r>
      <w:proofErr w:type="gramStart"/>
      <w:r w:rsidRPr="00211B6A">
        <w:rPr>
          <w:rFonts w:ascii="Arial" w:eastAsia="Times New Roman" w:hAnsi="Arial" w:cs="Arial"/>
          <w:color w:val="000000"/>
        </w:rPr>
        <w:t>e.g.</w:t>
      </w:r>
      <w:proofErr w:type="gramEnd"/>
      <w:r w:rsidRPr="00211B6A">
        <w:rPr>
          <w:rFonts w:ascii="Arial" w:eastAsia="Times New Roman" w:hAnsi="Arial" w:cs="Arial"/>
          <w:color w:val="000000"/>
        </w:rPr>
        <w:t xml:space="preserve"> 70% or more depending on the time required to increase storage if necessary. Note that this is less of a concern when the </w:t>
      </w:r>
      <w:hyperlink r:id="rId17" w:anchor="auto-scale-cluster-tier-and-storage-capacity" w:history="1">
        <w:r w:rsidRPr="00211B6A">
          <w:rPr>
            <w:rFonts w:ascii="Arial" w:eastAsia="Times New Roman" w:hAnsi="Arial" w:cs="Arial"/>
            <w:color w:val="1155CC"/>
            <w:u w:val="single"/>
          </w:rPr>
          <w:t>storage auto-scaling</w:t>
        </w:r>
      </w:hyperlink>
      <w:r w:rsidRPr="00211B6A">
        <w:rPr>
          <w:rFonts w:ascii="Arial" w:eastAsia="Times New Roman" w:hAnsi="Arial" w:cs="Arial"/>
          <w:color w:val="000000"/>
        </w:rPr>
        <w:t xml:space="preserve"> capability is enabled.</w:t>
      </w:r>
    </w:p>
    <w:p w14:paraId="312205FA"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Connections</w:t>
      </w:r>
    </w:p>
    <w:p w14:paraId="014C0D5C"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This is application dependent, monitor the current application and set threshold just about the normal levels or set this to 70-80% of the maximum connections allowed by your OS / MongoDB configuration.</w:t>
      </w:r>
    </w:p>
    <w:p w14:paraId="5DA9251D"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Alternatively, setting a lower threshold may also be helpful here. Always-on applications naturally achieve a lower bound steady state. Any dips below that steady state may indicate a problem with network or connections.</w:t>
      </w:r>
    </w:p>
    <w:p w14:paraId="3D01A732"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Page Faults</w:t>
      </w:r>
    </w:p>
    <w:p w14:paraId="0378106B"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Page faults mean that the WiredTiger cache, or another part of the system, was swapped out by the OS - generally an indication of memory starvation on the system. It is recommended to set this alert to a non-zero value.</w:t>
      </w:r>
    </w:p>
    <w:p w14:paraId="301A97E3"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Tickets available</w:t>
      </w:r>
    </w:p>
    <w:p w14:paraId="0741B017"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This value controls how many active connections can access the WiredTiger storage engine at the same time. It is recommended to set an alert for this value when it approaches 0 (</w:t>
      </w:r>
      <w:proofErr w:type="gramStart"/>
      <w:r w:rsidRPr="00211B6A">
        <w:rPr>
          <w:rFonts w:ascii="Arial" w:eastAsia="Times New Roman" w:hAnsi="Arial" w:cs="Arial"/>
          <w:color w:val="000000"/>
        </w:rPr>
        <w:t>e.g.</w:t>
      </w:r>
      <w:proofErr w:type="gramEnd"/>
      <w:r w:rsidRPr="00211B6A">
        <w:rPr>
          <w:rFonts w:ascii="Arial" w:eastAsia="Times New Roman" w:hAnsi="Arial" w:cs="Arial"/>
          <w:color w:val="000000"/>
        </w:rPr>
        <w:t xml:space="preserve"> 10) for more than a minute.</w:t>
      </w:r>
    </w:p>
    <w:p w14:paraId="7E0D26E9"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Cache Activity</w:t>
      </w:r>
    </w:p>
    <w:p w14:paraId="599AC090"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 xml:space="preserve">An abnormally high number of bytes read into the cache might indicate that the working set is bigger than the cache. As there might be other causes for a high number of bytes read into cache, </w:t>
      </w:r>
      <w:proofErr w:type="gramStart"/>
      <w:r w:rsidRPr="00211B6A">
        <w:rPr>
          <w:rFonts w:ascii="Arial" w:eastAsia="Times New Roman" w:hAnsi="Arial" w:cs="Arial"/>
          <w:color w:val="000000"/>
        </w:rPr>
        <w:t>e.g.</w:t>
      </w:r>
      <w:proofErr w:type="gramEnd"/>
      <w:r w:rsidRPr="00211B6A">
        <w:rPr>
          <w:rFonts w:ascii="Arial" w:eastAsia="Times New Roman" w:hAnsi="Arial" w:cs="Arial"/>
          <w:color w:val="000000"/>
        </w:rPr>
        <w:t xml:space="preserve"> initial cache population, it might not be practical to set up an alert, but instead check this graph periodically as part of the maintenance. </w:t>
      </w:r>
    </w:p>
    <w:p w14:paraId="20DA4156"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Query Targeting</w:t>
      </w:r>
    </w:p>
    <w:p w14:paraId="70093EBB"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This is a ratio between the number of keys and documents scanned to the number of documents returned, averaged per second. A ratio value higher than 1 is an indication that the queries being performed are not perfectly supported by an index. Depending on the access patterns and the use case, ration values higher than 1 might be expected. It is recommended to set an alert threshold 10-20% higher than the peak ratio values observed during normal operations.</w:t>
      </w:r>
    </w:p>
    <w:p w14:paraId="2DB87882" w14:textId="0B095400"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 xml:space="preserve">Disk </w:t>
      </w:r>
      <w:r w:rsidR="002E0145" w:rsidRPr="00211B6A">
        <w:rPr>
          <w:rFonts w:ascii="Arial" w:eastAsia="Times New Roman" w:hAnsi="Arial" w:cs="Arial"/>
          <w:color w:val="000000"/>
        </w:rPr>
        <w:t>Utilization</w:t>
      </w:r>
      <w:r w:rsidRPr="00211B6A">
        <w:rPr>
          <w:rFonts w:ascii="Arial" w:eastAsia="Times New Roman" w:hAnsi="Arial" w:cs="Arial"/>
          <w:color w:val="000000"/>
        </w:rPr>
        <w:t xml:space="preserve"> %</w:t>
      </w:r>
    </w:p>
    <w:p w14:paraId="18F3CE59" w14:textId="61DD3AF9"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 xml:space="preserve">Performance degradation can be expected when the disk </w:t>
      </w:r>
      <w:r w:rsidR="002E0145" w:rsidRPr="00211B6A">
        <w:rPr>
          <w:rFonts w:ascii="Arial" w:eastAsia="Times New Roman" w:hAnsi="Arial" w:cs="Arial"/>
          <w:color w:val="000000"/>
        </w:rPr>
        <w:t>utilization</w:t>
      </w:r>
      <w:r w:rsidRPr="00211B6A">
        <w:rPr>
          <w:rFonts w:ascii="Arial" w:eastAsia="Times New Roman" w:hAnsi="Arial" w:cs="Arial"/>
          <w:color w:val="000000"/>
        </w:rPr>
        <w:t xml:space="preserve"> exceeds 80%. An alert around this threshold is recommended when the condition lasts for more than 1 minute as spikes in disk </w:t>
      </w:r>
      <w:r w:rsidR="002E0145" w:rsidRPr="00211B6A">
        <w:rPr>
          <w:rFonts w:ascii="Arial" w:eastAsia="Times New Roman" w:hAnsi="Arial" w:cs="Arial"/>
          <w:color w:val="000000"/>
        </w:rPr>
        <w:t>utilization</w:t>
      </w:r>
      <w:r w:rsidRPr="00211B6A">
        <w:rPr>
          <w:rFonts w:ascii="Arial" w:eastAsia="Times New Roman" w:hAnsi="Arial" w:cs="Arial"/>
          <w:color w:val="000000"/>
        </w:rPr>
        <w:t xml:space="preserve"> can be expected in a normally operating system.</w:t>
      </w:r>
    </w:p>
    <w:p w14:paraId="5C3FEBDF" w14:textId="77777777" w:rsidR="00417FE2" w:rsidRPr="00211B6A" w:rsidRDefault="00417FE2" w:rsidP="00417FE2">
      <w:pPr>
        <w:numPr>
          <w:ilvl w:val="0"/>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Encryption Key elapsed time since last rotation</w:t>
      </w:r>
    </w:p>
    <w:p w14:paraId="1B48A50D" w14:textId="77777777" w:rsidR="00417FE2" w:rsidRPr="00211B6A" w:rsidRDefault="00417FE2" w:rsidP="00417FE2">
      <w:pPr>
        <w:numPr>
          <w:ilvl w:val="1"/>
          <w:numId w:val="6"/>
        </w:numPr>
        <w:spacing w:after="0" w:line="240" w:lineRule="auto"/>
        <w:textAlignment w:val="baseline"/>
        <w:rPr>
          <w:rFonts w:ascii="Arial" w:eastAsia="Times New Roman" w:hAnsi="Arial" w:cs="Arial"/>
          <w:color w:val="000000"/>
        </w:rPr>
      </w:pPr>
      <w:r w:rsidRPr="00211B6A">
        <w:rPr>
          <w:rFonts w:ascii="Arial" w:eastAsia="Times New Roman" w:hAnsi="Arial" w:cs="Arial"/>
          <w:color w:val="000000"/>
        </w:rPr>
        <w:t xml:space="preserve">It is good practice to rotate encryption keys periodically - 90 days is fairly typical but security requirements will dictate the key rotation periodicity. Only applicable if </w:t>
      </w:r>
      <w:hyperlink r:id="rId18" w:history="1">
        <w:r w:rsidRPr="00211B6A">
          <w:rPr>
            <w:rFonts w:ascii="Arial" w:eastAsia="Times New Roman" w:hAnsi="Arial" w:cs="Arial"/>
            <w:color w:val="1155CC"/>
            <w:u w:val="single"/>
          </w:rPr>
          <w:t>Customer Key Management</w:t>
        </w:r>
      </w:hyperlink>
      <w:r w:rsidRPr="00211B6A">
        <w:rPr>
          <w:rFonts w:ascii="Arial" w:eastAsia="Times New Roman" w:hAnsi="Arial" w:cs="Arial"/>
          <w:color w:val="000000"/>
        </w:rPr>
        <w:t xml:space="preserve"> Encryption is enabled.</w:t>
      </w:r>
    </w:p>
    <w:p w14:paraId="42E0B147" w14:textId="40FDC324" w:rsidR="00417FE2" w:rsidRDefault="00417FE2" w:rsidP="00A06928">
      <w:pPr>
        <w:spacing w:after="0" w:line="240" w:lineRule="auto"/>
        <w:textAlignment w:val="baseline"/>
        <w:rPr>
          <w:rFonts w:ascii="Arial" w:eastAsia="Times New Roman" w:hAnsi="Arial" w:cs="Arial"/>
          <w:color w:val="000000"/>
        </w:rPr>
      </w:pPr>
    </w:p>
    <w:p w14:paraId="62340774" w14:textId="3477C680" w:rsidR="00417FE2" w:rsidRDefault="00417FE2" w:rsidP="00A06928">
      <w:pPr>
        <w:spacing w:after="0" w:line="240" w:lineRule="auto"/>
        <w:textAlignment w:val="baseline"/>
        <w:rPr>
          <w:rFonts w:ascii="Arial" w:eastAsia="Times New Roman" w:hAnsi="Arial" w:cs="Arial"/>
          <w:color w:val="000000"/>
        </w:rPr>
      </w:pPr>
    </w:p>
    <w:p w14:paraId="7206DD9C" w14:textId="0C70A3F5" w:rsidR="00417FE2" w:rsidRDefault="00417FE2" w:rsidP="00A06928">
      <w:pPr>
        <w:spacing w:after="0" w:line="240" w:lineRule="auto"/>
        <w:textAlignment w:val="baseline"/>
        <w:rPr>
          <w:rFonts w:ascii="Arial" w:eastAsia="Times New Roman" w:hAnsi="Arial" w:cs="Arial"/>
          <w:color w:val="000000"/>
        </w:rPr>
      </w:pPr>
    </w:p>
    <w:p w14:paraId="584EB243" w14:textId="5E19A063" w:rsidR="00417FE2" w:rsidRDefault="00417FE2" w:rsidP="00A06928">
      <w:pPr>
        <w:spacing w:after="0" w:line="240" w:lineRule="auto"/>
        <w:textAlignment w:val="baseline"/>
        <w:rPr>
          <w:rFonts w:ascii="Arial" w:eastAsia="Times New Roman" w:hAnsi="Arial" w:cs="Arial"/>
          <w:color w:val="000000"/>
        </w:rPr>
      </w:pPr>
    </w:p>
    <w:p w14:paraId="182ACCF6" w14:textId="77777777" w:rsidR="00417FE2" w:rsidRDefault="00417FE2" w:rsidP="00A06928">
      <w:pPr>
        <w:spacing w:after="0" w:line="240" w:lineRule="auto"/>
        <w:textAlignment w:val="baseline"/>
        <w:rPr>
          <w:rFonts w:ascii="Arial" w:eastAsia="Times New Roman" w:hAnsi="Arial" w:cs="Arial"/>
          <w:color w:val="000000"/>
        </w:rPr>
      </w:pPr>
    </w:p>
    <w:p w14:paraId="33276C7D" w14:textId="77777777" w:rsidR="00417FE2" w:rsidRDefault="00417FE2" w:rsidP="00A06928">
      <w:pPr>
        <w:spacing w:after="0" w:line="240" w:lineRule="auto"/>
        <w:textAlignment w:val="baseline"/>
        <w:rPr>
          <w:rFonts w:ascii="Arial" w:eastAsia="Times New Roman" w:hAnsi="Arial" w:cs="Arial"/>
          <w:color w:val="000000"/>
        </w:rPr>
      </w:pPr>
    </w:p>
    <w:sectPr w:rsidR="0041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E64"/>
    <w:multiLevelType w:val="multilevel"/>
    <w:tmpl w:val="E346B596"/>
    <w:lvl w:ilvl="0">
      <w:start w:val="1"/>
      <w:numFmt w:val="decimal"/>
      <w:lvlText w:val="%1."/>
      <w:lvlJc w:val="left"/>
      <w:pPr>
        <w:ind w:left="720" w:hanging="360"/>
      </w:pPr>
    </w:lvl>
    <w:lvl w:ilvl="1">
      <w:start w:val="2"/>
      <w:numFmt w:val="decimal"/>
      <w:isLgl/>
      <w:lvlText w:val="%1.%2"/>
      <w:lvlJc w:val="left"/>
      <w:pPr>
        <w:ind w:left="1194" w:hanging="47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89B59BF"/>
    <w:multiLevelType w:val="multilevel"/>
    <w:tmpl w:val="5DEE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54335"/>
    <w:multiLevelType w:val="multilevel"/>
    <w:tmpl w:val="FAB6D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273AE"/>
    <w:multiLevelType w:val="multilevel"/>
    <w:tmpl w:val="746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E2ADA"/>
    <w:multiLevelType w:val="multilevel"/>
    <w:tmpl w:val="3476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82EB5"/>
    <w:multiLevelType w:val="multilevel"/>
    <w:tmpl w:val="08DE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3542D"/>
    <w:multiLevelType w:val="multilevel"/>
    <w:tmpl w:val="356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50E67"/>
    <w:multiLevelType w:val="hybridMultilevel"/>
    <w:tmpl w:val="603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B5B16"/>
    <w:multiLevelType w:val="multilevel"/>
    <w:tmpl w:val="30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8591E"/>
    <w:multiLevelType w:val="multilevel"/>
    <w:tmpl w:val="5F7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72F31"/>
    <w:multiLevelType w:val="multilevel"/>
    <w:tmpl w:val="53C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61387"/>
    <w:multiLevelType w:val="multilevel"/>
    <w:tmpl w:val="CA10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1"/>
  </w:num>
  <w:num w:numId="4">
    <w:abstractNumId w:val="4"/>
  </w:num>
  <w:num w:numId="5">
    <w:abstractNumId w:val="3"/>
  </w:num>
  <w:num w:numId="6">
    <w:abstractNumId w:val="2"/>
  </w:num>
  <w:num w:numId="7">
    <w:abstractNumId w:val="9"/>
  </w:num>
  <w:num w:numId="8">
    <w:abstractNumId w:val="1"/>
  </w:num>
  <w:num w:numId="9">
    <w:abstractNumId w:val="6"/>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C8"/>
    <w:rsid w:val="00034555"/>
    <w:rsid w:val="00097DD9"/>
    <w:rsid w:val="00211B6A"/>
    <w:rsid w:val="0029720F"/>
    <w:rsid w:val="002A432F"/>
    <w:rsid w:val="002E0145"/>
    <w:rsid w:val="003B41C8"/>
    <w:rsid w:val="00417FE2"/>
    <w:rsid w:val="00554592"/>
    <w:rsid w:val="006479DE"/>
    <w:rsid w:val="00854B65"/>
    <w:rsid w:val="00880876"/>
    <w:rsid w:val="008E7358"/>
    <w:rsid w:val="00A06928"/>
    <w:rsid w:val="00A53724"/>
    <w:rsid w:val="00C4131E"/>
    <w:rsid w:val="00F7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5A2C"/>
  <w15:chartTrackingRefBased/>
  <w15:docId w15:val="{5CB9D811-6AD3-4EE7-BD2D-148CC474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5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5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4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4592"/>
    <w:rPr>
      <w:color w:val="0000FF"/>
      <w:u w:val="single"/>
    </w:rPr>
  </w:style>
  <w:style w:type="character" w:customStyle="1" w:styleId="Heading1Char">
    <w:name w:val="Heading 1 Char"/>
    <w:basedOn w:val="DefaultParagraphFont"/>
    <w:link w:val="Heading1"/>
    <w:uiPriority w:val="9"/>
    <w:rsid w:val="002972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372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74D49"/>
    <w:rPr>
      <w:color w:val="605E5C"/>
      <w:shd w:val="clear" w:color="auto" w:fill="E1DFDD"/>
    </w:rPr>
  </w:style>
  <w:style w:type="paragraph" w:styleId="ListParagraph">
    <w:name w:val="List Paragraph"/>
    <w:basedOn w:val="Normal"/>
    <w:uiPriority w:val="34"/>
    <w:qFormat/>
    <w:rsid w:val="0041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816">
      <w:bodyDiv w:val="1"/>
      <w:marLeft w:val="0"/>
      <w:marRight w:val="0"/>
      <w:marTop w:val="0"/>
      <w:marBottom w:val="0"/>
      <w:divBdr>
        <w:top w:val="none" w:sz="0" w:space="0" w:color="auto"/>
        <w:left w:val="none" w:sz="0" w:space="0" w:color="auto"/>
        <w:bottom w:val="none" w:sz="0" w:space="0" w:color="auto"/>
        <w:right w:val="none" w:sz="0" w:space="0" w:color="auto"/>
      </w:divBdr>
    </w:div>
    <w:div w:id="275210167">
      <w:bodyDiv w:val="1"/>
      <w:marLeft w:val="0"/>
      <w:marRight w:val="0"/>
      <w:marTop w:val="0"/>
      <w:marBottom w:val="0"/>
      <w:divBdr>
        <w:top w:val="none" w:sz="0" w:space="0" w:color="auto"/>
        <w:left w:val="none" w:sz="0" w:space="0" w:color="auto"/>
        <w:bottom w:val="none" w:sz="0" w:space="0" w:color="auto"/>
        <w:right w:val="none" w:sz="0" w:space="0" w:color="auto"/>
      </w:divBdr>
    </w:div>
    <w:div w:id="378557616">
      <w:bodyDiv w:val="1"/>
      <w:marLeft w:val="0"/>
      <w:marRight w:val="0"/>
      <w:marTop w:val="0"/>
      <w:marBottom w:val="0"/>
      <w:divBdr>
        <w:top w:val="none" w:sz="0" w:space="0" w:color="auto"/>
        <w:left w:val="none" w:sz="0" w:space="0" w:color="auto"/>
        <w:bottom w:val="none" w:sz="0" w:space="0" w:color="auto"/>
        <w:right w:val="none" w:sz="0" w:space="0" w:color="auto"/>
      </w:divBdr>
    </w:div>
    <w:div w:id="563302027">
      <w:bodyDiv w:val="1"/>
      <w:marLeft w:val="0"/>
      <w:marRight w:val="0"/>
      <w:marTop w:val="0"/>
      <w:marBottom w:val="0"/>
      <w:divBdr>
        <w:top w:val="none" w:sz="0" w:space="0" w:color="auto"/>
        <w:left w:val="none" w:sz="0" w:space="0" w:color="auto"/>
        <w:bottom w:val="none" w:sz="0" w:space="0" w:color="auto"/>
        <w:right w:val="none" w:sz="0" w:space="0" w:color="auto"/>
      </w:divBdr>
    </w:div>
    <w:div w:id="611860046">
      <w:bodyDiv w:val="1"/>
      <w:marLeft w:val="0"/>
      <w:marRight w:val="0"/>
      <w:marTop w:val="0"/>
      <w:marBottom w:val="0"/>
      <w:divBdr>
        <w:top w:val="none" w:sz="0" w:space="0" w:color="auto"/>
        <w:left w:val="none" w:sz="0" w:space="0" w:color="auto"/>
        <w:bottom w:val="none" w:sz="0" w:space="0" w:color="auto"/>
        <w:right w:val="none" w:sz="0" w:space="0" w:color="auto"/>
      </w:divBdr>
    </w:div>
    <w:div w:id="724528981">
      <w:bodyDiv w:val="1"/>
      <w:marLeft w:val="0"/>
      <w:marRight w:val="0"/>
      <w:marTop w:val="0"/>
      <w:marBottom w:val="0"/>
      <w:divBdr>
        <w:top w:val="none" w:sz="0" w:space="0" w:color="auto"/>
        <w:left w:val="none" w:sz="0" w:space="0" w:color="auto"/>
        <w:bottom w:val="none" w:sz="0" w:space="0" w:color="auto"/>
        <w:right w:val="none" w:sz="0" w:space="0" w:color="auto"/>
      </w:divBdr>
    </w:div>
    <w:div w:id="833300039">
      <w:bodyDiv w:val="1"/>
      <w:marLeft w:val="0"/>
      <w:marRight w:val="0"/>
      <w:marTop w:val="0"/>
      <w:marBottom w:val="0"/>
      <w:divBdr>
        <w:top w:val="none" w:sz="0" w:space="0" w:color="auto"/>
        <w:left w:val="none" w:sz="0" w:space="0" w:color="auto"/>
        <w:bottom w:val="none" w:sz="0" w:space="0" w:color="auto"/>
        <w:right w:val="none" w:sz="0" w:space="0" w:color="auto"/>
      </w:divBdr>
    </w:div>
    <w:div w:id="1226140740">
      <w:bodyDiv w:val="1"/>
      <w:marLeft w:val="0"/>
      <w:marRight w:val="0"/>
      <w:marTop w:val="0"/>
      <w:marBottom w:val="0"/>
      <w:divBdr>
        <w:top w:val="none" w:sz="0" w:space="0" w:color="auto"/>
        <w:left w:val="none" w:sz="0" w:space="0" w:color="auto"/>
        <w:bottom w:val="none" w:sz="0" w:space="0" w:color="auto"/>
        <w:right w:val="none" w:sz="0" w:space="0" w:color="auto"/>
      </w:divBdr>
    </w:div>
    <w:div w:id="1331837073">
      <w:bodyDiv w:val="1"/>
      <w:marLeft w:val="0"/>
      <w:marRight w:val="0"/>
      <w:marTop w:val="0"/>
      <w:marBottom w:val="0"/>
      <w:divBdr>
        <w:top w:val="none" w:sz="0" w:space="0" w:color="auto"/>
        <w:left w:val="none" w:sz="0" w:space="0" w:color="auto"/>
        <w:bottom w:val="none" w:sz="0" w:space="0" w:color="auto"/>
        <w:right w:val="none" w:sz="0" w:space="0" w:color="auto"/>
      </w:divBdr>
      <w:divsChild>
        <w:div w:id="874079875">
          <w:marLeft w:val="100"/>
          <w:marRight w:val="0"/>
          <w:marTop w:val="0"/>
          <w:marBottom w:val="0"/>
          <w:divBdr>
            <w:top w:val="none" w:sz="0" w:space="0" w:color="auto"/>
            <w:left w:val="none" w:sz="0" w:space="0" w:color="auto"/>
            <w:bottom w:val="none" w:sz="0" w:space="0" w:color="auto"/>
            <w:right w:val="none" w:sz="0" w:space="0" w:color="auto"/>
          </w:divBdr>
        </w:div>
      </w:divsChild>
    </w:div>
    <w:div w:id="1640761390">
      <w:bodyDiv w:val="1"/>
      <w:marLeft w:val="0"/>
      <w:marRight w:val="0"/>
      <w:marTop w:val="0"/>
      <w:marBottom w:val="0"/>
      <w:divBdr>
        <w:top w:val="none" w:sz="0" w:space="0" w:color="auto"/>
        <w:left w:val="none" w:sz="0" w:space="0" w:color="auto"/>
        <w:bottom w:val="none" w:sz="0" w:space="0" w:color="auto"/>
        <w:right w:val="none" w:sz="0" w:space="0" w:color="auto"/>
      </w:divBdr>
    </w:div>
    <w:div w:id="1712726300">
      <w:bodyDiv w:val="1"/>
      <w:marLeft w:val="0"/>
      <w:marRight w:val="0"/>
      <w:marTop w:val="0"/>
      <w:marBottom w:val="0"/>
      <w:divBdr>
        <w:top w:val="none" w:sz="0" w:space="0" w:color="auto"/>
        <w:left w:val="none" w:sz="0" w:space="0" w:color="auto"/>
        <w:bottom w:val="none" w:sz="0" w:space="0" w:color="auto"/>
        <w:right w:val="none" w:sz="0" w:space="0" w:color="auto"/>
      </w:divBdr>
    </w:div>
    <w:div w:id="1789816488">
      <w:bodyDiv w:val="1"/>
      <w:marLeft w:val="0"/>
      <w:marRight w:val="0"/>
      <w:marTop w:val="0"/>
      <w:marBottom w:val="0"/>
      <w:divBdr>
        <w:top w:val="none" w:sz="0" w:space="0" w:color="auto"/>
        <w:left w:val="none" w:sz="0" w:space="0" w:color="auto"/>
        <w:bottom w:val="none" w:sz="0" w:space="0" w:color="auto"/>
        <w:right w:val="none" w:sz="0" w:space="0" w:color="auto"/>
      </w:divBdr>
    </w:div>
    <w:div w:id="2043045281">
      <w:bodyDiv w:val="1"/>
      <w:marLeft w:val="0"/>
      <w:marRight w:val="0"/>
      <w:marTop w:val="0"/>
      <w:marBottom w:val="0"/>
      <w:divBdr>
        <w:top w:val="none" w:sz="0" w:space="0" w:color="auto"/>
        <w:left w:val="none" w:sz="0" w:space="0" w:color="auto"/>
        <w:bottom w:val="none" w:sz="0" w:space="0" w:color="auto"/>
        <w:right w:val="none" w:sz="0" w:space="0" w:color="auto"/>
      </w:divBdr>
    </w:div>
    <w:div w:id="2054497952">
      <w:bodyDiv w:val="1"/>
      <w:marLeft w:val="0"/>
      <w:marRight w:val="0"/>
      <w:marTop w:val="0"/>
      <w:marBottom w:val="0"/>
      <w:divBdr>
        <w:top w:val="none" w:sz="0" w:space="0" w:color="auto"/>
        <w:left w:val="none" w:sz="0" w:space="0" w:color="auto"/>
        <w:bottom w:val="none" w:sz="0" w:space="0" w:color="auto"/>
        <w:right w:val="none" w:sz="0" w:space="0" w:color="auto"/>
      </w:divBdr>
    </w:div>
    <w:div w:id="20975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connection-string/" TargetMode="External"/><Relationship Id="rId13" Type="http://schemas.openxmlformats.org/officeDocument/2006/relationships/hyperlink" Target="https://docs.google.com/document/d/1vf8J9nlLIRUi0Qx-fpylMub77p8m2q0iPWOW0WJ_BMA/edit" TargetMode="External"/><Relationship Id="rId18" Type="http://schemas.openxmlformats.org/officeDocument/2006/relationships/hyperlink" Target="https://docs.atlas.mongodb.com/security-kms-encryption/index.html" TargetMode="External"/><Relationship Id="rId3" Type="http://schemas.openxmlformats.org/officeDocument/2006/relationships/settings" Target="settings.xml"/><Relationship Id="rId7" Type="http://schemas.openxmlformats.org/officeDocument/2006/relationships/hyperlink" Target="https://docs.atlas.mongodb.com/cluster-config/additional-options/" TargetMode="External"/><Relationship Id="rId12" Type="http://schemas.openxmlformats.org/officeDocument/2006/relationships/hyperlink" Target="https://docs.google.com/document/d/1vf8J9nlLIRUi0Qx-fpylMub77p8m2q0iPWOW0WJ_BMA/edit" TargetMode="External"/><Relationship Id="rId17" Type="http://schemas.openxmlformats.org/officeDocument/2006/relationships/hyperlink" Target="https://docs.atlas.mongodb.com/customize-storage/" TargetMode="External"/><Relationship Id="rId2" Type="http://schemas.openxmlformats.org/officeDocument/2006/relationships/styles" Target="styles.xml"/><Relationship Id="rId16" Type="http://schemas.openxmlformats.org/officeDocument/2006/relationships/hyperlink" Target="http://docs.mongodb.org/manual/tutorial/resync-replica-set-memb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tlas.mongodb.com/scale-cluster/" TargetMode="External"/><Relationship Id="rId11" Type="http://schemas.openxmlformats.org/officeDocument/2006/relationships/hyperlink" Target="https://docs.atlas.mongodb.com/data-explorer/" TargetMode="External"/><Relationship Id="rId5" Type="http://schemas.openxmlformats.org/officeDocument/2006/relationships/hyperlink" Target="https://docs.opsmanager.mongodb.com/current/reference/alerts/replication-lag/" TargetMode="External"/><Relationship Id="rId15" Type="http://schemas.openxmlformats.org/officeDocument/2006/relationships/hyperlink" Target="https://docs.atlas.mongodb.com/analyze-slow-queries/" TargetMode="External"/><Relationship Id="rId10" Type="http://schemas.openxmlformats.org/officeDocument/2006/relationships/hyperlink" Target="https://www.mongodb.com/products/compa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tlas.mongodb.com/performance-advisor/"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enishetty</dc:creator>
  <cp:keywords/>
  <dc:description/>
  <cp:lastModifiedBy>kirankumar enishetty</cp:lastModifiedBy>
  <cp:revision>16</cp:revision>
  <dcterms:created xsi:type="dcterms:W3CDTF">2023-11-29T14:09:00Z</dcterms:created>
  <dcterms:modified xsi:type="dcterms:W3CDTF">2023-11-30T16:30:00Z</dcterms:modified>
</cp:coreProperties>
</file>