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500"/>
        </w:tabs>
      </w:pPr>
      <w:r>
        <w:rPr>
          <w:b/>
          <w:bCs/>
        </w:rPr>
        <w:t xml:space="preserve">Applicant: </w:t>
      </w:r>
      <w:r>
        <w:rPr>
          <w:b/>
          <w:bCs/>
        </w:rPr>
      </w:r>
      <w:r>
        <w:t xml:space="preserve">	</w:t>
      </w:r>
      <w:r>
        <w:rPr>
          <w:b/>
          <w:bCs/>
        </w:rPr>
        <w:t xml:space="preserve">No. of Sheets: 1</w:t>
      </w:r>
    </w:p>
    <w:p>
      <w:pPr>
        <w:tabs>
          <w:tab w:val="right" w:pos="8500"/>
        </w:tabs>
        <w:spacing w:after="600"/>
      </w:pPr>
      <w:r>
        <w:t xml:space="preserve">	</w:t>
      </w:r>
      <w:r>
        <w:rPr>
          <w:b/>
          <w:bCs/>
        </w:rPr>
        <w:t xml:space="preserve">Sheet No: 1 of 1</w:t>
      </w:r>
    </w:p>
    <w:p>
      <w:pPr>
        <w:spacing w:before="2000"/>
        <w:jc w:val="center"/>
      </w:pPr>
      <w:r>
        <w:drawing>
          <wp:inline distT="0" distB="0" distL="0" distR="0">
            <wp:extent cx="4286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0" w:before="400"/>
        <w:jc w:val="center"/>
      </w:pPr>
      <w:r>
        <w:rPr>
          <w:b/>
          <w:bCs/>
          <w:sz w:val="24"/>
          <w:szCs w:val="24"/>
        </w:rPr>
        <w:t xml:space="preserve">Fig 1</w:t>
      </w:r>
    </w:p>
    <w:p>
      <w:pPr>
        <w:spacing w:before="2000"/>
      </w:pPr>
    </w:p>
    <w:p>
      <w:pPr>
        <w:jc w:val="right"/>
      </w:pPr>
      <w:r>
        <w:rPr>
          <w:b/>
          <w:bCs/>
        </w:rPr>
        <w:t xml:space="preserve">Patent Officer</w:t>
      </w:r>
    </w:p>
    <w:sectPr>
      <w:pgSz w:w="11906" w:h="16838" w:orient="portrait"/>
      <w:pgMar w:top="1700" w:right="1700" w:bottom="170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6af9303ccb1c24c6a799ea7744b4f6ccac25a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2026-03-11T09:47:39.215Z</dcterms:created>
  <dcterms:modified xsi:type="dcterms:W3CDTF">2026-03-11T09:47:39.215Z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