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50" w:type="dxa"/>
        <w:tblLook w:val="04A0" w:firstRow="1" w:lastRow="0" w:firstColumn="1" w:lastColumn="0" w:noHBand="0" w:noVBand="1"/>
      </w:tblPr>
      <w:tblGrid>
        <w:gridCol w:w="2512"/>
        <w:gridCol w:w="2512"/>
        <w:gridCol w:w="2513"/>
        <w:gridCol w:w="2513"/>
      </w:tblGrid>
      <w:tr w:rsidR="00FA1166" w:rsidTr="00FA1166">
        <w:trPr>
          <w:trHeight w:val="268"/>
        </w:trPr>
        <w:tc>
          <w:tcPr>
            <w:tcW w:w="2512" w:type="dxa"/>
          </w:tcPr>
          <w:p w:rsidR="00FA1166" w:rsidRDefault="00FA1166">
            <w:r>
              <w:t>Duties and Responsibilities</w:t>
            </w:r>
          </w:p>
        </w:tc>
        <w:tc>
          <w:tcPr>
            <w:tcW w:w="2512" w:type="dxa"/>
          </w:tcPr>
          <w:p w:rsidR="00FA1166" w:rsidRDefault="00FA1166">
            <w:r>
              <w:t>% Devoted to the Duties</w:t>
            </w:r>
          </w:p>
        </w:tc>
        <w:tc>
          <w:tcPr>
            <w:tcW w:w="2513" w:type="dxa"/>
          </w:tcPr>
          <w:p w:rsidR="00FA1166" w:rsidRDefault="00FA1166">
            <w:r>
              <w:t>Key Skills to Perform the Job</w:t>
            </w:r>
          </w:p>
        </w:tc>
        <w:tc>
          <w:tcPr>
            <w:tcW w:w="2513" w:type="dxa"/>
          </w:tcPr>
          <w:p w:rsidR="00FA1166" w:rsidRDefault="00FA1166">
            <w:r>
              <w:t>Educational courses related to this.</w:t>
            </w:r>
          </w:p>
        </w:tc>
      </w:tr>
      <w:tr w:rsidR="00FA1166" w:rsidTr="00FA1166">
        <w:trPr>
          <w:trHeight w:val="268"/>
        </w:trPr>
        <w:tc>
          <w:tcPr>
            <w:tcW w:w="2512" w:type="dxa"/>
          </w:tcPr>
          <w:p w:rsidR="00FA1166" w:rsidRDefault="00FA1166">
            <w:r>
              <w:t>Evaluating Business Requirements related to the projects and working with stakeholders</w:t>
            </w:r>
          </w:p>
        </w:tc>
        <w:tc>
          <w:tcPr>
            <w:tcW w:w="2512" w:type="dxa"/>
          </w:tcPr>
          <w:p w:rsidR="00FA1166" w:rsidRDefault="00E74B11">
            <w:r>
              <w:t>15</w:t>
            </w:r>
          </w:p>
        </w:tc>
        <w:tc>
          <w:tcPr>
            <w:tcW w:w="2513" w:type="dxa"/>
          </w:tcPr>
          <w:p w:rsidR="00FA1166" w:rsidRDefault="00FA1166">
            <w:r>
              <w:t>Business, Risk, Cost Analysis, Project Delivery</w:t>
            </w:r>
          </w:p>
        </w:tc>
        <w:tc>
          <w:tcPr>
            <w:tcW w:w="2513" w:type="dxa"/>
          </w:tcPr>
          <w:p w:rsidR="00FA1166" w:rsidRDefault="00C312D1">
            <w:r>
              <w:t xml:space="preserve">Info Tech Project/ Team Management </w:t>
            </w:r>
          </w:p>
        </w:tc>
      </w:tr>
      <w:tr w:rsidR="00FA1166" w:rsidTr="00FA1166">
        <w:trPr>
          <w:trHeight w:val="268"/>
        </w:trPr>
        <w:tc>
          <w:tcPr>
            <w:tcW w:w="2512" w:type="dxa"/>
          </w:tcPr>
          <w:p w:rsidR="00FA1166" w:rsidRDefault="00FA1166" w:rsidP="00FA1166">
            <w:r>
              <w:t xml:space="preserve">Design data and cloud Architectures in the AWS Cloud and Big Data Environment </w:t>
            </w:r>
          </w:p>
        </w:tc>
        <w:tc>
          <w:tcPr>
            <w:tcW w:w="2512" w:type="dxa"/>
          </w:tcPr>
          <w:p w:rsidR="00FA1166" w:rsidRDefault="00E74B11">
            <w:r>
              <w:t>15</w:t>
            </w:r>
          </w:p>
        </w:tc>
        <w:tc>
          <w:tcPr>
            <w:tcW w:w="2513" w:type="dxa"/>
          </w:tcPr>
          <w:p w:rsidR="00FA1166" w:rsidRDefault="00FA1166">
            <w:r>
              <w:t xml:space="preserve">AWS, Big data related technologies like all the AWS services related to data like Redshift, snowflake, S3, EMR, Kafka, Security, Infrastructure, data storage, computation and the cost associated. </w:t>
            </w:r>
          </w:p>
        </w:tc>
        <w:tc>
          <w:tcPr>
            <w:tcW w:w="2513" w:type="dxa"/>
          </w:tcPr>
          <w:p w:rsidR="00FA1166" w:rsidRDefault="00C312D1">
            <w:r>
              <w:t>Object Oriented Programming, Computer Networks, Embedded and Real Time systems, Digital Image Processing, Innovation in Information Technology.</w:t>
            </w:r>
          </w:p>
        </w:tc>
      </w:tr>
      <w:tr w:rsidR="00FA1166" w:rsidTr="00FA1166">
        <w:trPr>
          <w:trHeight w:val="268"/>
        </w:trPr>
        <w:tc>
          <w:tcPr>
            <w:tcW w:w="2512" w:type="dxa"/>
          </w:tcPr>
          <w:p w:rsidR="00FA1166" w:rsidRDefault="00FA1166">
            <w:r>
              <w:t>Data Analysis</w:t>
            </w:r>
            <w:r w:rsidR="00C312D1">
              <w:t>, Writing Project Documentation in the confluence</w:t>
            </w:r>
          </w:p>
        </w:tc>
        <w:tc>
          <w:tcPr>
            <w:tcW w:w="2512" w:type="dxa"/>
          </w:tcPr>
          <w:p w:rsidR="00FA1166" w:rsidRDefault="00C312D1">
            <w:r>
              <w:t>15</w:t>
            </w:r>
          </w:p>
        </w:tc>
        <w:tc>
          <w:tcPr>
            <w:tcW w:w="2513" w:type="dxa"/>
          </w:tcPr>
          <w:p w:rsidR="00FA1166" w:rsidRDefault="00E74B11">
            <w:r>
              <w:t>SQL, Python, Shell Scripting, Apache Spark, Business and reporting data understanding</w:t>
            </w:r>
          </w:p>
        </w:tc>
        <w:tc>
          <w:tcPr>
            <w:tcW w:w="2513" w:type="dxa"/>
          </w:tcPr>
          <w:p w:rsidR="00FA1166" w:rsidRDefault="00C312D1">
            <w:r>
              <w:t>Healthcare Informatics, Operating Systems</w:t>
            </w:r>
          </w:p>
        </w:tc>
      </w:tr>
      <w:tr w:rsidR="00FA1166" w:rsidTr="00FA1166">
        <w:trPr>
          <w:trHeight w:val="268"/>
        </w:trPr>
        <w:tc>
          <w:tcPr>
            <w:tcW w:w="2512" w:type="dxa"/>
          </w:tcPr>
          <w:p w:rsidR="00FA1166" w:rsidRDefault="00E74B11">
            <w:r>
              <w:t>Writing Python and Apache Spark Programming</w:t>
            </w:r>
          </w:p>
        </w:tc>
        <w:tc>
          <w:tcPr>
            <w:tcW w:w="2512" w:type="dxa"/>
          </w:tcPr>
          <w:p w:rsidR="00FA1166" w:rsidRDefault="00E74B11">
            <w:r>
              <w:t>35</w:t>
            </w:r>
          </w:p>
        </w:tc>
        <w:tc>
          <w:tcPr>
            <w:tcW w:w="2513" w:type="dxa"/>
          </w:tcPr>
          <w:p w:rsidR="00FA1166" w:rsidRDefault="00E74B11">
            <w:r>
              <w:t>Data Ingestion Methods, In Memory Computation, Load Balancing, Security, Servers, Data Shuffling, Performance, Time to delivery, Data Warehousing , Data science frameworks like Spark and Scala, python, ,Memory Utilization, Avoiding data shuffle across the network, Big data and AWS clusters, Data Analysis, Able to understand historical data and draw insights and trends on it.</w:t>
            </w:r>
          </w:p>
        </w:tc>
        <w:tc>
          <w:tcPr>
            <w:tcW w:w="2513" w:type="dxa"/>
          </w:tcPr>
          <w:p w:rsidR="00FA1166" w:rsidRDefault="00C312D1">
            <w:r>
              <w:t>Advanced Information Technology, Innovations in Information Technology, Objected oriented Programming, Operating Systems, Management of Information Technology, and Principles of Data base design.</w:t>
            </w:r>
            <w:r w:rsidR="00F667CB">
              <w:t xml:space="preserve"> Programming and Data Structures.</w:t>
            </w:r>
            <w:bookmarkStart w:id="0" w:name="_GoBack"/>
            <w:bookmarkEnd w:id="0"/>
          </w:p>
        </w:tc>
      </w:tr>
      <w:tr w:rsidR="00FA1166" w:rsidTr="00FA1166">
        <w:trPr>
          <w:trHeight w:val="268"/>
        </w:trPr>
        <w:tc>
          <w:tcPr>
            <w:tcW w:w="2512" w:type="dxa"/>
          </w:tcPr>
          <w:p w:rsidR="00FA1166" w:rsidRDefault="00E74B11">
            <w:r>
              <w:t>Data Pipelines Scheduling, Monitoring, Production Support, Meeting SLAs, Design Best Practices based on post production issues, Patching, Redeployment , Systems and Code Maintenance.</w:t>
            </w:r>
          </w:p>
        </w:tc>
        <w:tc>
          <w:tcPr>
            <w:tcW w:w="2512" w:type="dxa"/>
          </w:tcPr>
          <w:p w:rsidR="00FA1166" w:rsidRDefault="00C312D1">
            <w:r>
              <w:t>20</w:t>
            </w:r>
          </w:p>
        </w:tc>
        <w:tc>
          <w:tcPr>
            <w:tcW w:w="2513" w:type="dxa"/>
          </w:tcPr>
          <w:p w:rsidR="00FA1166" w:rsidRDefault="00E74B11">
            <w:r>
              <w:t>Python, Airflow, IBM Tivoli, Active Batch, Spark, SQL.</w:t>
            </w:r>
          </w:p>
        </w:tc>
        <w:tc>
          <w:tcPr>
            <w:tcW w:w="2513" w:type="dxa"/>
          </w:tcPr>
          <w:p w:rsidR="00FA1166" w:rsidRDefault="00C312D1">
            <w:r>
              <w:t>Advanced Information Technology, Innovation in Info Technology, Operating Systems</w:t>
            </w:r>
          </w:p>
        </w:tc>
      </w:tr>
    </w:tbl>
    <w:p w:rsidR="00D62CBC" w:rsidRDefault="00576986"/>
    <w:sectPr w:rsidR="00D62CB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986" w:rsidRDefault="00576986" w:rsidP="00FA1166">
      <w:pPr>
        <w:spacing w:after="0" w:line="240" w:lineRule="auto"/>
      </w:pPr>
      <w:r>
        <w:separator/>
      </w:r>
    </w:p>
  </w:endnote>
  <w:endnote w:type="continuationSeparator" w:id="0">
    <w:p w:rsidR="00576986" w:rsidRDefault="00576986" w:rsidP="00FA1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986" w:rsidRDefault="00576986" w:rsidP="00FA1166">
      <w:pPr>
        <w:spacing w:after="0" w:line="240" w:lineRule="auto"/>
      </w:pPr>
      <w:r>
        <w:separator/>
      </w:r>
    </w:p>
  </w:footnote>
  <w:footnote w:type="continuationSeparator" w:id="0">
    <w:p w:rsidR="00576986" w:rsidRDefault="00576986" w:rsidP="00FA1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166" w:rsidRDefault="00FA1166">
    <w:pPr>
      <w:pStyle w:val="Header"/>
    </w:pPr>
    <w:r>
      <w:rPr>
        <w:noProof/>
      </w:rPr>
      <mc:AlternateContent>
        <mc:Choice Requires="wps">
          <w:drawing>
            <wp:anchor distT="0" distB="0" distL="114300" distR="114300" simplePos="0" relativeHeight="251659264" behindDoc="0" locked="0" layoutInCell="1" allowOverlap="1">
              <wp:simplePos x="0" y="0"/>
              <wp:positionH relativeFrom="rightMargin">
                <wp:posOffset>-1125220</wp:posOffset>
              </wp:positionH>
              <wp:positionV relativeFrom="bottomMargin">
                <wp:posOffset>0</wp:posOffset>
              </wp:positionV>
              <wp:extent cx="1125220" cy="239395"/>
              <wp:effectExtent l="0" t="0" r="17780" b="27305"/>
              <wp:wrapNone/>
              <wp:docPr id="1" name="Alliance_Labeling"/>
              <wp:cNvGraphicFramePr/>
              <a:graphic xmlns:a="http://schemas.openxmlformats.org/drawingml/2006/main">
                <a:graphicData uri="http://schemas.microsoft.com/office/word/2010/wordprocessingShape">
                  <wps:wsp>
                    <wps:cNvSpPr txBox="1"/>
                    <wps:spPr>
                      <a:xfrm>
                        <a:off x="0" y="0"/>
                        <a:ext cx="1125220" cy="239395"/>
                      </a:xfrm>
                      <a:prstGeom prst="rect">
                        <a:avLst/>
                      </a:prstGeom>
                      <a:solidFill>
                        <a:srgbClr val="FFFFFF"/>
                      </a:solidFill>
                      <a:ln w="12700" cmpd="sng">
                        <a:solidFill>
                          <a:srgbClr val="000000"/>
                        </a:solidFill>
                      </a:ln>
                    </wps:spPr>
                    <wps:txbx>
                      <w:txbxContent>
                        <w:p w:rsidR="00FA1166" w:rsidRPr="00FA1166" w:rsidRDefault="00FA1166" w:rsidP="00FA1166">
                          <w:pPr>
                            <w:spacing w:after="0" w:line="240" w:lineRule="auto"/>
                            <w:rPr>
                              <w:rFonts w:ascii="Verdana" w:hAnsi="Verdana"/>
                              <w:color w:val="000000"/>
                              <w:sz w:val="20"/>
                            </w:rPr>
                          </w:pPr>
                          <w:r w:rsidRPr="00FA1166">
                            <w:rPr>
                              <w:rFonts w:ascii="Verdana" w:hAnsi="Verdana"/>
                              <w:color w:val="000000"/>
                              <w:sz w:val="20"/>
                            </w:rPr>
                            <w:t>Nissan Internal</w:t>
                          </w:r>
                        </w:p>
                      </w:txbxContent>
                    </wps:txbx>
                    <wps:bodyPr rot="0" spcFirstLastPara="0" vertOverflow="overflow" horzOverflow="overflow" vert="horz" wrap="none" lIns="72000" tIns="36000" rIns="72000" bIns="36000" numCol="1" spcCol="0" rtlCol="0" fromWordArt="0" anchor="ctr"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Alliance_Labeling" o:spid="_x0000_s1026" type="#_x0000_t202" style="position:absolute;margin-left:-88.6pt;margin-top:0;width:88.6pt;height:18.85pt;z-index:251659264;visibility:visible;mso-wrap-style:none;mso-wrap-distance-left:9pt;mso-wrap-distance-top:0;mso-wrap-distance-right:9pt;mso-wrap-distance-bottom:0;mso-position-horizontal:absolute;mso-position-horizontal-relative:right-margin-area;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" strokeweight="1pt">
              <v:textbox style="mso-fit-shape-to-text:t" inset="2mm,1mm,2mm,1mm">
                <w:txbxContent>
                  <w:p w:rsidR="00FA1166" w:rsidRPr="00FA1166" w:rsidRDefault="00FA1166" w:rsidP="00FA1166">
                    <w:pPr>
                      <w:spacing w:after="0" w:line="240" w:lineRule="auto"/>
                      <w:rPr>
                        <w:rFonts w:ascii="Verdana" w:hAnsi="Verdana"/>
                        <w:color w:val="000000"/>
                        <w:sz w:val="20"/>
                      </w:rPr>
                    </w:pPr>
                    <w:r w:rsidRPr="00FA1166">
                      <w:rPr>
                        <w:rFonts w:ascii="Verdana" w:hAnsi="Verdana"/>
                        <w:color w:val="000000"/>
                        <w:sz w:val="20"/>
                      </w:rPr>
                      <w:t>Nissan Internal</w:t>
                    </w:r>
                  </w:p>
                </w:txbxContent>
              </v:textbox>
              <w10:wrap anchorx="margin"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166"/>
    <w:rsid w:val="001E6353"/>
    <w:rsid w:val="001F19E1"/>
    <w:rsid w:val="00576986"/>
    <w:rsid w:val="006812A6"/>
    <w:rsid w:val="00C312D1"/>
    <w:rsid w:val="00E74B11"/>
    <w:rsid w:val="00F667CB"/>
    <w:rsid w:val="00FA1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4EEBA"/>
  <w15:chartTrackingRefBased/>
  <w15:docId w15:val="{39C74CE1-7517-4C52-8074-39D9EAA1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166"/>
  </w:style>
  <w:style w:type="paragraph" w:styleId="Footer">
    <w:name w:val="footer"/>
    <w:basedOn w:val="Normal"/>
    <w:link w:val="FooterChar"/>
    <w:uiPriority w:val="99"/>
    <w:unhideWhenUsed/>
    <w:rsid w:val="00FA1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166"/>
  </w:style>
  <w:style w:type="table" w:styleId="TableGrid">
    <w:name w:val="Table Grid"/>
    <w:basedOn w:val="TableNormal"/>
    <w:uiPriority w:val="39"/>
    <w:rsid w:val="00FA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253</Words>
  <Characters>1631</Characters>
  <Application>Microsoft Office Word</Application>
  <DocSecurity>0</DocSecurity>
  <Lines>97</Lines>
  <Paragraphs>24</Paragraphs>
  <ScaleCrop>false</ScaleCrop>
  <HeadingPairs>
    <vt:vector size="2" baseType="variant">
      <vt:variant>
        <vt:lpstr>Title</vt:lpstr>
      </vt:variant>
      <vt:variant>
        <vt:i4>1</vt:i4>
      </vt:variant>
    </vt:vector>
  </HeadingPairs>
  <TitlesOfParts>
    <vt:vector size="1" baseType="lpstr">
      <vt:lpstr/>
    </vt:vector>
  </TitlesOfParts>
  <Company>ALLIANCE</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Gunturu, Kirankumar (EXTERNAL)</dc:creator>
  <cp:keywords>Nissan;N-I;Nissan Internal</cp:keywords>
  <dc:description/>
  <cp:lastModifiedBy>Gunturu, Kirankumar (EXTERNAL)</cp:lastModifiedBy>
  <cp:revision>2</cp:revision>
  <dcterms:created xsi:type="dcterms:W3CDTF">2023-01-11T21:23:00Z</dcterms:created>
  <dcterms:modified xsi:type="dcterms:W3CDTF">2023-01-11T22:43:00Z</dcterms:modified>
  <cp:category>N-I</cp:category>
</cp:coreProperties>
</file>