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A2E47" w14:textId="4083B4AC" w:rsidR="00A9204E" w:rsidRDefault="00D268B2" w:rsidP="00D268B2">
      <w:pPr>
        <w:pStyle w:val="Title"/>
        <w:jc w:val="center"/>
        <w:rPr>
          <w:rStyle w:val="Emphasis"/>
          <w:i w:val="0"/>
          <w:iCs w:val="0"/>
        </w:rPr>
      </w:pPr>
      <w:r w:rsidRPr="00D268B2">
        <w:rPr>
          <w:rStyle w:val="Emphasis"/>
          <w:i w:val="0"/>
          <w:iCs w:val="0"/>
        </w:rPr>
        <w:t>MIDDLEWARE</w:t>
      </w:r>
    </w:p>
    <w:p w14:paraId="17B6F0EB" w14:textId="60453751" w:rsidR="00D268B2" w:rsidRDefault="00D268B2" w:rsidP="00D268B2"/>
    <w:p w14:paraId="5A68175C" w14:textId="665504B4" w:rsidR="00D268B2" w:rsidRDefault="00D268B2" w:rsidP="00D268B2"/>
    <w:p w14:paraId="66A256E3" w14:textId="09B6B0C1" w:rsidR="00D268B2" w:rsidRDefault="005A61EB" w:rsidP="005A61EB">
      <w:pPr>
        <w:spacing w:line="360" w:lineRule="auto"/>
        <w:rPr>
          <w:rFonts w:ascii="Times New Roman" w:hAnsi="Times New Roman" w:cs="Times New Roman"/>
          <w:sz w:val="28"/>
          <w:szCs w:val="28"/>
        </w:rPr>
      </w:pPr>
      <w:r>
        <w:rPr>
          <w:rFonts w:ascii="Times New Roman" w:hAnsi="Times New Roman" w:cs="Times New Roman"/>
          <w:b/>
          <w:bCs/>
          <w:i/>
          <w:iCs/>
          <w:sz w:val="28"/>
          <w:szCs w:val="28"/>
        </w:rPr>
        <w:tab/>
      </w:r>
      <w:r w:rsidR="00507207" w:rsidRPr="005A61EB">
        <w:rPr>
          <w:rFonts w:ascii="Times New Roman" w:hAnsi="Times New Roman" w:cs="Times New Roman"/>
          <w:b/>
          <w:bCs/>
          <w:i/>
          <w:iCs/>
          <w:sz w:val="28"/>
          <w:szCs w:val="28"/>
        </w:rPr>
        <w:t xml:space="preserve">Middleware </w:t>
      </w:r>
      <w:r w:rsidR="00507207" w:rsidRPr="005A61EB">
        <w:rPr>
          <w:rFonts w:ascii="Times New Roman" w:hAnsi="Times New Roman" w:cs="Times New Roman"/>
          <w:sz w:val="28"/>
          <w:szCs w:val="28"/>
        </w:rPr>
        <w:t>functions are functions that have access to the request object (req), the response object (res), and the next middleware function in the application’s request-response cycle. The next middleware function is commonly denoted by a variable named next.</w:t>
      </w:r>
    </w:p>
    <w:p w14:paraId="40A798CE" w14:textId="789DF59E" w:rsidR="00D052DC" w:rsidRDefault="00D052DC" w:rsidP="005A61EB">
      <w:pPr>
        <w:spacing w:line="360" w:lineRule="auto"/>
        <w:rPr>
          <w:rFonts w:ascii="Times New Roman" w:hAnsi="Times New Roman" w:cs="Times New Roman"/>
          <w:sz w:val="28"/>
          <w:szCs w:val="28"/>
        </w:rPr>
      </w:pPr>
    </w:p>
    <w:p w14:paraId="5EE4A5FC" w14:textId="64CEA0CC" w:rsidR="00D052DC" w:rsidRDefault="00D052DC" w:rsidP="005A61EB">
      <w:pPr>
        <w:spacing w:line="360" w:lineRule="auto"/>
        <w:rPr>
          <w:rFonts w:ascii="Times New Roman" w:hAnsi="Times New Roman" w:cs="Times New Roman"/>
          <w:sz w:val="28"/>
          <w:szCs w:val="28"/>
        </w:rPr>
      </w:pPr>
      <w:r w:rsidRPr="00D052DC">
        <w:rPr>
          <w:rFonts w:ascii="Times New Roman" w:hAnsi="Times New Roman" w:cs="Times New Roman"/>
          <w:sz w:val="28"/>
          <w:szCs w:val="28"/>
        </w:rPr>
        <w:t>Middleware functions can perform the following tasks:</w:t>
      </w:r>
    </w:p>
    <w:p w14:paraId="65FB9F5A" w14:textId="7CBDEB68" w:rsidR="00D052DC" w:rsidRDefault="00D052DC" w:rsidP="00D052DC">
      <w:pPr>
        <w:pStyle w:val="ListParagraph"/>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t>Execute any code.</w:t>
      </w:r>
    </w:p>
    <w:p w14:paraId="1CFCF25D" w14:textId="36D83585" w:rsidR="00D052DC" w:rsidRDefault="00D052DC" w:rsidP="00D052DC">
      <w:pPr>
        <w:pStyle w:val="ListParagraph"/>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t>Make changes to the request and the response objects.</w:t>
      </w:r>
    </w:p>
    <w:p w14:paraId="1F89F0F5" w14:textId="05C5243F" w:rsidR="00D052DC" w:rsidRDefault="00D052DC" w:rsidP="00D052DC">
      <w:pPr>
        <w:pStyle w:val="ListParagraph"/>
        <w:numPr>
          <w:ilvl w:val="0"/>
          <w:numId w:val="24"/>
        </w:numPr>
        <w:spacing w:line="360" w:lineRule="auto"/>
        <w:rPr>
          <w:rFonts w:ascii="Times New Roman" w:hAnsi="Times New Roman" w:cs="Times New Roman"/>
          <w:sz w:val="28"/>
          <w:szCs w:val="28"/>
        </w:rPr>
      </w:pPr>
      <w:r w:rsidRPr="00D052DC">
        <w:rPr>
          <w:rFonts w:ascii="Times New Roman" w:hAnsi="Times New Roman" w:cs="Times New Roman"/>
          <w:sz w:val="28"/>
          <w:szCs w:val="28"/>
        </w:rPr>
        <w:t>End the request-response cycle.</w:t>
      </w:r>
    </w:p>
    <w:p w14:paraId="028325DC" w14:textId="298A57B8" w:rsidR="00D052DC" w:rsidRDefault="00D052DC" w:rsidP="00D052DC">
      <w:pPr>
        <w:pStyle w:val="ListParagraph"/>
        <w:numPr>
          <w:ilvl w:val="0"/>
          <w:numId w:val="24"/>
        </w:numPr>
        <w:spacing w:line="360" w:lineRule="auto"/>
        <w:rPr>
          <w:rFonts w:ascii="Times New Roman" w:hAnsi="Times New Roman" w:cs="Times New Roman"/>
          <w:sz w:val="28"/>
          <w:szCs w:val="28"/>
        </w:rPr>
      </w:pPr>
      <w:r w:rsidRPr="00D052DC">
        <w:rPr>
          <w:rFonts w:ascii="Times New Roman" w:hAnsi="Times New Roman" w:cs="Times New Roman"/>
          <w:sz w:val="28"/>
          <w:szCs w:val="28"/>
        </w:rPr>
        <w:t>Call the next middleware function in the stack.</w:t>
      </w:r>
    </w:p>
    <w:p w14:paraId="6CBF8CA5" w14:textId="77777777" w:rsidR="004E26FD" w:rsidRDefault="004E26FD" w:rsidP="00D052DC">
      <w:pPr>
        <w:spacing w:line="360" w:lineRule="auto"/>
        <w:rPr>
          <w:rFonts w:ascii="Times New Roman" w:hAnsi="Times New Roman" w:cs="Times New Roman"/>
          <w:sz w:val="28"/>
          <w:szCs w:val="28"/>
        </w:rPr>
      </w:pPr>
    </w:p>
    <w:p w14:paraId="3B53EE48" w14:textId="0B8381EB" w:rsidR="00D052DC" w:rsidRDefault="004E26FD" w:rsidP="00D052DC">
      <w:pPr>
        <w:spacing w:line="360" w:lineRule="auto"/>
        <w:rPr>
          <w:rFonts w:ascii="Times New Roman" w:hAnsi="Times New Roman" w:cs="Times New Roman"/>
          <w:sz w:val="28"/>
          <w:szCs w:val="28"/>
        </w:rPr>
      </w:pPr>
      <w:r w:rsidRPr="004E26FD">
        <w:rPr>
          <w:rFonts w:ascii="Times New Roman" w:hAnsi="Times New Roman" w:cs="Times New Roman"/>
          <w:sz w:val="28"/>
          <w:szCs w:val="28"/>
        </w:rPr>
        <w:t>If the current middleware function does not end the request-response cycle, it must call next() to pass control to the next middleware function. Otherwise, the request will be left hanging.</w:t>
      </w:r>
    </w:p>
    <w:p w14:paraId="4D54E577" w14:textId="4CF3F08E" w:rsidR="004E26FD" w:rsidRDefault="004E26FD" w:rsidP="00D052DC">
      <w:pPr>
        <w:spacing w:line="360" w:lineRule="auto"/>
        <w:rPr>
          <w:rFonts w:ascii="Times New Roman" w:hAnsi="Times New Roman" w:cs="Times New Roman"/>
          <w:sz w:val="28"/>
          <w:szCs w:val="28"/>
        </w:rPr>
      </w:pPr>
    </w:p>
    <w:p w14:paraId="7F2E4DBE" w14:textId="40920378" w:rsidR="004E26FD" w:rsidRDefault="004E26FD" w:rsidP="004E26FD">
      <w:pPr>
        <w:spacing w:line="360" w:lineRule="auto"/>
        <w:rPr>
          <w:rFonts w:ascii="Times New Roman" w:hAnsi="Times New Roman" w:cs="Times New Roman"/>
          <w:sz w:val="28"/>
          <w:szCs w:val="28"/>
        </w:rPr>
      </w:pPr>
      <w:r w:rsidRPr="004E26FD">
        <w:rPr>
          <w:rFonts w:ascii="Times New Roman" w:hAnsi="Times New Roman" w:cs="Times New Roman"/>
          <w:sz w:val="28"/>
          <w:szCs w:val="28"/>
        </w:rPr>
        <w:t>The different types of middleware:</w:t>
      </w:r>
    </w:p>
    <w:p w14:paraId="3C9BF6C6" w14:textId="7BEA04AC" w:rsidR="004E26FD" w:rsidRDefault="004E26FD" w:rsidP="004E26FD">
      <w:pPr>
        <w:pStyle w:val="ListParagraph"/>
        <w:numPr>
          <w:ilvl w:val="0"/>
          <w:numId w:val="26"/>
        </w:numPr>
        <w:spacing w:line="360" w:lineRule="auto"/>
        <w:rPr>
          <w:rFonts w:ascii="Times New Roman" w:hAnsi="Times New Roman" w:cs="Times New Roman"/>
          <w:sz w:val="28"/>
          <w:szCs w:val="28"/>
        </w:rPr>
      </w:pPr>
      <w:r>
        <w:rPr>
          <w:rFonts w:ascii="Times New Roman" w:hAnsi="Times New Roman" w:cs="Times New Roman"/>
          <w:sz w:val="28"/>
          <w:szCs w:val="28"/>
        </w:rPr>
        <w:t>Application-level middleware</w:t>
      </w:r>
    </w:p>
    <w:p w14:paraId="5BC23DE8" w14:textId="5977E81F" w:rsidR="004E26FD" w:rsidRDefault="004E26FD" w:rsidP="004E26FD">
      <w:pPr>
        <w:pStyle w:val="ListParagraph"/>
        <w:numPr>
          <w:ilvl w:val="0"/>
          <w:numId w:val="26"/>
        </w:numPr>
        <w:spacing w:line="360" w:lineRule="auto"/>
        <w:rPr>
          <w:rFonts w:ascii="Times New Roman" w:hAnsi="Times New Roman" w:cs="Times New Roman"/>
          <w:sz w:val="28"/>
          <w:szCs w:val="28"/>
        </w:rPr>
      </w:pPr>
      <w:r>
        <w:rPr>
          <w:rFonts w:ascii="Times New Roman" w:hAnsi="Times New Roman" w:cs="Times New Roman"/>
          <w:sz w:val="28"/>
          <w:szCs w:val="28"/>
        </w:rPr>
        <w:t>Router-level middleware</w:t>
      </w:r>
    </w:p>
    <w:p w14:paraId="6810CDEB" w14:textId="5EE884A9" w:rsidR="004E26FD" w:rsidRDefault="004E26FD" w:rsidP="004E26FD">
      <w:pPr>
        <w:pStyle w:val="ListParagraph"/>
        <w:numPr>
          <w:ilvl w:val="0"/>
          <w:numId w:val="26"/>
        </w:numPr>
        <w:spacing w:line="360" w:lineRule="auto"/>
        <w:rPr>
          <w:rFonts w:ascii="Times New Roman" w:hAnsi="Times New Roman" w:cs="Times New Roman"/>
          <w:sz w:val="28"/>
          <w:szCs w:val="28"/>
        </w:rPr>
      </w:pPr>
      <w:r>
        <w:rPr>
          <w:rFonts w:ascii="Times New Roman" w:hAnsi="Times New Roman" w:cs="Times New Roman"/>
          <w:sz w:val="28"/>
          <w:szCs w:val="28"/>
        </w:rPr>
        <w:t xml:space="preserve">Error-handling </w:t>
      </w:r>
      <w:r>
        <w:rPr>
          <w:rFonts w:ascii="Times New Roman" w:hAnsi="Times New Roman" w:cs="Times New Roman"/>
          <w:sz w:val="28"/>
          <w:szCs w:val="28"/>
        </w:rPr>
        <w:t>middleware</w:t>
      </w:r>
    </w:p>
    <w:p w14:paraId="19363A6A" w14:textId="2D380FA0" w:rsidR="004E26FD" w:rsidRDefault="004E26FD" w:rsidP="004E26FD">
      <w:pPr>
        <w:pStyle w:val="ListParagraph"/>
        <w:numPr>
          <w:ilvl w:val="0"/>
          <w:numId w:val="26"/>
        </w:numPr>
        <w:spacing w:line="360" w:lineRule="auto"/>
        <w:rPr>
          <w:rFonts w:ascii="Times New Roman" w:hAnsi="Times New Roman" w:cs="Times New Roman"/>
          <w:sz w:val="28"/>
          <w:szCs w:val="28"/>
        </w:rPr>
      </w:pPr>
      <w:r>
        <w:rPr>
          <w:rFonts w:ascii="Times New Roman" w:hAnsi="Times New Roman" w:cs="Times New Roman"/>
          <w:sz w:val="28"/>
          <w:szCs w:val="28"/>
        </w:rPr>
        <w:t xml:space="preserve">Built-in </w:t>
      </w:r>
      <w:r>
        <w:rPr>
          <w:rFonts w:ascii="Times New Roman" w:hAnsi="Times New Roman" w:cs="Times New Roman"/>
          <w:sz w:val="28"/>
          <w:szCs w:val="28"/>
        </w:rPr>
        <w:t>middleware</w:t>
      </w:r>
    </w:p>
    <w:p w14:paraId="41697107" w14:textId="2080D91B" w:rsidR="004E26FD" w:rsidRDefault="004E26FD" w:rsidP="004E26FD">
      <w:pPr>
        <w:pStyle w:val="ListParagraph"/>
        <w:numPr>
          <w:ilvl w:val="0"/>
          <w:numId w:val="26"/>
        </w:numPr>
        <w:spacing w:line="360" w:lineRule="auto"/>
        <w:rPr>
          <w:rFonts w:ascii="Times New Roman" w:hAnsi="Times New Roman" w:cs="Times New Roman"/>
          <w:sz w:val="28"/>
          <w:szCs w:val="28"/>
        </w:rPr>
      </w:pPr>
      <w:r>
        <w:rPr>
          <w:rFonts w:ascii="Times New Roman" w:hAnsi="Times New Roman" w:cs="Times New Roman"/>
          <w:sz w:val="28"/>
          <w:szCs w:val="28"/>
        </w:rPr>
        <w:t xml:space="preserve">Third-party </w:t>
      </w:r>
      <w:r>
        <w:rPr>
          <w:rFonts w:ascii="Times New Roman" w:hAnsi="Times New Roman" w:cs="Times New Roman"/>
          <w:sz w:val="28"/>
          <w:szCs w:val="28"/>
        </w:rPr>
        <w:t>middleware</w:t>
      </w:r>
    </w:p>
    <w:p w14:paraId="0A15AEE3" w14:textId="141D4A36" w:rsidR="004E26FD" w:rsidRDefault="004E26FD" w:rsidP="004E26FD">
      <w:pPr>
        <w:spacing w:line="360" w:lineRule="auto"/>
        <w:rPr>
          <w:rFonts w:ascii="Times New Roman" w:hAnsi="Times New Roman" w:cs="Times New Roman"/>
          <w:sz w:val="28"/>
          <w:szCs w:val="28"/>
        </w:rPr>
      </w:pPr>
    </w:p>
    <w:p w14:paraId="42B4AA19" w14:textId="27EE4891" w:rsidR="004E26FD" w:rsidRDefault="004E26FD" w:rsidP="004E26FD">
      <w:pPr>
        <w:spacing w:line="360" w:lineRule="auto"/>
        <w:rPr>
          <w:rFonts w:ascii="Times New Roman" w:hAnsi="Times New Roman" w:cs="Times New Roman"/>
          <w:sz w:val="28"/>
          <w:szCs w:val="28"/>
        </w:rPr>
      </w:pPr>
    </w:p>
    <w:p w14:paraId="7B62A116" w14:textId="11CAD4F6" w:rsidR="004E26FD" w:rsidRDefault="004E26FD" w:rsidP="004E26FD">
      <w:pPr>
        <w:spacing w:line="360" w:lineRule="auto"/>
        <w:rPr>
          <w:rFonts w:ascii="Times New Roman" w:hAnsi="Times New Roman" w:cs="Times New Roman"/>
          <w:sz w:val="28"/>
          <w:szCs w:val="28"/>
        </w:rPr>
      </w:pPr>
    </w:p>
    <w:p w14:paraId="15B9CF4A" w14:textId="77777777" w:rsidR="006A339A" w:rsidRPr="006A339A" w:rsidRDefault="006A339A" w:rsidP="006A339A">
      <w:pPr>
        <w:pStyle w:val="ListParagraph"/>
        <w:numPr>
          <w:ilvl w:val="0"/>
          <w:numId w:val="27"/>
        </w:numPr>
        <w:spacing w:line="360" w:lineRule="auto"/>
        <w:rPr>
          <w:rFonts w:ascii="Times New Roman" w:hAnsi="Times New Roman" w:cs="Times New Roman"/>
          <w:sz w:val="36"/>
          <w:szCs w:val="36"/>
        </w:rPr>
      </w:pPr>
      <w:r w:rsidRPr="006A339A">
        <w:rPr>
          <w:rFonts w:ascii="Times New Roman" w:hAnsi="Times New Roman" w:cs="Times New Roman"/>
          <w:sz w:val="36"/>
          <w:szCs w:val="36"/>
        </w:rPr>
        <w:lastRenderedPageBreak/>
        <w:t>Application-level middleware</w:t>
      </w:r>
    </w:p>
    <w:p w14:paraId="659C9689" w14:textId="7DB7B1A2" w:rsidR="006A339A" w:rsidRPr="006A339A" w:rsidRDefault="006A339A" w:rsidP="0050450B">
      <w:pPr>
        <w:pStyle w:val="ListParagraph"/>
        <w:spacing w:line="360" w:lineRule="auto"/>
        <w:ind w:firstLine="720"/>
        <w:rPr>
          <w:rFonts w:ascii="Times New Roman" w:hAnsi="Times New Roman" w:cs="Times New Roman"/>
          <w:sz w:val="28"/>
          <w:szCs w:val="28"/>
        </w:rPr>
      </w:pPr>
      <w:r w:rsidRPr="006A339A">
        <w:rPr>
          <w:rFonts w:ascii="Times New Roman" w:hAnsi="Times New Roman" w:cs="Times New Roman"/>
          <w:sz w:val="28"/>
          <w:szCs w:val="28"/>
        </w:rPr>
        <w:t xml:space="preserve">Bind application-level middleware to an instance of the app object by using the </w:t>
      </w:r>
      <w:proofErr w:type="gramStart"/>
      <w:r w:rsidRPr="006A339A">
        <w:rPr>
          <w:rFonts w:ascii="Times New Roman" w:hAnsi="Times New Roman" w:cs="Times New Roman"/>
          <w:sz w:val="28"/>
          <w:szCs w:val="28"/>
        </w:rPr>
        <w:t>app.use(</w:t>
      </w:r>
      <w:proofErr w:type="gramEnd"/>
      <w:r w:rsidRPr="006A339A">
        <w:rPr>
          <w:rFonts w:ascii="Times New Roman" w:hAnsi="Times New Roman" w:cs="Times New Roman"/>
          <w:sz w:val="28"/>
          <w:szCs w:val="28"/>
        </w:rPr>
        <w:t>) and app.METHOD() functions, where METHOD is the HTTP method of the request that the middleware function handles (such as GET, PUT, or POST) in lowercase.</w:t>
      </w:r>
    </w:p>
    <w:p w14:paraId="43480227" w14:textId="77777777" w:rsidR="006A339A" w:rsidRPr="006A339A" w:rsidRDefault="006A339A" w:rsidP="006A339A">
      <w:pPr>
        <w:pStyle w:val="ListParagraph"/>
        <w:spacing w:line="360" w:lineRule="auto"/>
        <w:rPr>
          <w:rFonts w:ascii="Times New Roman" w:hAnsi="Times New Roman" w:cs="Times New Roman"/>
          <w:sz w:val="28"/>
          <w:szCs w:val="28"/>
        </w:rPr>
      </w:pPr>
    </w:p>
    <w:p w14:paraId="2D58A089" w14:textId="71263A1F" w:rsidR="004E26FD" w:rsidRDefault="006A339A" w:rsidP="006A339A">
      <w:pPr>
        <w:pStyle w:val="ListParagraph"/>
        <w:spacing w:line="360" w:lineRule="auto"/>
        <w:rPr>
          <w:rFonts w:ascii="Times New Roman" w:hAnsi="Times New Roman" w:cs="Times New Roman"/>
          <w:sz w:val="28"/>
          <w:szCs w:val="28"/>
        </w:rPr>
      </w:pPr>
      <w:r w:rsidRPr="006A339A">
        <w:rPr>
          <w:rFonts w:ascii="Times New Roman" w:hAnsi="Times New Roman" w:cs="Times New Roman"/>
          <w:sz w:val="28"/>
          <w:szCs w:val="28"/>
        </w:rPr>
        <w:t>This example shows a middleware function with no mount path. The function is executed every time the app receives a request.</w:t>
      </w:r>
    </w:p>
    <w:p w14:paraId="6290B8A9" w14:textId="2A19F26E" w:rsidR="0050450B" w:rsidRPr="0050450B" w:rsidRDefault="0050450B" w:rsidP="003F5A25">
      <w:pPr>
        <w:spacing w:line="360" w:lineRule="auto"/>
        <w:ind w:firstLine="720"/>
        <w:rPr>
          <w:rFonts w:ascii="Times New Roman" w:hAnsi="Times New Roman" w:cs="Times New Roman"/>
          <w:sz w:val="28"/>
          <w:szCs w:val="28"/>
        </w:rPr>
      </w:pPr>
      <w:r>
        <w:rPr>
          <w:noProof/>
        </w:rPr>
        <w:drawing>
          <wp:inline distT="0" distB="0" distL="0" distR="0" wp14:anchorId="4076360F" wp14:editId="73A779CF">
            <wp:extent cx="5920105" cy="14630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20105" cy="1463040"/>
                    </a:xfrm>
                    <a:prstGeom prst="rect">
                      <a:avLst/>
                    </a:prstGeom>
                  </pic:spPr>
                </pic:pic>
              </a:graphicData>
            </a:graphic>
          </wp:inline>
        </w:drawing>
      </w:r>
    </w:p>
    <w:p w14:paraId="0FCF63AF" w14:textId="2903DBB9" w:rsidR="004E26FD" w:rsidRDefault="004E26FD" w:rsidP="004E26FD">
      <w:pPr>
        <w:spacing w:line="360" w:lineRule="auto"/>
        <w:ind w:left="720"/>
        <w:rPr>
          <w:rFonts w:ascii="Times New Roman" w:hAnsi="Times New Roman" w:cs="Times New Roman"/>
          <w:sz w:val="28"/>
          <w:szCs w:val="28"/>
        </w:rPr>
      </w:pPr>
    </w:p>
    <w:p w14:paraId="1411099F" w14:textId="5A123581" w:rsidR="003F5A25" w:rsidRDefault="003F5A25" w:rsidP="004E26FD">
      <w:pPr>
        <w:spacing w:line="360" w:lineRule="auto"/>
        <w:ind w:left="720"/>
        <w:rPr>
          <w:rFonts w:ascii="Times New Roman" w:hAnsi="Times New Roman" w:cs="Times New Roman"/>
          <w:sz w:val="28"/>
          <w:szCs w:val="28"/>
        </w:rPr>
      </w:pPr>
      <w:r w:rsidRPr="003F5A25">
        <w:rPr>
          <w:rFonts w:ascii="Times New Roman" w:hAnsi="Times New Roman" w:cs="Times New Roman"/>
          <w:sz w:val="28"/>
          <w:szCs w:val="28"/>
        </w:rPr>
        <w:t>Here is an example of loading a series of middleware functions at a mount point, with a mount path. It illustrates a middleware sub-stack that prints request info for any type of HTTP request to the /user/:id path.</w:t>
      </w:r>
    </w:p>
    <w:p w14:paraId="079B8356" w14:textId="792A1B29" w:rsidR="003F5A25" w:rsidRDefault="003F5A25" w:rsidP="004E26FD">
      <w:pPr>
        <w:spacing w:line="360" w:lineRule="auto"/>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F11F51" wp14:editId="27D0297F">
            <wp:extent cx="5943600" cy="1437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1437005"/>
                    </a:xfrm>
                    <a:prstGeom prst="rect">
                      <a:avLst/>
                    </a:prstGeom>
                  </pic:spPr>
                </pic:pic>
              </a:graphicData>
            </a:graphic>
          </wp:inline>
        </w:drawing>
      </w:r>
    </w:p>
    <w:p w14:paraId="1285CD15" w14:textId="321948F7" w:rsidR="003F5A25" w:rsidRDefault="003F5A25" w:rsidP="004E26FD">
      <w:pPr>
        <w:spacing w:line="360" w:lineRule="auto"/>
        <w:ind w:left="720"/>
        <w:rPr>
          <w:rFonts w:ascii="Times New Roman" w:hAnsi="Times New Roman" w:cs="Times New Roman"/>
          <w:sz w:val="28"/>
          <w:szCs w:val="28"/>
        </w:rPr>
      </w:pPr>
    </w:p>
    <w:p w14:paraId="0F10F743" w14:textId="18EA7C6A" w:rsidR="003F5A25" w:rsidRDefault="003F5A25" w:rsidP="004E26FD">
      <w:pPr>
        <w:spacing w:line="360" w:lineRule="auto"/>
        <w:ind w:left="720"/>
        <w:rPr>
          <w:rFonts w:ascii="Times New Roman" w:hAnsi="Times New Roman" w:cs="Times New Roman"/>
          <w:sz w:val="28"/>
          <w:szCs w:val="28"/>
        </w:rPr>
      </w:pPr>
    </w:p>
    <w:p w14:paraId="76B3B563" w14:textId="674290B9" w:rsidR="003F5A25" w:rsidRDefault="003F5A25" w:rsidP="004E26FD">
      <w:pPr>
        <w:spacing w:line="360" w:lineRule="auto"/>
        <w:ind w:left="720"/>
        <w:rPr>
          <w:rFonts w:ascii="Times New Roman" w:hAnsi="Times New Roman" w:cs="Times New Roman"/>
          <w:sz w:val="28"/>
          <w:szCs w:val="28"/>
        </w:rPr>
      </w:pPr>
    </w:p>
    <w:p w14:paraId="7FB6E97C" w14:textId="272849E9" w:rsidR="003F5A25" w:rsidRDefault="003F5A25" w:rsidP="004E26FD">
      <w:pPr>
        <w:spacing w:line="360" w:lineRule="auto"/>
        <w:ind w:left="720"/>
        <w:rPr>
          <w:rFonts w:ascii="Times New Roman" w:hAnsi="Times New Roman" w:cs="Times New Roman"/>
          <w:sz w:val="28"/>
          <w:szCs w:val="28"/>
        </w:rPr>
      </w:pPr>
    </w:p>
    <w:p w14:paraId="0EF11A88" w14:textId="774480A2" w:rsidR="00393862" w:rsidRDefault="00393862" w:rsidP="00393862">
      <w:pPr>
        <w:pStyle w:val="ListParagraph"/>
        <w:numPr>
          <w:ilvl w:val="0"/>
          <w:numId w:val="27"/>
        </w:numPr>
        <w:spacing w:line="360" w:lineRule="auto"/>
        <w:rPr>
          <w:rFonts w:ascii="Times New Roman" w:hAnsi="Times New Roman" w:cs="Times New Roman"/>
          <w:sz w:val="36"/>
          <w:szCs w:val="36"/>
        </w:rPr>
      </w:pPr>
      <w:r w:rsidRPr="00393862">
        <w:rPr>
          <w:rFonts w:ascii="Times New Roman" w:hAnsi="Times New Roman" w:cs="Times New Roman"/>
          <w:sz w:val="36"/>
          <w:szCs w:val="36"/>
        </w:rPr>
        <w:lastRenderedPageBreak/>
        <w:t>Router-level middleware</w:t>
      </w:r>
    </w:p>
    <w:p w14:paraId="1A07BDB1" w14:textId="5125A80F" w:rsidR="00393862" w:rsidRDefault="00393862" w:rsidP="00393862">
      <w:pPr>
        <w:spacing w:line="360" w:lineRule="auto"/>
        <w:ind w:left="720" w:firstLine="720"/>
        <w:rPr>
          <w:rFonts w:ascii="Times New Roman" w:hAnsi="Times New Roman" w:cs="Times New Roman"/>
          <w:sz w:val="28"/>
          <w:szCs w:val="28"/>
        </w:rPr>
      </w:pPr>
      <w:r w:rsidRPr="00393862">
        <w:rPr>
          <w:rFonts w:ascii="Times New Roman" w:hAnsi="Times New Roman" w:cs="Times New Roman"/>
          <w:sz w:val="28"/>
          <w:szCs w:val="28"/>
        </w:rPr>
        <w:t xml:space="preserve">Router-level middleware works in the same way as application-level middleware, except it is bound to an instance of </w:t>
      </w:r>
      <w:proofErr w:type="gramStart"/>
      <w:r w:rsidRPr="00393862">
        <w:rPr>
          <w:rFonts w:ascii="Times New Roman" w:hAnsi="Times New Roman" w:cs="Times New Roman"/>
          <w:sz w:val="28"/>
          <w:szCs w:val="28"/>
        </w:rPr>
        <w:t>express.Router</w:t>
      </w:r>
      <w:proofErr w:type="gramEnd"/>
      <w:r w:rsidRPr="00393862">
        <w:rPr>
          <w:rFonts w:ascii="Times New Roman" w:hAnsi="Times New Roman" w:cs="Times New Roman"/>
          <w:sz w:val="28"/>
          <w:szCs w:val="28"/>
        </w:rPr>
        <w:t>().</w:t>
      </w:r>
    </w:p>
    <w:p w14:paraId="2CAD30BA" w14:textId="1BEFAC0A" w:rsidR="00393862" w:rsidRDefault="00393862" w:rsidP="00393862">
      <w:pPr>
        <w:spacing w:line="360" w:lineRule="auto"/>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14:anchorId="55BE9020" wp14:editId="53D0EB8B">
            <wp:extent cx="5943600" cy="4487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89565" cy="452204"/>
                    </a:xfrm>
                    <a:prstGeom prst="rect">
                      <a:avLst/>
                    </a:prstGeom>
                  </pic:spPr>
                </pic:pic>
              </a:graphicData>
            </a:graphic>
          </wp:inline>
        </w:drawing>
      </w:r>
    </w:p>
    <w:p w14:paraId="54A7BC85" w14:textId="68A51F9B" w:rsidR="00393862" w:rsidRDefault="00393862" w:rsidP="00393862">
      <w:pPr>
        <w:spacing w:line="360" w:lineRule="auto"/>
        <w:rPr>
          <w:rFonts w:ascii="Times New Roman" w:hAnsi="Times New Roman" w:cs="Times New Roman"/>
          <w:sz w:val="28"/>
          <w:szCs w:val="28"/>
        </w:rPr>
      </w:pPr>
    </w:p>
    <w:p w14:paraId="0155725F" w14:textId="77777777" w:rsidR="00393862" w:rsidRPr="00393862" w:rsidRDefault="00393862" w:rsidP="00393862">
      <w:pPr>
        <w:spacing w:line="360" w:lineRule="auto"/>
        <w:ind w:left="720"/>
        <w:rPr>
          <w:rFonts w:ascii="Times New Roman" w:hAnsi="Times New Roman" w:cs="Times New Roman"/>
          <w:sz w:val="28"/>
          <w:szCs w:val="28"/>
        </w:rPr>
      </w:pPr>
      <w:r w:rsidRPr="00393862">
        <w:rPr>
          <w:rFonts w:ascii="Times New Roman" w:hAnsi="Times New Roman" w:cs="Times New Roman"/>
          <w:sz w:val="28"/>
          <w:szCs w:val="28"/>
        </w:rPr>
        <w:t xml:space="preserve">Load router-level middleware by using the </w:t>
      </w:r>
      <w:proofErr w:type="spellStart"/>
      <w:proofErr w:type="gramStart"/>
      <w:r w:rsidRPr="00393862">
        <w:rPr>
          <w:rFonts w:ascii="Times New Roman" w:hAnsi="Times New Roman" w:cs="Times New Roman"/>
          <w:sz w:val="28"/>
          <w:szCs w:val="28"/>
        </w:rPr>
        <w:t>router.use</w:t>
      </w:r>
      <w:proofErr w:type="spellEnd"/>
      <w:r w:rsidRPr="00393862">
        <w:rPr>
          <w:rFonts w:ascii="Times New Roman" w:hAnsi="Times New Roman" w:cs="Times New Roman"/>
          <w:sz w:val="28"/>
          <w:szCs w:val="28"/>
        </w:rPr>
        <w:t>(</w:t>
      </w:r>
      <w:proofErr w:type="gramEnd"/>
      <w:r w:rsidRPr="00393862">
        <w:rPr>
          <w:rFonts w:ascii="Times New Roman" w:hAnsi="Times New Roman" w:cs="Times New Roman"/>
          <w:sz w:val="28"/>
          <w:szCs w:val="28"/>
        </w:rPr>
        <w:t>) and router.METHOD() functions.</w:t>
      </w:r>
    </w:p>
    <w:p w14:paraId="21BA6A55" w14:textId="2459BA78" w:rsidR="00393862" w:rsidRDefault="004B42C3" w:rsidP="004B42C3">
      <w:pPr>
        <w:spacing w:line="360" w:lineRule="auto"/>
        <w:ind w:left="720"/>
        <w:rPr>
          <w:rFonts w:ascii="Times New Roman" w:hAnsi="Times New Roman" w:cs="Times New Roman"/>
          <w:sz w:val="28"/>
          <w:szCs w:val="28"/>
        </w:rPr>
      </w:pPr>
      <w:r w:rsidRPr="004B42C3">
        <w:rPr>
          <w:rFonts w:ascii="Times New Roman" w:hAnsi="Times New Roman" w:cs="Times New Roman"/>
          <w:sz w:val="28"/>
          <w:szCs w:val="28"/>
        </w:rPr>
        <w:t>This example shows a middleware sub-stack that handles GET requests to the /user/:id path.</w:t>
      </w:r>
    </w:p>
    <w:p w14:paraId="2F556ED9" w14:textId="47379A19" w:rsidR="004B42C3" w:rsidRDefault="004B42C3" w:rsidP="004B42C3">
      <w:pPr>
        <w:spacing w:line="360" w:lineRule="auto"/>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39E621" wp14:editId="0FF0D73C">
            <wp:extent cx="5943600" cy="29379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9577" cy="2940887"/>
                    </a:xfrm>
                    <a:prstGeom prst="rect">
                      <a:avLst/>
                    </a:prstGeom>
                  </pic:spPr>
                </pic:pic>
              </a:graphicData>
            </a:graphic>
          </wp:inline>
        </w:drawing>
      </w:r>
    </w:p>
    <w:p w14:paraId="3B1F9C28" w14:textId="7DFB2C3C" w:rsidR="004B42C3" w:rsidRDefault="004B42C3" w:rsidP="004B42C3">
      <w:pPr>
        <w:spacing w:line="360" w:lineRule="auto"/>
        <w:ind w:left="720"/>
        <w:rPr>
          <w:rFonts w:ascii="Times New Roman" w:hAnsi="Times New Roman" w:cs="Times New Roman"/>
          <w:sz w:val="28"/>
          <w:szCs w:val="28"/>
        </w:rPr>
      </w:pPr>
    </w:p>
    <w:p w14:paraId="27DCFDF9" w14:textId="6407FCD1" w:rsidR="004B42C3" w:rsidRDefault="004B42C3" w:rsidP="004B42C3">
      <w:pPr>
        <w:spacing w:line="360" w:lineRule="auto"/>
        <w:ind w:left="720"/>
        <w:rPr>
          <w:rFonts w:ascii="Times New Roman" w:hAnsi="Times New Roman" w:cs="Times New Roman"/>
          <w:sz w:val="28"/>
          <w:szCs w:val="28"/>
        </w:rPr>
      </w:pPr>
    </w:p>
    <w:p w14:paraId="217AC315" w14:textId="7D9AB858" w:rsidR="004B42C3" w:rsidRDefault="004B42C3" w:rsidP="004B42C3">
      <w:pPr>
        <w:spacing w:line="360" w:lineRule="auto"/>
        <w:ind w:left="720"/>
        <w:rPr>
          <w:rFonts w:ascii="Times New Roman" w:hAnsi="Times New Roman" w:cs="Times New Roman"/>
          <w:sz w:val="28"/>
          <w:szCs w:val="28"/>
        </w:rPr>
      </w:pPr>
    </w:p>
    <w:p w14:paraId="339EFF41" w14:textId="75B3410B" w:rsidR="004B42C3" w:rsidRDefault="004B42C3" w:rsidP="004B42C3">
      <w:pPr>
        <w:spacing w:line="360" w:lineRule="auto"/>
        <w:ind w:left="720"/>
        <w:rPr>
          <w:rFonts w:ascii="Times New Roman" w:hAnsi="Times New Roman" w:cs="Times New Roman"/>
          <w:sz w:val="28"/>
          <w:szCs w:val="28"/>
        </w:rPr>
      </w:pPr>
    </w:p>
    <w:p w14:paraId="78D33A6E" w14:textId="5A757C7B" w:rsidR="004B42C3" w:rsidRDefault="004B42C3" w:rsidP="004B42C3">
      <w:pPr>
        <w:spacing w:line="360" w:lineRule="auto"/>
        <w:ind w:left="720"/>
        <w:rPr>
          <w:rFonts w:ascii="Times New Roman" w:hAnsi="Times New Roman" w:cs="Times New Roman"/>
          <w:sz w:val="28"/>
          <w:szCs w:val="28"/>
        </w:rPr>
      </w:pPr>
    </w:p>
    <w:p w14:paraId="037E9357" w14:textId="29E728E1" w:rsidR="004B42C3" w:rsidRDefault="004B42C3" w:rsidP="004B42C3">
      <w:pPr>
        <w:spacing w:line="360" w:lineRule="auto"/>
        <w:ind w:left="720"/>
        <w:rPr>
          <w:rFonts w:ascii="Times New Roman" w:hAnsi="Times New Roman" w:cs="Times New Roman"/>
          <w:sz w:val="28"/>
          <w:szCs w:val="28"/>
        </w:rPr>
      </w:pPr>
    </w:p>
    <w:p w14:paraId="24180307" w14:textId="2BFEE638" w:rsidR="004B42C3" w:rsidRDefault="004B42C3" w:rsidP="004B42C3">
      <w:pPr>
        <w:pStyle w:val="ListParagraph"/>
        <w:numPr>
          <w:ilvl w:val="0"/>
          <w:numId w:val="27"/>
        </w:numPr>
        <w:spacing w:line="360" w:lineRule="auto"/>
        <w:rPr>
          <w:rFonts w:ascii="Times New Roman" w:hAnsi="Times New Roman" w:cs="Times New Roman"/>
          <w:sz w:val="36"/>
          <w:szCs w:val="36"/>
        </w:rPr>
      </w:pPr>
      <w:r w:rsidRPr="004B42C3">
        <w:rPr>
          <w:rFonts w:ascii="Times New Roman" w:hAnsi="Times New Roman" w:cs="Times New Roman"/>
          <w:sz w:val="36"/>
          <w:szCs w:val="36"/>
        </w:rPr>
        <w:lastRenderedPageBreak/>
        <w:t>Error-handling middleware</w:t>
      </w:r>
    </w:p>
    <w:p w14:paraId="6CD2CB82" w14:textId="0F5232FC" w:rsidR="004B42C3" w:rsidRDefault="00642E47" w:rsidP="004B42C3">
      <w:pPr>
        <w:spacing w:line="360" w:lineRule="auto"/>
        <w:ind w:left="720"/>
        <w:rPr>
          <w:rFonts w:ascii="Times New Roman" w:hAnsi="Times New Roman" w:cs="Times New Roman"/>
          <w:sz w:val="28"/>
          <w:szCs w:val="28"/>
        </w:rPr>
      </w:pPr>
      <w:r w:rsidRPr="00642E47">
        <w:rPr>
          <w:rFonts w:ascii="Times New Roman" w:hAnsi="Times New Roman" w:cs="Times New Roman"/>
          <w:sz w:val="28"/>
          <w:szCs w:val="28"/>
        </w:rPr>
        <w:t xml:space="preserve">Error Handling refers to how Express catches and processes errors that occur both synchronously and asynchronously. </w:t>
      </w:r>
      <w:r>
        <w:rPr>
          <w:rFonts w:ascii="Times New Roman" w:hAnsi="Times New Roman" w:cs="Times New Roman"/>
          <w:sz w:val="28"/>
          <w:szCs w:val="28"/>
        </w:rPr>
        <w:t xml:space="preserve">We </w:t>
      </w:r>
      <w:r w:rsidRPr="00642E47">
        <w:rPr>
          <w:rFonts w:ascii="Times New Roman" w:hAnsi="Times New Roman" w:cs="Times New Roman"/>
          <w:sz w:val="28"/>
          <w:szCs w:val="28"/>
        </w:rPr>
        <w:t>Define error-handling middleware functions in the same way as other middleware functions, except with four arguments instead of three, specifically with the signature (err, req, res, next)):</w:t>
      </w:r>
    </w:p>
    <w:p w14:paraId="5F7AB806" w14:textId="64D1607C" w:rsidR="00642E47" w:rsidRDefault="00642E47" w:rsidP="004B42C3">
      <w:pPr>
        <w:spacing w:line="360" w:lineRule="auto"/>
        <w:ind w:left="720"/>
        <w:rPr>
          <w:rFonts w:ascii="Times New Roman" w:hAnsi="Times New Roman" w:cs="Times New Roman"/>
          <w:sz w:val="28"/>
          <w:szCs w:val="28"/>
        </w:rPr>
      </w:pPr>
    </w:p>
    <w:p w14:paraId="4F6F673D" w14:textId="2D007588" w:rsidR="00642E47" w:rsidRPr="00642E47" w:rsidRDefault="00642E47" w:rsidP="004B42C3">
      <w:pPr>
        <w:spacing w:line="360" w:lineRule="auto"/>
        <w:ind w:left="720"/>
        <w:rPr>
          <w:rFonts w:ascii="Times New Roman" w:hAnsi="Times New Roman" w:cs="Times New Roman"/>
          <w:color w:val="FF0000"/>
          <w:sz w:val="28"/>
          <w:szCs w:val="28"/>
        </w:rPr>
      </w:pPr>
      <w:r w:rsidRPr="00642E47">
        <w:rPr>
          <w:rFonts w:ascii="Times New Roman" w:hAnsi="Times New Roman" w:cs="Times New Roman"/>
          <w:color w:val="FF0000"/>
          <w:sz w:val="28"/>
          <w:szCs w:val="28"/>
        </w:rPr>
        <w:t>Note:</w:t>
      </w:r>
    </w:p>
    <w:p w14:paraId="55E96504" w14:textId="05A9BF06" w:rsidR="00642E47" w:rsidRDefault="00642E47" w:rsidP="004B42C3">
      <w:pPr>
        <w:spacing w:line="360" w:lineRule="auto"/>
        <w:ind w:left="720"/>
        <w:rPr>
          <w:rFonts w:ascii="Open Sans" w:hAnsi="Open Sans" w:cs="Open Sans"/>
          <w:color w:val="FF0000"/>
          <w:sz w:val="18"/>
          <w:szCs w:val="18"/>
          <w:shd w:val="clear" w:color="auto" w:fill="FAF6E8"/>
        </w:rPr>
      </w:pPr>
      <w:r w:rsidRPr="00642E47">
        <w:rPr>
          <w:rFonts w:ascii="Open Sans" w:hAnsi="Open Sans" w:cs="Open Sans"/>
          <w:color w:val="FF0000"/>
          <w:sz w:val="18"/>
          <w:szCs w:val="18"/>
          <w:shd w:val="clear" w:color="auto" w:fill="FAF6E8"/>
        </w:rPr>
        <w:t>Error-handling middleware always takes </w:t>
      </w:r>
      <w:r w:rsidRPr="00642E47">
        <w:rPr>
          <w:rFonts w:ascii="Open Sans" w:hAnsi="Open Sans" w:cs="Open Sans"/>
          <w:b/>
          <w:bCs/>
          <w:i/>
          <w:iCs/>
          <w:color w:val="FF0000"/>
          <w:sz w:val="18"/>
          <w:szCs w:val="18"/>
          <w:shd w:val="clear" w:color="auto" w:fill="FAF6E8"/>
        </w:rPr>
        <w:t>four</w:t>
      </w:r>
      <w:r w:rsidRPr="00642E47">
        <w:rPr>
          <w:rFonts w:ascii="Open Sans" w:hAnsi="Open Sans" w:cs="Open Sans"/>
          <w:color w:val="FF0000"/>
          <w:sz w:val="18"/>
          <w:szCs w:val="18"/>
          <w:shd w:val="clear" w:color="auto" w:fill="FAF6E8"/>
        </w:rPr>
        <w:t> arguments. You must provide four arguments to identify it as an error-handling middleware function. Even if you don’t need to use the </w:t>
      </w:r>
      <w:r w:rsidRPr="00642E47">
        <w:rPr>
          <w:rFonts w:ascii="Courier New" w:hAnsi="Courier New" w:cs="Courier New"/>
          <w:color w:val="FF0000"/>
          <w:sz w:val="18"/>
          <w:szCs w:val="18"/>
          <w:shd w:val="clear" w:color="auto" w:fill="FAF6E8"/>
        </w:rPr>
        <w:t>next</w:t>
      </w:r>
      <w:r w:rsidRPr="00642E47">
        <w:rPr>
          <w:rFonts w:ascii="Open Sans" w:hAnsi="Open Sans" w:cs="Open Sans"/>
          <w:color w:val="FF0000"/>
          <w:sz w:val="18"/>
          <w:szCs w:val="18"/>
          <w:shd w:val="clear" w:color="auto" w:fill="FAF6E8"/>
        </w:rPr>
        <w:t> object, you must specify it to maintain the signature. Otherwise, the </w:t>
      </w:r>
      <w:r w:rsidRPr="00642E47">
        <w:rPr>
          <w:rFonts w:ascii="Courier New" w:hAnsi="Courier New" w:cs="Courier New"/>
          <w:color w:val="FF0000"/>
          <w:sz w:val="18"/>
          <w:szCs w:val="18"/>
          <w:shd w:val="clear" w:color="auto" w:fill="FAF6E8"/>
        </w:rPr>
        <w:t>next</w:t>
      </w:r>
      <w:r w:rsidRPr="00642E47">
        <w:rPr>
          <w:rFonts w:ascii="Open Sans" w:hAnsi="Open Sans" w:cs="Open Sans"/>
          <w:color w:val="FF0000"/>
          <w:sz w:val="18"/>
          <w:szCs w:val="18"/>
          <w:shd w:val="clear" w:color="auto" w:fill="FAF6E8"/>
        </w:rPr>
        <w:t> object will be interpreted as regular middleware and will fail to handle errors.</w:t>
      </w:r>
    </w:p>
    <w:p w14:paraId="5C11E9C6" w14:textId="36422B4B" w:rsidR="00642E47" w:rsidRDefault="00642E47" w:rsidP="004B42C3">
      <w:pPr>
        <w:spacing w:line="360" w:lineRule="auto"/>
        <w:ind w:left="720"/>
        <w:rPr>
          <w:rFonts w:ascii="Open Sans" w:hAnsi="Open Sans" w:cs="Open Sans"/>
          <w:color w:val="FF0000"/>
          <w:sz w:val="18"/>
          <w:szCs w:val="18"/>
          <w:shd w:val="clear" w:color="auto" w:fill="FAF6E8"/>
        </w:rPr>
      </w:pPr>
    </w:p>
    <w:p w14:paraId="439754CA" w14:textId="4F062AC3" w:rsidR="00642E47" w:rsidRDefault="00642E47" w:rsidP="00642E47">
      <w:pPr>
        <w:spacing w:line="360" w:lineRule="auto"/>
        <w:ind w:left="720"/>
        <w:rPr>
          <w:rFonts w:ascii="Times New Roman" w:hAnsi="Times New Roman" w:cs="Times New Roman"/>
          <w:color w:val="000000" w:themeColor="text1"/>
          <w:sz w:val="28"/>
          <w:szCs w:val="28"/>
        </w:rPr>
      </w:pPr>
      <w:r>
        <w:rPr>
          <w:rFonts w:ascii="Times New Roman" w:hAnsi="Times New Roman" w:cs="Times New Roman"/>
          <w:noProof/>
          <w:color w:val="FF0000"/>
          <w:sz w:val="28"/>
          <w:szCs w:val="28"/>
        </w:rPr>
        <w:drawing>
          <wp:inline distT="0" distB="0" distL="0" distR="0" wp14:anchorId="6D14601C" wp14:editId="1B7B319B">
            <wp:extent cx="5941164" cy="939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57693" cy="942415"/>
                    </a:xfrm>
                    <a:prstGeom prst="rect">
                      <a:avLst/>
                    </a:prstGeom>
                  </pic:spPr>
                </pic:pic>
              </a:graphicData>
            </a:graphic>
          </wp:inline>
        </w:drawing>
      </w:r>
    </w:p>
    <w:p w14:paraId="3AA34DDC" w14:textId="1851E42D" w:rsidR="00642E47" w:rsidRDefault="00642E47" w:rsidP="00642E47">
      <w:pPr>
        <w:spacing w:line="360" w:lineRule="auto"/>
        <w:ind w:left="720"/>
        <w:rPr>
          <w:rFonts w:ascii="Times New Roman" w:hAnsi="Times New Roman" w:cs="Times New Roman"/>
          <w:color w:val="000000" w:themeColor="text1"/>
          <w:sz w:val="28"/>
          <w:szCs w:val="28"/>
        </w:rPr>
      </w:pPr>
    </w:p>
    <w:p w14:paraId="18AB599B" w14:textId="00995F30" w:rsidR="00642E47" w:rsidRDefault="00642E47" w:rsidP="00642E47">
      <w:pPr>
        <w:spacing w:line="360" w:lineRule="auto"/>
        <w:ind w:left="720"/>
        <w:rPr>
          <w:rFonts w:ascii="Times New Roman" w:hAnsi="Times New Roman" w:cs="Times New Roman"/>
          <w:color w:val="000000" w:themeColor="text1"/>
          <w:sz w:val="28"/>
          <w:szCs w:val="28"/>
        </w:rPr>
      </w:pPr>
    </w:p>
    <w:p w14:paraId="16E559AE" w14:textId="77AE2640" w:rsidR="00642E47" w:rsidRDefault="00642E47" w:rsidP="00642E47">
      <w:pPr>
        <w:spacing w:line="360" w:lineRule="auto"/>
        <w:ind w:left="720"/>
        <w:rPr>
          <w:rFonts w:ascii="Times New Roman" w:hAnsi="Times New Roman" w:cs="Times New Roman"/>
          <w:color w:val="000000" w:themeColor="text1"/>
          <w:sz w:val="28"/>
          <w:szCs w:val="28"/>
        </w:rPr>
      </w:pPr>
    </w:p>
    <w:p w14:paraId="6EFE59E0" w14:textId="2ECAC8E8" w:rsidR="00642E47" w:rsidRDefault="00642E47" w:rsidP="00642E47">
      <w:pPr>
        <w:spacing w:line="360" w:lineRule="auto"/>
        <w:ind w:left="720"/>
        <w:rPr>
          <w:rFonts w:ascii="Times New Roman" w:hAnsi="Times New Roman" w:cs="Times New Roman"/>
          <w:color w:val="000000" w:themeColor="text1"/>
          <w:sz w:val="28"/>
          <w:szCs w:val="28"/>
        </w:rPr>
      </w:pPr>
    </w:p>
    <w:p w14:paraId="348A40BA" w14:textId="36E1EE3F" w:rsidR="00642E47" w:rsidRDefault="00642E47" w:rsidP="00642E47">
      <w:pPr>
        <w:spacing w:line="360" w:lineRule="auto"/>
        <w:ind w:left="720"/>
        <w:rPr>
          <w:rFonts w:ascii="Times New Roman" w:hAnsi="Times New Roman" w:cs="Times New Roman"/>
          <w:color w:val="000000" w:themeColor="text1"/>
          <w:sz w:val="28"/>
          <w:szCs w:val="28"/>
        </w:rPr>
      </w:pPr>
    </w:p>
    <w:p w14:paraId="147DB617" w14:textId="35BF439B" w:rsidR="00642E47" w:rsidRDefault="00642E47" w:rsidP="00642E47">
      <w:pPr>
        <w:spacing w:line="360" w:lineRule="auto"/>
        <w:ind w:left="720"/>
        <w:rPr>
          <w:rFonts w:ascii="Times New Roman" w:hAnsi="Times New Roman" w:cs="Times New Roman"/>
          <w:color w:val="000000" w:themeColor="text1"/>
          <w:sz w:val="28"/>
          <w:szCs w:val="28"/>
        </w:rPr>
      </w:pPr>
    </w:p>
    <w:p w14:paraId="05917471" w14:textId="382CD271" w:rsidR="00642E47" w:rsidRDefault="00642E47" w:rsidP="00642E47">
      <w:pPr>
        <w:spacing w:line="360" w:lineRule="auto"/>
        <w:ind w:left="720"/>
        <w:rPr>
          <w:rFonts w:ascii="Times New Roman" w:hAnsi="Times New Roman" w:cs="Times New Roman"/>
          <w:color w:val="000000" w:themeColor="text1"/>
          <w:sz w:val="28"/>
          <w:szCs w:val="28"/>
        </w:rPr>
      </w:pPr>
    </w:p>
    <w:p w14:paraId="2A920627" w14:textId="3F02DC7C" w:rsidR="00642E47" w:rsidRDefault="00642E47" w:rsidP="00642E47">
      <w:pPr>
        <w:spacing w:line="360" w:lineRule="auto"/>
        <w:ind w:left="720"/>
        <w:rPr>
          <w:rFonts w:ascii="Times New Roman" w:hAnsi="Times New Roman" w:cs="Times New Roman"/>
          <w:color w:val="000000" w:themeColor="text1"/>
          <w:sz w:val="28"/>
          <w:szCs w:val="28"/>
        </w:rPr>
      </w:pPr>
    </w:p>
    <w:p w14:paraId="6BD16479" w14:textId="5B087795" w:rsidR="00642E47" w:rsidRDefault="00642E47" w:rsidP="00642E47">
      <w:pPr>
        <w:spacing w:line="360" w:lineRule="auto"/>
        <w:ind w:left="720"/>
        <w:rPr>
          <w:rFonts w:ascii="Times New Roman" w:hAnsi="Times New Roman" w:cs="Times New Roman"/>
          <w:color w:val="000000" w:themeColor="text1"/>
          <w:sz w:val="28"/>
          <w:szCs w:val="28"/>
        </w:rPr>
      </w:pPr>
    </w:p>
    <w:p w14:paraId="6EE07242" w14:textId="338C33BB" w:rsidR="00642E47" w:rsidRDefault="00642E47" w:rsidP="00642E47">
      <w:pPr>
        <w:spacing w:line="360" w:lineRule="auto"/>
        <w:ind w:left="720"/>
        <w:rPr>
          <w:rFonts w:ascii="Times New Roman" w:hAnsi="Times New Roman" w:cs="Times New Roman"/>
          <w:color w:val="000000" w:themeColor="text1"/>
          <w:sz w:val="28"/>
          <w:szCs w:val="28"/>
        </w:rPr>
      </w:pPr>
    </w:p>
    <w:p w14:paraId="24A95A30" w14:textId="0FF5A155" w:rsidR="00642E47" w:rsidRDefault="00642E47" w:rsidP="00642E47">
      <w:pPr>
        <w:spacing w:line="360" w:lineRule="auto"/>
        <w:ind w:left="720"/>
        <w:rPr>
          <w:rFonts w:ascii="Times New Roman" w:hAnsi="Times New Roman" w:cs="Times New Roman"/>
          <w:color w:val="000000" w:themeColor="text1"/>
          <w:sz w:val="28"/>
          <w:szCs w:val="28"/>
        </w:rPr>
      </w:pPr>
    </w:p>
    <w:p w14:paraId="5D3AEEB4" w14:textId="53F877CF" w:rsidR="00642E47" w:rsidRDefault="00642E47" w:rsidP="00642E47">
      <w:pPr>
        <w:pStyle w:val="ListParagraph"/>
        <w:numPr>
          <w:ilvl w:val="0"/>
          <w:numId w:val="27"/>
        </w:numPr>
        <w:spacing w:line="360" w:lineRule="auto"/>
        <w:rPr>
          <w:rFonts w:ascii="Times New Roman" w:hAnsi="Times New Roman" w:cs="Times New Roman"/>
          <w:color w:val="000000" w:themeColor="text1"/>
          <w:sz w:val="36"/>
          <w:szCs w:val="36"/>
        </w:rPr>
      </w:pPr>
      <w:r w:rsidRPr="00642E47">
        <w:rPr>
          <w:rFonts w:ascii="Times New Roman" w:hAnsi="Times New Roman" w:cs="Times New Roman"/>
          <w:color w:val="000000" w:themeColor="text1"/>
          <w:sz w:val="36"/>
          <w:szCs w:val="36"/>
        </w:rPr>
        <w:lastRenderedPageBreak/>
        <w:t>Built-in middleware</w:t>
      </w:r>
    </w:p>
    <w:p w14:paraId="5AEF78FD" w14:textId="77777777" w:rsidR="0019450A" w:rsidRPr="0019450A" w:rsidRDefault="0019450A" w:rsidP="0019450A">
      <w:pPr>
        <w:spacing w:line="360" w:lineRule="auto"/>
        <w:ind w:left="720"/>
        <w:rPr>
          <w:rFonts w:ascii="Times New Roman" w:hAnsi="Times New Roman" w:cs="Times New Roman"/>
          <w:color w:val="000000" w:themeColor="text1"/>
          <w:sz w:val="28"/>
          <w:szCs w:val="28"/>
        </w:rPr>
      </w:pPr>
    </w:p>
    <w:p w14:paraId="17D398E0" w14:textId="709EC5F1" w:rsidR="0019450A" w:rsidRDefault="0019450A" w:rsidP="0019450A">
      <w:pPr>
        <w:spacing w:line="360" w:lineRule="auto"/>
        <w:ind w:left="720" w:firstLine="720"/>
        <w:rPr>
          <w:rFonts w:ascii="Times New Roman" w:hAnsi="Times New Roman" w:cs="Times New Roman"/>
          <w:color w:val="000000" w:themeColor="text1"/>
          <w:sz w:val="28"/>
          <w:szCs w:val="28"/>
        </w:rPr>
      </w:pPr>
      <w:r w:rsidRPr="0019450A">
        <w:rPr>
          <w:rFonts w:ascii="Times New Roman" w:hAnsi="Times New Roman" w:cs="Times New Roman"/>
          <w:color w:val="000000" w:themeColor="text1"/>
          <w:sz w:val="28"/>
          <w:szCs w:val="28"/>
        </w:rPr>
        <w:t xml:space="preserve">In the context of Express.js, built-in middleware refers to middleware functions that come bundled with the Express framework and can be easily integrated into your application using the </w:t>
      </w:r>
      <w:proofErr w:type="gramStart"/>
      <w:r w:rsidRPr="0019450A">
        <w:rPr>
          <w:rFonts w:ascii="Times New Roman" w:hAnsi="Times New Roman" w:cs="Times New Roman"/>
          <w:color w:val="000000" w:themeColor="text1"/>
          <w:sz w:val="28"/>
          <w:szCs w:val="28"/>
        </w:rPr>
        <w:t>app.use(</w:t>
      </w:r>
      <w:proofErr w:type="gramEnd"/>
      <w:r w:rsidRPr="0019450A">
        <w:rPr>
          <w:rFonts w:ascii="Times New Roman" w:hAnsi="Times New Roman" w:cs="Times New Roman"/>
          <w:color w:val="000000" w:themeColor="text1"/>
          <w:sz w:val="28"/>
          <w:szCs w:val="28"/>
        </w:rPr>
        <w:t>) method. These middleware functions provide common functionalities that are often required in web applications</w:t>
      </w:r>
    </w:p>
    <w:p w14:paraId="161C98BA" w14:textId="77777777" w:rsidR="00977A9E" w:rsidRDefault="00977A9E" w:rsidP="0019450A">
      <w:pPr>
        <w:spacing w:line="360" w:lineRule="auto"/>
        <w:ind w:left="720" w:firstLine="720"/>
        <w:rPr>
          <w:rFonts w:ascii="Times New Roman" w:hAnsi="Times New Roman" w:cs="Times New Roman"/>
          <w:color w:val="000000" w:themeColor="text1"/>
          <w:sz w:val="28"/>
          <w:szCs w:val="28"/>
        </w:rPr>
      </w:pPr>
    </w:p>
    <w:p w14:paraId="651E5C29" w14:textId="6C584999" w:rsidR="0019450A" w:rsidRDefault="0019450A" w:rsidP="0019450A">
      <w:pPr>
        <w:pStyle w:val="ListParagraph"/>
        <w:numPr>
          <w:ilvl w:val="0"/>
          <w:numId w:val="2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`express.static` Middleware</w:t>
      </w:r>
    </w:p>
    <w:p w14:paraId="120C5A23" w14:textId="269BA26C" w:rsidR="0019450A" w:rsidRDefault="0019450A" w:rsidP="0019450A">
      <w:pPr>
        <w:spacing w:line="360" w:lineRule="auto"/>
        <w:ind w:left="2160" w:firstLine="720"/>
        <w:rPr>
          <w:rFonts w:ascii="Times New Roman" w:hAnsi="Times New Roman" w:cs="Times New Roman"/>
          <w:color w:val="000000" w:themeColor="text1"/>
          <w:sz w:val="28"/>
          <w:szCs w:val="28"/>
        </w:rPr>
      </w:pPr>
      <w:r w:rsidRPr="0019450A">
        <w:rPr>
          <w:rFonts w:ascii="Times New Roman" w:hAnsi="Times New Roman" w:cs="Times New Roman"/>
          <w:color w:val="000000" w:themeColor="text1"/>
          <w:sz w:val="28"/>
          <w:szCs w:val="28"/>
        </w:rPr>
        <w:t>This middleware is used for serving static files, such as HTML, CSS, images, and JavaScript files. It simplifies the process of serving static content by specifying a directory that contains the static files. When a request is made for a static file, Express will look for the file in the specified directory and serve it if found.</w:t>
      </w:r>
    </w:p>
    <w:p w14:paraId="3BB2DD01" w14:textId="57D54C0C" w:rsidR="00977A9E" w:rsidRDefault="00977A9E" w:rsidP="0019450A">
      <w:pPr>
        <w:spacing w:line="360" w:lineRule="auto"/>
        <w:ind w:left="2160" w:firstLine="720"/>
        <w:rPr>
          <w:rFonts w:ascii="Times New Roman" w:hAnsi="Times New Roman" w:cs="Times New Roman"/>
          <w:color w:val="000000" w:themeColor="text1"/>
          <w:sz w:val="28"/>
          <w:szCs w:val="28"/>
        </w:rPr>
      </w:pPr>
      <w:r w:rsidRPr="00977A9E">
        <w:rPr>
          <w:rFonts w:ascii="Times New Roman" w:hAnsi="Times New Roman" w:cs="Times New Roman"/>
          <w:color w:val="000000" w:themeColor="text1"/>
          <w:sz w:val="28"/>
          <w:szCs w:val="28"/>
        </w:rPr>
        <w:t>In this example, any files in the "public" directory can be accessed directly by the client by visiting the corresponding URL. For instance, if you have a file named "styles.css" in the "public" directory, it can be accessed at http://yourdomain.com/styles.css</w:t>
      </w:r>
    </w:p>
    <w:p w14:paraId="2D19519E" w14:textId="6816469B" w:rsidR="00977A9E" w:rsidRDefault="0019450A" w:rsidP="0019450A">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977A9E">
        <w:rPr>
          <w:rFonts w:ascii="Times New Roman" w:hAnsi="Times New Roman" w:cs="Times New Roman"/>
          <w:noProof/>
          <w:color w:val="000000" w:themeColor="text1"/>
          <w:sz w:val="28"/>
          <w:szCs w:val="28"/>
        </w:rPr>
        <w:drawing>
          <wp:inline distT="0" distB="0" distL="0" distR="0" wp14:anchorId="1377F2C0" wp14:editId="06731BBA">
            <wp:extent cx="4563533" cy="662940"/>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588334" cy="666543"/>
                    </a:xfrm>
                    <a:prstGeom prst="rect">
                      <a:avLst/>
                    </a:prstGeom>
                  </pic:spPr>
                </pic:pic>
              </a:graphicData>
            </a:graphic>
          </wp:inline>
        </w:drawing>
      </w:r>
    </w:p>
    <w:p w14:paraId="399F89A4" w14:textId="577EFA9F" w:rsidR="00977A9E" w:rsidRDefault="00977A9E" w:rsidP="0019450A">
      <w:pPr>
        <w:spacing w:line="360" w:lineRule="auto"/>
        <w:rPr>
          <w:rFonts w:ascii="Times New Roman" w:hAnsi="Times New Roman" w:cs="Times New Roman"/>
          <w:color w:val="000000" w:themeColor="text1"/>
          <w:sz w:val="28"/>
          <w:szCs w:val="28"/>
        </w:rPr>
      </w:pPr>
    </w:p>
    <w:p w14:paraId="3D617CE7" w14:textId="60018D45" w:rsidR="00977A9E" w:rsidRDefault="00977A9E" w:rsidP="0019450A">
      <w:pPr>
        <w:spacing w:line="360" w:lineRule="auto"/>
        <w:rPr>
          <w:rFonts w:ascii="Times New Roman" w:hAnsi="Times New Roman" w:cs="Times New Roman"/>
          <w:color w:val="000000" w:themeColor="text1"/>
          <w:sz w:val="28"/>
          <w:szCs w:val="28"/>
        </w:rPr>
      </w:pPr>
    </w:p>
    <w:p w14:paraId="36958ABA" w14:textId="21F7C24F" w:rsidR="00977A9E" w:rsidRDefault="00977A9E" w:rsidP="0019450A">
      <w:pPr>
        <w:spacing w:line="360" w:lineRule="auto"/>
        <w:rPr>
          <w:rFonts w:ascii="Times New Roman" w:hAnsi="Times New Roman" w:cs="Times New Roman"/>
          <w:color w:val="000000" w:themeColor="text1"/>
          <w:sz w:val="28"/>
          <w:szCs w:val="28"/>
        </w:rPr>
      </w:pPr>
    </w:p>
    <w:p w14:paraId="38E62824" w14:textId="77777777" w:rsidR="00977A9E" w:rsidRDefault="00977A9E" w:rsidP="0019450A">
      <w:pPr>
        <w:spacing w:line="360" w:lineRule="auto"/>
        <w:rPr>
          <w:rFonts w:ascii="Times New Roman" w:hAnsi="Times New Roman" w:cs="Times New Roman"/>
          <w:color w:val="000000" w:themeColor="text1"/>
          <w:sz w:val="28"/>
          <w:szCs w:val="28"/>
        </w:rPr>
      </w:pPr>
    </w:p>
    <w:p w14:paraId="6D2CD7F8" w14:textId="77777777" w:rsidR="00977A9E" w:rsidRDefault="00977A9E" w:rsidP="0019450A">
      <w:pPr>
        <w:spacing w:line="360" w:lineRule="auto"/>
        <w:rPr>
          <w:rFonts w:ascii="Times New Roman" w:hAnsi="Times New Roman" w:cs="Times New Roman"/>
          <w:color w:val="000000" w:themeColor="text1"/>
          <w:sz w:val="28"/>
          <w:szCs w:val="28"/>
        </w:rPr>
      </w:pPr>
    </w:p>
    <w:p w14:paraId="2D71C91B" w14:textId="4248F62C" w:rsidR="00977A9E" w:rsidRDefault="00977A9E" w:rsidP="00977A9E">
      <w:pPr>
        <w:pStyle w:val="ListParagraph"/>
        <w:numPr>
          <w:ilvl w:val="0"/>
          <w:numId w:val="2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`body-parser` Middleware:</w:t>
      </w:r>
    </w:p>
    <w:p w14:paraId="0418D8AB" w14:textId="0B2DFC27" w:rsidR="00977A9E" w:rsidRDefault="00977A9E" w:rsidP="00977A9E">
      <w:pPr>
        <w:spacing w:line="360" w:lineRule="auto"/>
        <w:ind w:left="2160" w:firstLine="720"/>
        <w:rPr>
          <w:rFonts w:ascii="Times New Roman" w:hAnsi="Times New Roman" w:cs="Times New Roman"/>
          <w:color w:val="000000" w:themeColor="text1"/>
          <w:sz w:val="28"/>
          <w:szCs w:val="28"/>
        </w:rPr>
      </w:pPr>
      <w:r w:rsidRPr="00977A9E">
        <w:rPr>
          <w:rFonts w:ascii="Times New Roman" w:hAnsi="Times New Roman" w:cs="Times New Roman"/>
          <w:color w:val="000000" w:themeColor="text1"/>
          <w:sz w:val="28"/>
          <w:szCs w:val="28"/>
        </w:rPr>
        <w:t>While body-parser used to be a separate module, it is now part of the Express.js library. It parses incoming request bodies in a middleware and makes the parsed data available in req.body. This is particularly useful when dealing with form submissions or HTTP requests that contain data in the request body.</w:t>
      </w:r>
    </w:p>
    <w:p w14:paraId="7E2F0A01" w14:textId="784F94FE" w:rsidR="00254E75" w:rsidRDefault="00254E75" w:rsidP="00977A9E">
      <w:pPr>
        <w:spacing w:line="360" w:lineRule="auto"/>
        <w:ind w:left="2160" w:firstLine="720"/>
        <w:rPr>
          <w:rFonts w:ascii="Times New Roman" w:hAnsi="Times New Roman" w:cs="Times New Roman"/>
          <w:color w:val="000000" w:themeColor="text1"/>
          <w:sz w:val="28"/>
          <w:szCs w:val="28"/>
        </w:rPr>
      </w:pPr>
      <w:r w:rsidRPr="00254E75">
        <w:rPr>
          <w:rFonts w:ascii="Times New Roman" w:hAnsi="Times New Roman" w:cs="Times New Roman"/>
          <w:color w:val="000000" w:themeColor="text1"/>
          <w:sz w:val="28"/>
          <w:szCs w:val="28"/>
        </w:rPr>
        <w:t>Here, bodyParser.json() parses incoming JSON payloads, and bodyParser.urlencoded</w:t>
      </w:r>
      <w:proofErr w:type="gramStart"/>
      <w:r w:rsidRPr="00254E75">
        <w:rPr>
          <w:rFonts w:ascii="Times New Roman" w:hAnsi="Times New Roman" w:cs="Times New Roman"/>
          <w:color w:val="000000" w:themeColor="text1"/>
          <w:sz w:val="28"/>
          <w:szCs w:val="28"/>
        </w:rPr>
        <w:t>({ extended</w:t>
      </w:r>
      <w:proofErr w:type="gramEnd"/>
      <w:r w:rsidRPr="00254E75">
        <w:rPr>
          <w:rFonts w:ascii="Times New Roman" w:hAnsi="Times New Roman" w:cs="Times New Roman"/>
          <w:color w:val="000000" w:themeColor="text1"/>
          <w:sz w:val="28"/>
          <w:szCs w:val="28"/>
        </w:rPr>
        <w:t>: true }) parses incoming URL-encoded form data.</w:t>
      </w:r>
    </w:p>
    <w:p w14:paraId="6182836C" w14:textId="4BB89398" w:rsidR="00977A9E" w:rsidRDefault="00C12236" w:rsidP="00C1223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noProof/>
          <w:color w:val="000000" w:themeColor="text1"/>
          <w:sz w:val="28"/>
          <w:szCs w:val="28"/>
        </w:rPr>
        <w:drawing>
          <wp:inline distT="0" distB="0" distL="0" distR="0" wp14:anchorId="5564191F" wp14:editId="56F90B6B">
            <wp:extent cx="4554855" cy="12022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590891" cy="1211779"/>
                    </a:xfrm>
                    <a:prstGeom prst="rect">
                      <a:avLst/>
                    </a:prstGeom>
                  </pic:spPr>
                </pic:pic>
              </a:graphicData>
            </a:graphic>
          </wp:inline>
        </w:drawing>
      </w:r>
    </w:p>
    <w:p w14:paraId="03030FC8" w14:textId="1CAE8E65" w:rsidR="00254E75" w:rsidRDefault="00254E75" w:rsidP="00C12236">
      <w:pPr>
        <w:spacing w:line="360" w:lineRule="auto"/>
        <w:rPr>
          <w:rFonts w:ascii="Times New Roman" w:hAnsi="Times New Roman" w:cs="Times New Roman"/>
          <w:color w:val="000000" w:themeColor="text1"/>
          <w:sz w:val="28"/>
          <w:szCs w:val="28"/>
        </w:rPr>
      </w:pPr>
    </w:p>
    <w:p w14:paraId="310ADDD4" w14:textId="4810E89C" w:rsidR="00254E75" w:rsidRPr="00977A9E" w:rsidRDefault="00254E75" w:rsidP="00254E75">
      <w:pPr>
        <w:spacing w:line="360" w:lineRule="auto"/>
        <w:ind w:left="720"/>
        <w:rPr>
          <w:rFonts w:ascii="Times New Roman" w:hAnsi="Times New Roman" w:cs="Times New Roman"/>
          <w:color w:val="000000" w:themeColor="text1"/>
          <w:sz w:val="28"/>
          <w:szCs w:val="28"/>
        </w:rPr>
      </w:pPr>
      <w:r w:rsidRPr="00254E75">
        <w:rPr>
          <w:rFonts w:ascii="Times New Roman" w:hAnsi="Times New Roman" w:cs="Times New Roman"/>
          <w:color w:val="000000" w:themeColor="text1"/>
          <w:sz w:val="28"/>
          <w:szCs w:val="28"/>
        </w:rPr>
        <w:t>These built-in middleware functions enhance the capabilities of your Express application by providing convenient and standardized ways to handle common tasks. They contribute to the framework's flexibility and ease of use, allowing developers to focus on building application logic rather than dealing with low-level details of HTTP request handling.</w:t>
      </w:r>
    </w:p>
    <w:p w14:paraId="66BBEF9B" w14:textId="797DB921" w:rsidR="00642E47" w:rsidRDefault="00642E47" w:rsidP="004B42C3">
      <w:pPr>
        <w:spacing w:line="360" w:lineRule="auto"/>
        <w:ind w:left="720"/>
        <w:rPr>
          <w:rFonts w:ascii="Times New Roman" w:hAnsi="Times New Roman" w:cs="Times New Roman"/>
          <w:color w:val="FF0000"/>
          <w:sz w:val="28"/>
          <w:szCs w:val="28"/>
        </w:rPr>
      </w:pPr>
    </w:p>
    <w:p w14:paraId="673412E2" w14:textId="27CD5476" w:rsidR="00642E47" w:rsidRDefault="00254E75" w:rsidP="00254E75">
      <w:p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ab/>
      </w:r>
    </w:p>
    <w:p w14:paraId="54BB66FA" w14:textId="346A609C" w:rsidR="00642E47" w:rsidRDefault="00642E47" w:rsidP="004B42C3">
      <w:pPr>
        <w:spacing w:line="360" w:lineRule="auto"/>
        <w:ind w:left="720"/>
        <w:rPr>
          <w:rFonts w:ascii="Times New Roman" w:hAnsi="Times New Roman" w:cs="Times New Roman"/>
          <w:color w:val="FF0000"/>
          <w:sz w:val="28"/>
          <w:szCs w:val="28"/>
        </w:rPr>
      </w:pPr>
    </w:p>
    <w:p w14:paraId="005624D4" w14:textId="6F9977C7" w:rsidR="00642E47" w:rsidRDefault="00642E47" w:rsidP="00254E75">
      <w:pPr>
        <w:spacing w:line="360" w:lineRule="auto"/>
        <w:rPr>
          <w:rFonts w:ascii="Times New Roman" w:hAnsi="Times New Roman" w:cs="Times New Roman"/>
          <w:color w:val="FF0000"/>
          <w:sz w:val="28"/>
          <w:szCs w:val="28"/>
        </w:rPr>
      </w:pPr>
    </w:p>
    <w:p w14:paraId="6D950B3F" w14:textId="09DD56C4" w:rsidR="00254E75" w:rsidRDefault="00254E75" w:rsidP="00254E75">
      <w:pPr>
        <w:spacing w:line="360" w:lineRule="auto"/>
        <w:rPr>
          <w:rFonts w:ascii="Times New Roman" w:hAnsi="Times New Roman" w:cs="Times New Roman"/>
          <w:color w:val="FF0000"/>
          <w:sz w:val="28"/>
          <w:szCs w:val="28"/>
        </w:rPr>
      </w:pPr>
    </w:p>
    <w:p w14:paraId="0B565FD1" w14:textId="3E7EBD93" w:rsidR="00254E75" w:rsidRDefault="00254E75" w:rsidP="00254E75">
      <w:pPr>
        <w:pStyle w:val="ListParagraph"/>
        <w:numPr>
          <w:ilvl w:val="0"/>
          <w:numId w:val="27"/>
        </w:numPr>
        <w:spacing w:line="360" w:lineRule="auto"/>
        <w:rPr>
          <w:rFonts w:ascii="Times New Roman" w:hAnsi="Times New Roman" w:cs="Times New Roman"/>
          <w:color w:val="000000" w:themeColor="text1"/>
          <w:sz w:val="36"/>
          <w:szCs w:val="36"/>
        </w:rPr>
      </w:pPr>
      <w:r w:rsidRPr="00254E75">
        <w:rPr>
          <w:rFonts w:ascii="Times New Roman" w:hAnsi="Times New Roman" w:cs="Times New Roman"/>
          <w:color w:val="000000" w:themeColor="text1"/>
          <w:sz w:val="36"/>
          <w:szCs w:val="36"/>
        </w:rPr>
        <w:lastRenderedPageBreak/>
        <w:t>Third-party middleware</w:t>
      </w:r>
    </w:p>
    <w:p w14:paraId="76B61B5B" w14:textId="51B4229F" w:rsidR="00254E75" w:rsidRPr="00254E75" w:rsidRDefault="00254E75" w:rsidP="00254E75">
      <w:pPr>
        <w:spacing w:line="360" w:lineRule="auto"/>
        <w:ind w:left="720"/>
        <w:rPr>
          <w:rFonts w:ascii="Times New Roman" w:hAnsi="Times New Roman" w:cs="Times New Roman"/>
          <w:color w:val="000000" w:themeColor="text1"/>
          <w:sz w:val="28"/>
          <w:szCs w:val="28"/>
        </w:rPr>
      </w:pPr>
      <w:r w:rsidRPr="00254E75">
        <w:rPr>
          <w:rFonts w:ascii="Times New Roman" w:hAnsi="Times New Roman" w:cs="Times New Roman"/>
          <w:color w:val="000000" w:themeColor="text1"/>
          <w:sz w:val="28"/>
          <w:szCs w:val="28"/>
        </w:rPr>
        <w:t>Use third-party middleware to add functionality to Express apps.</w:t>
      </w:r>
    </w:p>
    <w:p w14:paraId="355E94D0" w14:textId="696B7F19" w:rsidR="00254E75" w:rsidRDefault="00254E75" w:rsidP="00254E75">
      <w:pPr>
        <w:spacing w:line="360" w:lineRule="auto"/>
        <w:ind w:left="720"/>
        <w:rPr>
          <w:rFonts w:ascii="Times New Roman" w:hAnsi="Times New Roman" w:cs="Times New Roman"/>
          <w:color w:val="000000" w:themeColor="text1"/>
          <w:sz w:val="28"/>
          <w:szCs w:val="28"/>
        </w:rPr>
      </w:pPr>
      <w:r w:rsidRPr="00254E75">
        <w:rPr>
          <w:rFonts w:ascii="Times New Roman" w:hAnsi="Times New Roman" w:cs="Times New Roman"/>
          <w:color w:val="000000" w:themeColor="text1"/>
          <w:sz w:val="28"/>
          <w:szCs w:val="28"/>
        </w:rPr>
        <w:t>Install the Node.js module for the required functionality, then load it in your app at the application level or at the router level.</w:t>
      </w:r>
    </w:p>
    <w:p w14:paraId="5BF7E308" w14:textId="77777777" w:rsidR="00254E75" w:rsidRPr="00254E75" w:rsidRDefault="00254E75" w:rsidP="00254E75">
      <w:pPr>
        <w:spacing w:line="360" w:lineRule="auto"/>
        <w:ind w:left="720"/>
        <w:rPr>
          <w:rFonts w:ascii="Times New Roman" w:hAnsi="Times New Roman" w:cs="Times New Roman"/>
          <w:color w:val="000000" w:themeColor="text1"/>
          <w:sz w:val="28"/>
          <w:szCs w:val="28"/>
        </w:rPr>
      </w:pPr>
    </w:p>
    <w:p w14:paraId="1F3B8765" w14:textId="358AC2DD" w:rsidR="00254E75" w:rsidRDefault="00254E75" w:rsidP="00254E75">
      <w:pPr>
        <w:spacing w:line="360" w:lineRule="auto"/>
        <w:ind w:left="720"/>
        <w:rPr>
          <w:rFonts w:ascii="Times New Roman" w:hAnsi="Times New Roman" w:cs="Times New Roman"/>
          <w:color w:val="000000" w:themeColor="text1"/>
          <w:sz w:val="28"/>
          <w:szCs w:val="28"/>
        </w:rPr>
      </w:pPr>
      <w:r w:rsidRPr="00254E75">
        <w:rPr>
          <w:rFonts w:ascii="Times New Roman" w:hAnsi="Times New Roman" w:cs="Times New Roman"/>
          <w:color w:val="000000" w:themeColor="text1"/>
          <w:sz w:val="28"/>
          <w:szCs w:val="28"/>
        </w:rPr>
        <w:t>The following example illustrates installing and loading the cookie-parsing middleware function cookie-parser.</w:t>
      </w:r>
    </w:p>
    <w:p w14:paraId="27626FA7" w14:textId="7F2E219A" w:rsidR="00073D63" w:rsidRPr="00254E75" w:rsidRDefault="00073D63" w:rsidP="00254E75">
      <w:pPr>
        <w:spacing w:line="360" w:lineRule="auto"/>
        <w:ind w:left="720"/>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drawing>
          <wp:inline distT="0" distB="0" distL="0" distR="0" wp14:anchorId="27CC1F89" wp14:editId="33279634">
            <wp:extent cx="5943600" cy="522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BEBA8EAE-BF5A-486C-A8C5-ECC9F3942E4B}">
                          <a14:imgProps xmlns:a14="http://schemas.microsoft.com/office/drawing/2010/main">
                            <a14:imgLayer r:embed="rId1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972830" cy="525085"/>
                    </a:xfrm>
                    <a:prstGeom prst="rect">
                      <a:avLst/>
                    </a:prstGeom>
                  </pic:spPr>
                </pic:pic>
              </a:graphicData>
            </a:graphic>
          </wp:inline>
        </w:drawing>
      </w:r>
    </w:p>
    <w:p w14:paraId="4AE63F9D" w14:textId="7E233BD7" w:rsidR="00642E47" w:rsidRDefault="00642E47" w:rsidP="004B42C3">
      <w:pPr>
        <w:spacing w:line="360" w:lineRule="auto"/>
        <w:ind w:left="720"/>
        <w:rPr>
          <w:rFonts w:ascii="Times New Roman" w:hAnsi="Times New Roman" w:cs="Times New Roman"/>
          <w:color w:val="FF0000"/>
          <w:sz w:val="28"/>
          <w:szCs w:val="28"/>
        </w:rPr>
      </w:pPr>
    </w:p>
    <w:p w14:paraId="28BB9DF2" w14:textId="4CDC53BF" w:rsidR="00642E47" w:rsidRDefault="00073D63" w:rsidP="004B42C3">
      <w:pPr>
        <w:spacing w:line="360" w:lineRule="auto"/>
        <w:ind w:left="720"/>
        <w:rPr>
          <w:rFonts w:ascii="Times New Roman" w:hAnsi="Times New Roman" w:cs="Times New Roman"/>
          <w:color w:val="FF0000"/>
          <w:sz w:val="28"/>
          <w:szCs w:val="28"/>
        </w:rPr>
      </w:pPr>
      <w:r>
        <w:rPr>
          <w:rFonts w:ascii="Times New Roman" w:hAnsi="Times New Roman" w:cs="Times New Roman"/>
          <w:noProof/>
          <w:color w:val="FF0000"/>
          <w:sz w:val="28"/>
          <w:szCs w:val="28"/>
        </w:rPr>
        <w:drawing>
          <wp:inline distT="0" distB="0" distL="0" distR="0" wp14:anchorId="3B85AD90" wp14:editId="77D470D3">
            <wp:extent cx="5943600" cy="1299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inline>
        </w:drawing>
      </w:r>
    </w:p>
    <w:p w14:paraId="4D73CA4D" w14:textId="77777777" w:rsidR="00642E47" w:rsidRPr="00642E47" w:rsidRDefault="00642E47" w:rsidP="00642E47">
      <w:pPr>
        <w:spacing w:line="360" w:lineRule="auto"/>
        <w:rPr>
          <w:rFonts w:ascii="Times New Roman" w:hAnsi="Times New Roman" w:cs="Times New Roman"/>
          <w:color w:val="FF0000"/>
          <w:sz w:val="28"/>
          <w:szCs w:val="28"/>
        </w:rPr>
      </w:pPr>
    </w:p>
    <w:sectPr w:rsidR="00642E47" w:rsidRPr="00642E47" w:rsidSect="0050720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81C36" w14:textId="77777777" w:rsidR="009752A3" w:rsidRDefault="009752A3" w:rsidP="004E26FD">
      <w:r>
        <w:separator/>
      </w:r>
    </w:p>
  </w:endnote>
  <w:endnote w:type="continuationSeparator" w:id="0">
    <w:p w14:paraId="49AB0331" w14:textId="77777777" w:rsidR="009752A3" w:rsidRDefault="009752A3" w:rsidP="004E2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CC6EB" w14:textId="77777777" w:rsidR="009752A3" w:rsidRDefault="009752A3" w:rsidP="004E26FD">
      <w:r>
        <w:separator/>
      </w:r>
    </w:p>
  </w:footnote>
  <w:footnote w:type="continuationSeparator" w:id="0">
    <w:p w14:paraId="0AB6269E" w14:textId="77777777" w:rsidR="009752A3" w:rsidRDefault="009752A3" w:rsidP="004E26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380AFE"/>
    <w:multiLevelType w:val="hybridMultilevel"/>
    <w:tmpl w:val="C18EE7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7E11530"/>
    <w:multiLevelType w:val="hybridMultilevel"/>
    <w:tmpl w:val="6608DE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01A08BD"/>
    <w:multiLevelType w:val="hybridMultilevel"/>
    <w:tmpl w:val="E634E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B6112C"/>
    <w:multiLevelType w:val="hybridMultilevel"/>
    <w:tmpl w:val="062AC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DE2331"/>
    <w:multiLevelType w:val="hybridMultilevel"/>
    <w:tmpl w:val="92AAE90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B89053D"/>
    <w:multiLevelType w:val="hybridMultilevel"/>
    <w:tmpl w:val="6AB631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5"/>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7"/>
  </w:num>
  <w:num w:numId="22">
    <w:abstractNumId w:val="11"/>
  </w:num>
  <w:num w:numId="23">
    <w:abstractNumId w:val="28"/>
  </w:num>
  <w:num w:numId="24">
    <w:abstractNumId w:val="24"/>
  </w:num>
  <w:num w:numId="25">
    <w:abstractNumId w:val="23"/>
  </w:num>
  <w:num w:numId="26">
    <w:abstractNumId w:val="18"/>
  </w:num>
  <w:num w:numId="27">
    <w:abstractNumId w:val="20"/>
  </w:num>
  <w:num w:numId="28">
    <w:abstractNumId w:val="2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B2"/>
    <w:rsid w:val="00073D63"/>
    <w:rsid w:val="0019450A"/>
    <w:rsid w:val="00254E75"/>
    <w:rsid w:val="00393862"/>
    <w:rsid w:val="003F5A25"/>
    <w:rsid w:val="004B42C3"/>
    <w:rsid w:val="004E26FD"/>
    <w:rsid w:val="0050450B"/>
    <w:rsid w:val="00507207"/>
    <w:rsid w:val="005A61EB"/>
    <w:rsid w:val="00642E47"/>
    <w:rsid w:val="00645252"/>
    <w:rsid w:val="006A339A"/>
    <w:rsid w:val="006D3D74"/>
    <w:rsid w:val="0083569A"/>
    <w:rsid w:val="009752A3"/>
    <w:rsid w:val="00977A9E"/>
    <w:rsid w:val="00A9204E"/>
    <w:rsid w:val="00C12236"/>
    <w:rsid w:val="00D052DC"/>
    <w:rsid w:val="00D2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9C5D"/>
  <w15:chartTrackingRefBased/>
  <w15:docId w15:val="{CCAB7F12-0164-4813-8BDB-20C88B2F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D05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microsoft.com/office/2007/relationships/hdphoto" Target="media/hdphoto1.wd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en-US%7bA2F4B14C-3AD6-4B66-BC22-19918860272C%7d\%7b84DAA65D-7C3C-44ED-AB23-8BF69514E21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E70544B3-FCAA-46DE-8AB3-B41F11164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{84DAA65D-7C3C-44ED-AB23-8BF69514E21F}tf02786999_win32</Template>
  <TotalTime>130</TotalTime>
  <Pages>7</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2023-12-26T12:47:00Z</dcterms:created>
  <dcterms:modified xsi:type="dcterms:W3CDTF">2023-12-26T15:00:00Z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