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Financial Intelligence Engine - Project Documentation</w:t>
      </w:r>
    </w:p>
    <w:p>
      <w:r>
        <w:t>Comprehensive technical overview and implementation record.</w:t>
      </w:r>
    </w:p>
    <w:p>
      <w:r>
        <w:br w:type="page"/>
      </w:r>
    </w:p>
    <w:p>
      <w:pPr>
        <w:pStyle w:val="Heading1"/>
      </w:pPr>
      <w:r>
        <w:t>1. Project Overview &amp; Architecture</w:t>
      </w:r>
    </w:p>
    <w:p>
      <w:r>
        <w:t>The Financial Intelligence Engine is an AI-powered financial document analysis platform designed to ingest earnings call transcripts, extract critical financial data, and provide a premium, interactive user experience. The system is built locally to maintain data privacy while leveraging advanced Large Language Models for automated extraction.</w:t>
      </w:r>
    </w:p>
    <w:p>
      <w:pPr>
        <w:pStyle w:val="Heading2"/>
      </w:pPr>
      <w:r>
        <w:t>1.1 Tech Stack</w:t>
      </w:r>
    </w:p>
    <w:p>
      <w:r>
        <w:rPr>
          <w:b/>
        </w:rPr>
        <w:t xml:space="preserve">Backend: </w:t>
      </w:r>
      <w:r>
        <w:t>FastAPI (Python) providing RESTful data pipelines.</w:t>
        <w:br/>
      </w:r>
      <w:r>
        <w:rPr>
          <w:b/>
        </w:rPr>
        <w:t xml:space="preserve">Frontend: </w:t>
      </w:r>
      <w:r>
        <w:t>Streamlit, heavily modified with custom CSS for a premium dark-mode aesthetic.</w:t>
        <w:br/>
      </w:r>
      <w:r>
        <w:rPr>
          <w:b/>
        </w:rPr>
        <w:t xml:space="preserve">LLM Engine: </w:t>
      </w:r>
      <w:r>
        <w:t>Ollama running "llama3:latest" locally.</w:t>
        <w:br/>
      </w:r>
      <w:r>
        <w:rPr>
          <w:b/>
        </w:rPr>
        <w:t xml:space="preserve">Vector Database: </w:t>
      </w:r>
      <w:r>
        <w:t>ChromaDB utilizing "all-MiniLM-L6-v2" for semantic chunk retrieval.</w:t>
      </w:r>
    </w:p>
    <w:p>
      <w:pPr>
        <w:pStyle w:val="Heading1"/>
      </w:pPr>
      <w:r>
        <w:t>2. Ingestion &amp; Retrieval Pipelines</w:t>
      </w:r>
    </w:p>
    <w:p>
      <w:r>
        <w:t>Documents (PDFs) uploaded via the frontend are routed to the FastAPI `/upload-pdf/` endpoint. The system extracts raw text from the PDF, chunks it into overlapping segments (1000 characters), and embeds them using sentence-transformers. These structured embeddings are pushed to ChromaDB, tagged with robust metadata including the origin document ID, Company, and Quarter.</w:t>
      </w:r>
    </w:p>
    <w:p>
      <w:r>
        <w:t>Retrieval occurs via `app/retrieval.py` which provides semantic querying capabilities for the Chatbot, as well as deterministic chunk retrieval (`get_document_chunks()`) for the analytical extraction modules.</w:t>
      </w:r>
    </w:p>
    <w:p>
      <w:pPr>
        <w:pStyle w:val="Heading1"/>
      </w:pPr>
      <w:r>
        <w:t>3. Financial Expansion Modules</w:t>
      </w:r>
    </w:p>
    <w:p>
      <w:r>
        <w:t>To elevate the system from a simple Chatbot to a true Financial Engine, three dedicated extraction modules were built in the backend.</w:t>
      </w:r>
    </w:p>
    <w:p>
      <w:pPr>
        <w:pStyle w:val="Heading2"/>
      </w:pPr>
      <w:r>
        <w:t>3.1 Executive Summary &amp; Decision</w:t>
      </w:r>
    </w:p>
    <w:p>
      <w:r>
        <w:t>File: `app/advanced_summary.py`. This endpoint aggregates the transcript and asks the LLM to synthesize highlights, major drivers, and return a final investor decision (Buy / Watch / Avoid).</w:t>
      </w:r>
    </w:p>
    <w:p>
      <w:pPr>
        <w:pStyle w:val="Heading2"/>
      </w:pPr>
      <w:r>
        <w:t>3.2 Financial Metrics Extraction</w:t>
      </w:r>
    </w:p>
    <w:p>
      <w:r>
        <w:t>File: `app/metrics_extractor.py`. Designed to parse the text explicitly for numerical KPIs. It formats Revenue Growth, Margin/EBITDA, and specific Guidance metrics into a strict JSON payload for frontend display.</w:t>
      </w:r>
    </w:p>
    <w:p>
      <w:pPr>
        <w:pStyle w:val="Heading2"/>
      </w:pPr>
      <w:r>
        <w:t>3.3 Risk Profiling</w:t>
      </w:r>
    </w:p>
    <w:p>
      <w:r>
        <w:t>File: `app/risk_extractor.py`. This module intelligently searches for explicitly stated and implicitly worded risks. It categorizes them by severity (High/Medium/Low) and extracts the exact source quote from management. A defensive parsing algorithm was added to this module to catch JSON wrapping errors common in local variants of LLaMA-3.</w:t>
      </w:r>
    </w:p>
    <w:p>
      <w:pPr>
        <w:pStyle w:val="Heading1"/>
      </w:pPr>
      <w:r>
        <w:t>4. Claude / Grok UI Architectural Overhaul</w:t>
      </w:r>
    </w:p>
    <w:p>
      <w:r>
        <w:t>The default generic data-dashboard styling of Streamlit was intentionally destroyed and replaced with a massive custom CSS injection to create a premium, proprietary product feel.</w:t>
      </w:r>
    </w:p>
    <w:p>
      <w:pPr>
        <w:pStyle w:val="ListBullet"/>
      </w:pPr>
      <w:r>
        <w:t>Key UI improvements:</w:t>
      </w:r>
    </w:p>
    <w:p>
      <w:pPr>
        <w:pStyle w:val="ListBullet"/>
      </w:pPr>
      <w:r>
        <w:t>Deep Dark Mode (#0B0F19) mirroring Grok aesthetics.</w:t>
      </w:r>
    </w:p>
    <w:p>
      <w:pPr>
        <w:pStyle w:val="ListBullet"/>
      </w:pPr>
      <w:r>
        <w:t>Soft 12px radiuses, custom background colors for Chat Bubbles profiling Claude.</w:t>
      </w:r>
    </w:p>
    <w:p>
      <w:pPr>
        <w:pStyle w:val="ListBullet"/>
      </w:pPr>
      <w:r>
        <w:t>Hidden default Streamlit menus, padding, and footers for a full-screen app appearance.</w:t>
      </w:r>
    </w:p>
    <w:p>
      <w:pPr>
        <w:pStyle w:val="Heading2"/>
      </w:pPr>
      <w:r>
        <w:t>4.1 Batch Document Uploading</w:t>
      </w:r>
    </w:p>
    <w:p>
      <w:r>
        <w:t>The sidebar now supports `accept_multiple_files=True`. Users can drag and drop folders of PDFs at once. When "Process Batch" is clicked, Streamlit loops through each document, pushing it to FastAPI independently, and instantly appending it to the Document Library manager where users can dynamically switch contexts.</w:t>
      </w:r>
    </w:p>
    <w:p>
      <w:pPr>
        <w:pStyle w:val="Heading2"/>
      </w:pPr>
      <w:r>
        <w:t>4.2 ChatGPT-Style Chat Sessions</w:t>
      </w:r>
    </w:p>
    <w:p>
      <w:r>
        <w:t>The Q&amp;A tab was refactored from a stateless query engine into a persistent chat manager. The sidebar tracks individual "Chat Sessions". Users can spin up a completely `New Chat`, ask questions, and toggle back to an old session flawlessly. The active chat intelligently references the selected Document from the Document manager to isolate analytical context.</w:t>
      </w:r>
    </w:p>
    <w:p>
      <w:pPr>
        <w:pStyle w:val="Heading1"/>
      </w:pPr>
      <w:r>
        <w:t>5. Local Data Persistence System</w:t>
      </w:r>
    </w:p>
    <w:p>
      <w:r>
        <w:t>To prevent catastrophic data loss on browser refreshes, the application implements a local JSON datastore architecture (`data/user_state.json`) directly integrated into the Streamlit rendering tree.</w:t>
      </w:r>
    </w:p>
    <w:p>
      <w:r>
        <w:t>Every time a document is processed, a chat is created, or an AI message is received, background hooks instantaneously serialize the state (`save_state()`). The moment the Streamlit server or browser is restarted, the UI checks for this JSON manifest and instantly resurrects the user's Chat History and Document dropdowns perfectly as they were left.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