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568BA" w14:textId="76B32AFD" w:rsidR="000B498B" w:rsidRDefault="000B498B" w:rsidP="000B498B">
      <w:pPr>
        <w:pStyle w:val="NormalWeb"/>
      </w:pPr>
      <w:r>
        <w:t xml:space="preserve">                            CALIFORNIA STATE UNIVERSITY, NORTHRIDGE</w:t>
      </w:r>
    </w:p>
    <w:p w14:paraId="115F7BCB" w14:textId="77777777" w:rsidR="000B498B" w:rsidRDefault="000B498B" w:rsidP="000B498B">
      <w:pPr>
        <w:pStyle w:val="NormalWeb"/>
      </w:pPr>
    </w:p>
    <w:p w14:paraId="171CD485" w14:textId="1022E6CE" w:rsidR="000B498B" w:rsidRDefault="000B498B" w:rsidP="000B498B">
      <w:pPr>
        <w:pStyle w:val="NormalWeb"/>
        <w:jc w:val="center"/>
      </w:pPr>
      <w:r>
        <w:t>From Social Proof to Action: Algorithmic Amplification as a Conditional Mechanism with Reach Saturation and Authority Effects</w:t>
      </w:r>
    </w:p>
    <w:p w14:paraId="4811A784" w14:textId="77777777" w:rsidR="000B498B" w:rsidRDefault="000B498B" w:rsidP="000B498B">
      <w:pPr>
        <w:pStyle w:val="NormalWeb"/>
        <w:jc w:val="center"/>
      </w:pPr>
    </w:p>
    <w:p w14:paraId="68544B71" w14:textId="5C5E79C4" w:rsidR="000B498B" w:rsidRPr="00592279" w:rsidRDefault="000B498B" w:rsidP="000B498B">
      <w:pPr>
        <w:pStyle w:val="NormalWeb"/>
        <w:jc w:val="center"/>
      </w:pPr>
      <w:r>
        <w:t>A Graduate Project submitted in partial fulfilment of the requirements</w:t>
      </w:r>
    </w:p>
    <w:p w14:paraId="04DF1BC0" w14:textId="77777777" w:rsidR="000B498B" w:rsidRDefault="000B498B" w:rsidP="000B498B">
      <w:pPr>
        <w:pStyle w:val="NormalWeb"/>
        <w:jc w:val="center"/>
      </w:pPr>
    </w:p>
    <w:p w14:paraId="7E38453A" w14:textId="77777777" w:rsidR="000B498B" w:rsidRDefault="000B498B" w:rsidP="000B498B">
      <w:pPr>
        <w:pStyle w:val="NormalWeb"/>
        <w:jc w:val="center"/>
      </w:pPr>
      <w:r>
        <w:t>For the degree of Master of Science in Business Analytics</w:t>
      </w:r>
    </w:p>
    <w:p w14:paraId="065CF95F" w14:textId="77777777" w:rsidR="00096562" w:rsidRDefault="00096562" w:rsidP="00096562">
      <w:pPr>
        <w:pStyle w:val="NormalWeb"/>
        <w:jc w:val="center"/>
      </w:pPr>
      <w:r>
        <w:t>By</w:t>
      </w:r>
    </w:p>
    <w:p w14:paraId="37D76690" w14:textId="77777777" w:rsidR="00096562" w:rsidRDefault="00096562" w:rsidP="00096562">
      <w:pPr>
        <w:pStyle w:val="NormalWeb"/>
        <w:jc w:val="center"/>
      </w:pPr>
      <w:r>
        <w:t>Kiran Kanth Madigani</w:t>
      </w:r>
    </w:p>
    <w:p w14:paraId="34D9108E" w14:textId="77777777" w:rsidR="00096562" w:rsidRDefault="00096562" w:rsidP="000B498B">
      <w:pPr>
        <w:pStyle w:val="NormalWeb"/>
        <w:jc w:val="center"/>
      </w:pPr>
    </w:p>
    <w:p w14:paraId="2D013A23" w14:textId="65B1888B" w:rsidR="00A21702" w:rsidRDefault="00A21702" w:rsidP="000B498B">
      <w:pPr>
        <w:pStyle w:val="NormalWeb"/>
        <w:jc w:val="center"/>
      </w:pPr>
      <w:r>
        <w:t>In Collaboration with</w:t>
      </w:r>
    </w:p>
    <w:p w14:paraId="58013265" w14:textId="12B0EA04" w:rsidR="00A21702" w:rsidRDefault="00A21702" w:rsidP="000B498B">
      <w:pPr>
        <w:pStyle w:val="NormalWeb"/>
        <w:jc w:val="center"/>
      </w:pPr>
      <w:r>
        <w:t>Adhunika Kandala</w:t>
      </w:r>
    </w:p>
    <w:p w14:paraId="4FC4AFEA" w14:textId="77777777" w:rsidR="000B498B" w:rsidRDefault="000B498B" w:rsidP="000B498B">
      <w:pPr>
        <w:pStyle w:val="NormalWeb"/>
        <w:jc w:val="center"/>
      </w:pPr>
    </w:p>
    <w:p w14:paraId="5C74F54A" w14:textId="77777777" w:rsidR="000B498B" w:rsidRDefault="000B498B" w:rsidP="000B498B">
      <w:pPr>
        <w:pStyle w:val="NormalWeb"/>
        <w:jc w:val="center"/>
      </w:pPr>
      <w:r>
        <w:t>May 2026</w:t>
      </w:r>
    </w:p>
    <w:p w14:paraId="4002BB06" w14:textId="77777777" w:rsidR="000B498B" w:rsidRDefault="000B498B" w:rsidP="000B498B">
      <w:pPr>
        <w:pStyle w:val="NormalWeb"/>
        <w:jc w:val="center"/>
      </w:pPr>
    </w:p>
    <w:p w14:paraId="4492268F" w14:textId="77777777" w:rsidR="000B498B" w:rsidRDefault="000B498B" w:rsidP="000B498B">
      <w:pPr>
        <w:pStyle w:val="NormalWeb"/>
        <w:jc w:val="center"/>
      </w:pPr>
    </w:p>
    <w:p w14:paraId="22478B75" w14:textId="77777777" w:rsidR="000B498B" w:rsidRDefault="000B498B" w:rsidP="000B498B">
      <w:pPr>
        <w:pStyle w:val="NormalWeb"/>
        <w:jc w:val="center"/>
      </w:pPr>
    </w:p>
    <w:p w14:paraId="63507A21" w14:textId="77777777" w:rsidR="000B498B" w:rsidRDefault="000B498B" w:rsidP="000B498B">
      <w:pPr>
        <w:pStyle w:val="NormalWeb"/>
        <w:jc w:val="center"/>
      </w:pPr>
    </w:p>
    <w:p w14:paraId="0157450D" w14:textId="77777777" w:rsidR="000B498B" w:rsidRDefault="000B498B" w:rsidP="000B498B">
      <w:pPr>
        <w:pStyle w:val="NormalWeb"/>
        <w:jc w:val="center"/>
      </w:pPr>
    </w:p>
    <w:p w14:paraId="11B1FA84" w14:textId="77777777" w:rsidR="000B498B" w:rsidRDefault="000B498B" w:rsidP="000B498B">
      <w:pPr>
        <w:pStyle w:val="NormalWeb"/>
        <w:jc w:val="center"/>
      </w:pPr>
    </w:p>
    <w:p w14:paraId="189C5526" w14:textId="77777777" w:rsidR="000B498B" w:rsidRDefault="000B498B" w:rsidP="000B498B">
      <w:pPr>
        <w:pStyle w:val="NormalWeb"/>
        <w:jc w:val="center"/>
      </w:pPr>
    </w:p>
    <w:p w14:paraId="55B9B904" w14:textId="77777777" w:rsidR="000B498B" w:rsidRDefault="000B498B" w:rsidP="000B498B">
      <w:pPr>
        <w:pStyle w:val="NormalWeb"/>
        <w:jc w:val="center"/>
      </w:pPr>
    </w:p>
    <w:p w14:paraId="6196955D" w14:textId="77777777" w:rsidR="000B498B" w:rsidRDefault="000B498B" w:rsidP="000B498B">
      <w:pPr>
        <w:pStyle w:val="NormalWeb"/>
        <w:jc w:val="center"/>
      </w:pPr>
    </w:p>
    <w:p w14:paraId="54C03BB6" w14:textId="192213FB" w:rsidR="000B498B" w:rsidRPr="00EA1485" w:rsidRDefault="00096562" w:rsidP="00096562">
      <w:pPr>
        <w:pStyle w:val="NormalWeb"/>
        <w:jc w:val="center"/>
        <w:rPr>
          <w:b/>
          <w:bCs/>
        </w:rPr>
      </w:pPr>
      <w:r>
        <w:rPr>
          <w:b/>
          <w:bCs/>
        </w:rPr>
        <w:lastRenderedPageBreak/>
        <w:t>ABSTRACT</w:t>
      </w:r>
    </w:p>
    <w:p w14:paraId="3C1AE02A" w14:textId="77777777" w:rsidR="000B498B" w:rsidRDefault="000B498B" w:rsidP="000B498B">
      <w:pPr>
        <w:spacing w:after="240" w:line="240" w:lineRule="exact"/>
        <w:jc w:val="center"/>
      </w:pPr>
      <w:r>
        <w:rPr>
          <w:rFonts w:ascii="Times New Roman" w:eastAsia="Times New Roman" w:hAnsi="Times New Roman" w:cs="Times New Roman"/>
          <w:b/>
          <w:bCs/>
        </w:rPr>
        <w:t>From Social Proof to Action: Algorithmic Amplification as a Conditional Mechanism with Reach Saturation and Authority Effects</w:t>
      </w:r>
    </w:p>
    <w:p w14:paraId="6E167309" w14:textId="66F64180" w:rsidR="000B498B" w:rsidRPr="00D749EA" w:rsidRDefault="00216DA3" w:rsidP="00CD6FF4">
      <w:pPr>
        <w:spacing w:line="240" w:lineRule="exact"/>
        <w:ind w:firstLine="720"/>
        <w:jc w:val="both"/>
        <w:rPr>
          <w:color w:val="000000" w:themeColor="text1"/>
        </w:rPr>
      </w:pPr>
      <w:r>
        <w:rPr>
          <w:rFonts w:ascii="Times New Roman" w:hAnsi="Times New Roman" w:cs="Times New Roman"/>
          <w:color w:val="000000" w:themeColor="text1"/>
          <w:shd w:val="clear" w:color="auto" w:fill="FFFFFF"/>
        </w:rPr>
        <w:t>Recommendation algorithms do not merely distribute content — they determine which posts gain traction, and at what scale. Early engagement signals can indicate value to a platform’s algorithm, but a gap remains in our understanding of how those signals translate into meaningful downstream action. Do early persuasive cues actually drive high-effort behaviors like saves, link clicks, and profile visits? Does influencer authority shape that process? And at what point does more reach stop mattering?</w:t>
      </w:r>
      <w:r>
        <w:rPr>
          <w:rFonts w:ascii="Segoe UI" w:hAnsi="Segoe UI" w:cs="Segoe UI"/>
          <w:color w:val="000000" w:themeColor="text1"/>
          <w:sz w:val="23"/>
          <w:szCs w:val="23"/>
          <w:shd w:val="clear" w:color="auto" w:fill="FFFFFF"/>
        </w:rPr>
        <w:t> </w:t>
      </w:r>
      <w:r>
        <w:rPr>
          <w:rFonts w:ascii="Times New Roman" w:eastAsia="Times New Roman" w:hAnsi="Times New Roman" w:cs="Times New Roman"/>
          <w:color w:val="000000" w:themeColor="text1"/>
        </w:rPr>
        <w:t>While prior work shows that early engagement can signal value, less is known about how those early persuasive signals are translated into algorithmic amplification, whether amplification produces high-effort engagement rather than superficial attention, and whether additional reach begins to lose effectiveness. This project addresses three questions: how algorithmic amplification translates early persuasive signals into meaningful, high-effort engagement outcomes and whether influencer authority shapes that process; at what point the marginal effect of reach high-effort engagement diminishes; and whether very high visibility reduces the importance of persuasive power in generating high-effort engagement.</w:t>
      </w:r>
    </w:p>
    <w:p w14:paraId="6E4820EB" w14:textId="62121D40" w:rsidR="000B498B" w:rsidRPr="00D749EA" w:rsidRDefault="000B498B" w:rsidP="00CD6FF4">
      <w:pPr>
        <w:spacing w:line="240" w:lineRule="exact"/>
        <w:ind w:firstLine="720"/>
        <w:jc w:val="both"/>
        <w:rPr>
          <w:color w:val="000000" w:themeColor="text1"/>
        </w:rPr>
      </w:pPr>
      <w:r>
        <w:rPr>
          <w:rFonts w:ascii="Times New Roman" w:eastAsia="Times New Roman" w:hAnsi="Times New Roman" w:cs="Times New Roman"/>
          <w:color w:val="000000" w:themeColor="text1"/>
        </w:rPr>
        <w:t>This project addresses those three questions using a dataset of 10,000 social media posts from 800 influencers. We measure early persuasive signals through first-hour engagement and a persuasive power index, algorithmic amplification through reach and impression metrics, and meaningful outcomes through link clicks, saves, profile visits, and a composite engagement-success index. The analysis applies regression-based mediation and moderation models with log-transformed variables and clustered standard errors by influencer, along with nonlinear reach specifications to identify saturation thresholds.</w:t>
      </w:r>
    </w:p>
    <w:p w14:paraId="6B3FB91F" w14:textId="4015F263" w:rsidR="00362DA1" w:rsidRPr="00D749EA" w:rsidRDefault="00362DA1" w:rsidP="00CD6FF4">
      <w:pPr>
        <w:pStyle w:val="NormalWeb"/>
        <w:jc w:val="both"/>
        <w:rPr>
          <w:color w:val="000000" w:themeColor="text1"/>
        </w:rPr>
      </w:pPr>
      <w:r>
        <w:rPr>
          <w:color w:val="000000" w:themeColor="text1"/>
        </w:rPr>
        <w:t xml:space="preserve">Not all reach is equal. This study argues that the relationship between social proof and meaningful engagement is conditional — shaped by influencer authority and subject to diminishing returns at high visibility levels. We expect that stronger early signals will predict greater amplification, that amplification will drive deeper engagement behaviors, and that influencer authority will amplify that relationship. Beyond a certain reach threshold, however, the predictive power of early signals weakens: visibility alone cannot substitute for persuasive strength.</w:t>
      </w:r>
    </w:p>
    <w:p w14:paraId="1A2B3C4D" w14:textId="1A2B3C4D" w:rsidR="000B498B" w:rsidRDefault="000B498B" w:rsidP="00CD6FF4">
      <w:pPr>
        <w:spacing w:line="240" w:lineRule="exact"/>
        <w:ind w:firstLine="720"/>
        <w:jc w:val="both"/>
      </w:pPr>
      <w:r>
        <w:rPr>
          <w:rFonts w:ascii="Times New Roman" w:eastAsia="Times New Roman" w:hAnsi="Times New Roman" w:cs="Times New Roman"/>
          <w:color w:val="000000" w:themeColor="text1"/>
        </w:rPr>
        <w:t>The findings contribute a more precise account of how algorithmic systems convert social proof into action — and where that conversion breaks down.</w:t>
      </w:r>
    </w:p>
    <w:p w14:paraId="595FBC2B" w14:textId="4D753678" w:rsidR="000B498B" w:rsidRPr="00EE207F" w:rsidRDefault="00D749EA" w:rsidP="003D799D">
      <w:pPr>
        <w:spacing w:line="240" w:lineRule="exact"/>
        <w:rPr>
          <w:rFonts w:ascii="Times New Roman" w:eastAsia="Times New Roman" w:hAnsi="Times New Roman" w:cs="Times New Roman"/>
        </w:rPr>
      </w:pPr>
      <w:r>
        <w:rPr>
          <w:rFonts w:ascii="Times New Roman" w:eastAsia="Times New Roman" w:hAnsi="Times New Roman" w:cs="Times New Roman"/>
        </w:rPr>
        <w:t>Keywords: algorithmic amplification; influencer authority; reach saturation; high-effort engagement</w:t>
      </w:r>
    </w:p>
    <w:p w14:paraId="7C392AA7" w14:textId="77777777" w:rsidR="00362DA1" w:rsidRDefault="00362DA1" w:rsidP="000B498B">
      <w:pPr>
        <w:spacing w:line="240" w:lineRule="exact"/>
        <w:jc w:val="both"/>
        <w:rPr>
          <w:rFonts w:ascii="Times New Roman" w:eastAsia="Times New Roman" w:hAnsi="Times New Roman" w:cs="Times New Roman"/>
        </w:rPr>
      </w:pPr>
    </w:p>
    <w:p w14:paraId="3089DBF7" w14:textId="77777777" w:rsidR="00362DA1" w:rsidRDefault="00362DA1" w:rsidP="000B498B">
      <w:pPr>
        <w:spacing w:line="240" w:lineRule="exact"/>
        <w:jc w:val="both"/>
        <w:rPr>
          <w:rFonts w:ascii="Times New Roman" w:eastAsia="Times New Roman" w:hAnsi="Times New Roman" w:cs="Times New Roman"/>
        </w:rPr>
      </w:pPr>
    </w:p>
    <w:p w14:paraId="2A3397A3" w14:textId="77777777" w:rsidR="00362DA1" w:rsidRDefault="00362DA1" w:rsidP="000B498B">
      <w:pPr>
        <w:spacing w:line="240" w:lineRule="exact"/>
        <w:jc w:val="both"/>
        <w:rPr>
          <w:rFonts w:ascii="Times New Roman" w:eastAsia="Times New Roman" w:hAnsi="Times New Roman" w:cs="Times New Roman"/>
        </w:rPr>
      </w:pPr>
    </w:p>
    <w:p w14:paraId="5EADCC76" w14:textId="77777777" w:rsidR="00362DA1" w:rsidRDefault="00362DA1" w:rsidP="000B498B">
      <w:pPr>
        <w:spacing w:line="240" w:lineRule="exact"/>
        <w:jc w:val="both"/>
        <w:rPr>
          <w:rFonts w:ascii="Times New Roman" w:eastAsia="Times New Roman" w:hAnsi="Times New Roman" w:cs="Times New Roman"/>
        </w:rPr>
      </w:pPr>
    </w:p>
    <w:p w14:paraId="574FA7A0" w14:textId="77777777" w:rsidR="00362DA1" w:rsidRDefault="00362DA1" w:rsidP="000B498B">
      <w:pPr>
        <w:spacing w:line="240" w:lineRule="exact"/>
        <w:jc w:val="both"/>
        <w:rPr>
          <w:rFonts w:ascii="Times New Roman" w:eastAsia="Times New Roman" w:hAnsi="Times New Roman" w:cs="Times New Roman"/>
        </w:rPr>
      </w:pPr>
    </w:p>
    <w:p w14:paraId="7686EF6E" w14:textId="77777777" w:rsidR="00362DA1" w:rsidRDefault="00362DA1" w:rsidP="000B498B">
      <w:pPr>
        <w:spacing w:line="240" w:lineRule="exact"/>
        <w:jc w:val="both"/>
        <w:rPr>
          <w:rFonts w:ascii="Times New Roman" w:eastAsia="Times New Roman" w:hAnsi="Times New Roman" w:cs="Times New Roman"/>
        </w:rPr>
      </w:pPr>
    </w:p>
    <w:p w14:paraId="5159F540" w14:textId="77777777" w:rsidR="00362DA1" w:rsidRDefault="00362DA1" w:rsidP="000B498B">
      <w:pPr>
        <w:spacing w:line="240" w:lineRule="exact"/>
        <w:jc w:val="both"/>
        <w:rPr>
          <w:rFonts w:ascii="Times New Roman" w:eastAsia="Times New Roman" w:hAnsi="Times New Roman" w:cs="Times New Roman"/>
        </w:rPr>
      </w:pPr>
    </w:p>
    <w:p w14:paraId="5C1DC6EA" w14:textId="77777777" w:rsidR="00362DA1" w:rsidRDefault="00362DA1" w:rsidP="000B498B">
      <w:pPr>
        <w:spacing w:line="240" w:lineRule="exact"/>
        <w:jc w:val="both"/>
        <w:rPr>
          <w:i/>
          <w:iCs/>
        </w:rPr>
      </w:pPr>
    </w:p>
    <w:p w14:paraId="67F908E4" w14:textId="77777777" w:rsidR="000B498B" w:rsidRDefault="000B498B" w:rsidP="000B498B">
      <w:pPr>
        <w:pStyle w:val="NormalWeb"/>
        <w:jc w:val="center"/>
      </w:pPr>
    </w:p>
    <w:p w14:paraId="096B570E" w14:textId="77777777" w:rsidR="000B498B" w:rsidRDefault="000B498B"/>
    <w:sectPr w:rsidR="000B498B" w:rsidSect="00DD5DCD">
      <w:footerReference w:type="even" r:id="rId6"/>
      <w:footerReference w:type="default" r:id="rId7"/>
      <w:pgSz w:w="12240" w:h="15840"/>
      <w:pgMar w:top="1440" w:right="1440" w:bottom="1440" w:left="1440" w:header="720" w:footer="720" w:gutter="0"/>
      <w:pgNumType w:fmt="upp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2C103" w14:textId="77777777" w:rsidR="001057B0" w:rsidRDefault="001057B0" w:rsidP="00EA1485">
      <w:pPr>
        <w:spacing w:after="0" w:line="240" w:lineRule="auto"/>
      </w:pPr>
      <w:r>
        <w:separator/>
      </w:r>
    </w:p>
  </w:endnote>
  <w:endnote w:type="continuationSeparator" w:id="0">
    <w:p w14:paraId="640FC881" w14:textId="77777777" w:rsidR="001057B0" w:rsidRDefault="001057B0" w:rsidP="00EA1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27431674"/>
      <w:docPartObj>
        <w:docPartGallery w:val="Page Numbers (Bottom of Page)"/>
        <w:docPartUnique/>
      </w:docPartObj>
    </w:sdtPr>
    <w:sdtContent>
      <w:p w14:paraId="1D8A5347" w14:textId="2BBEFC4D" w:rsidR="00EA1485" w:rsidRDefault="00EA1485" w:rsidP="009A51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639AC0D" w14:textId="77777777" w:rsidR="00EA1485" w:rsidRDefault="00EA1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9482389"/>
      <w:docPartObj>
        <w:docPartGallery w:val="Page Numbers (Bottom of Page)"/>
        <w:docPartUnique/>
      </w:docPartObj>
    </w:sdtPr>
    <w:sdtContent>
      <w:p w14:paraId="75383B19" w14:textId="68DC6067" w:rsidR="00EA1485" w:rsidRDefault="00EA1485" w:rsidP="009A51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21AB255" w14:textId="77777777" w:rsidR="00EA1485" w:rsidRDefault="00EA1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5744" w14:textId="77777777" w:rsidR="001057B0" w:rsidRDefault="001057B0" w:rsidP="00EA1485">
      <w:pPr>
        <w:spacing w:after="0" w:line="240" w:lineRule="auto"/>
      </w:pPr>
      <w:r>
        <w:separator/>
      </w:r>
    </w:p>
  </w:footnote>
  <w:footnote w:type="continuationSeparator" w:id="0">
    <w:p w14:paraId="72271EDE" w14:textId="77777777" w:rsidR="001057B0" w:rsidRDefault="001057B0" w:rsidP="00EA14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98B"/>
    <w:rsid w:val="00072687"/>
    <w:rsid w:val="00074272"/>
    <w:rsid w:val="00096562"/>
    <w:rsid w:val="000A056C"/>
    <w:rsid w:val="000B498B"/>
    <w:rsid w:val="000C66AF"/>
    <w:rsid w:val="000F34F5"/>
    <w:rsid w:val="001057B0"/>
    <w:rsid w:val="00216C0D"/>
    <w:rsid w:val="00216DA3"/>
    <w:rsid w:val="00362DA1"/>
    <w:rsid w:val="003D799D"/>
    <w:rsid w:val="003F32A6"/>
    <w:rsid w:val="006875E8"/>
    <w:rsid w:val="006C36E5"/>
    <w:rsid w:val="007321BA"/>
    <w:rsid w:val="007D3481"/>
    <w:rsid w:val="008921A1"/>
    <w:rsid w:val="008B64BD"/>
    <w:rsid w:val="008C56D9"/>
    <w:rsid w:val="008D304C"/>
    <w:rsid w:val="00970CF9"/>
    <w:rsid w:val="00A21702"/>
    <w:rsid w:val="00AA1590"/>
    <w:rsid w:val="00C23614"/>
    <w:rsid w:val="00CD6FF4"/>
    <w:rsid w:val="00D749EA"/>
    <w:rsid w:val="00DA06CA"/>
    <w:rsid w:val="00DD5DCD"/>
    <w:rsid w:val="00EA1485"/>
    <w:rsid w:val="00EE207F"/>
    <w:rsid w:val="00F86F87"/>
    <w:rsid w:val="00FC6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D52914"/>
  <w15:chartTrackingRefBased/>
  <w15:docId w15:val="{22754DF2-CD82-2249-B1D3-39342EBB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9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9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9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9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9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9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9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9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9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9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98B"/>
    <w:rPr>
      <w:rFonts w:eastAsiaTheme="majorEastAsia" w:cstheme="majorBidi"/>
      <w:color w:val="272727" w:themeColor="text1" w:themeTint="D8"/>
    </w:rPr>
  </w:style>
  <w:style w:type="paragraph" w:styleId="Title">
    <w:name w:val="Title"/>
    <w:basedOn w:val="Normal"/>
    <w:next w:val="Normal"/>
    <w:link w:val="TitleChar"/>
    <w:uiPriority w:val="10"/>
    <w:qFormat/>
    <w:rsid w:val="000B4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98B"/>
    <w:pPr>
      <w:spacing w:before="160"/>
      <w:jc w:val="center"/>
    </w:pPr>
    <w:rPr>
      <w:i/>
      <w:iCs/>
      <w:color w:val="404040" w:themeColor="text1" w:themeTint="BF"/>
    </w:rPr>
  </w:style>
  <w:style w:type="character" w:customStyle="1" w:styleId="QuoteChar">
    <w:name w:val="Quote Char"/>
    <w:basedOn w:val="DefaultParagraphFont"/>
    <w:link w:val="Quote"/>
    <w:uiPriority w:val="29"/>
    <w:rsid w:val="000B498B"/>
    <w:rPr>
      <w:i/>
      <w:iCs/>
      <w:color w:val="404040" w:themeColor="text1" w:themeTint="BF"/>
    </w:rPr>
  </w:style>
  <w:style w:type="paragraph" w:styleId="ListParagraph">
    <w:name w:val="List Paragraph"/>
    <w:basedOn w:val="Normal"/>
    <w:uiPriority w:val="34"/>
    <w:qFormat/>
    <w:rsid w:val="000B498B"/>
    <w:pPr>
      <w:ind w:left="720"/>
      <w:contextualSpacing/>
    </w:pPr>
  </w:style>
  <w:style w:type="character" w:styleId="IntenseEmphasis">
    <w:name w:val="Intense Emphasis"/>
    <w:basedOn w:val="DefaultParagraphFont"/>
    <w:uiPriority w:val="21"/>
    <w:qFormat/>
    <w:rsid w:val="000B498B"/>
    <w:rPr>
      <w:i/>
      <w:iCs/>
      <w:color w:val="0F4761" w:themeColor="accent1" w:themeShade="BF"/>
    </w:rPr>
  </w:style>
  <w:style w:type="paragraph" w:styleId="IntenseQuote">
    <w:name w:val="Intense Quote"/>
    <w:basedOn w:val="Normal"/>
    <w:next w:val="Normal"/>
    <w:link w:val="IntenseQuoteChar"/>
    <w:uiPriority w:val="30"/>
    <w:qFormat/>
    <w:rsid w:val="000B49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98B"/>
    <w:rPr>
      <w:i/>
      <w:iCs/>
      <w:color w:val="0F4761" w:themeColor="accent1" w:themeShade="BF"/>
    </w:rPr>
  </w:style>
  <w:style w:type="character" w:styleId="IntenseReference">
    <w:name w:val="Intense Reference"/>
    <w:basedOn w:val="DefaultParagraphFont"/>
    <w:uiPriority w:val="32"/>
    <w:qFormat/>
    <w:rsid w:val="000B498B"/>
    <w:rPr>
      <w:b/>
      <w:bCs/>
      <w:smallCaps/>
      <w:color w:val="0F4761" w:themeColor="accent1" w:themeShade="BF"/>
      <w:spacing w:val="5"/>
    </w:rPr>
  </w:style>
  <w:style w:type="paragraph" w:styleId="NormalWeb">
    <w:name w:val="Normal (Web)"/>
    <w:basedOn w:val="Normal"/>
    <w:uiPriority w:val="99"/>
    <w:semiHidden/>
    <w:unhideWhenUsed/>
    <w:rsid w:val="000B498B"/>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paragraph" w:styleId="Footer">
    <w:name w:val="footer"/>
    <w:basedOn w:val="Normal"/>
    <w:link w:val="FooterChar"/>
    <w:uiPriority w:val="99"/>
    <w:unhideWhenUsed/>
    <w:rsid w:val="00EA14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1485"/>
  </w:style>
  <w:style w:type="character" w:styleId="PageNumber">
    <w:name w:val="page number"/>
    <w:basedOn w:val="DefaultParagraphFont"/>
    <w:uiPriority w:val="99"/>
    <w:semiHidden/>
    <w:unhideWhenUsed/>
    <w:rsid w:val="00EA1485"/>
  </w:style>
  <w:style w:type="character" w:customStyle="1" w:styleId="unknown-copy-source">
    <w:name w:val="unknown-copy-source"/>
    <w:basedOn w:val="DefaultParagraphFont"/>
    <w:rsid w:val="003F3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448</Words>
  <Characters>2558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Madigani, Kiran Kanth</dc:creator>
  <cp:keywords/>
  <dc:description/>
  <cp:lastModifiedBy>Madigani, Kiran Kanth</cp:lastModifiedBy>
  <cp:revision>24</cp:revision>
  <dcterms:created xsi:type="dcterms:W3CDTF">2026-03-23T02:26:00Z</dcterms:created>
  <dcterms:modified xsi:type="dcterms:W3CDTF">2026-04-02T17:07:00Z</dcterms:modified>
</cp:coreProperties>
</file>