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GW-E2E-006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Zenith Softlabs Pvt Ltd</w:t>
        <w:br/>
        <w:t>Bengaluru</w:t>
        <w:br/>
        <w:t>GSTIN: 33AABCZ1234F1Z5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(QAR)</w:t>
            </w:r>
          </w:p>
        </w:tc>
      </w:tr>
      <w:tr>
        <w:tc>
          <w:tcPr>
            <w:tcW w:type="dxa" w:w="2880"/>
          </w:tcPr>
          <w:p>
            <w:r>
              <w:t>Licence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1000.00</w:t>
            </w:r>
          </w:p>
        </w:tc>
      </w:tr>
    </w:tbl>
    <w:p>
      <w:r>
        <w:t>Total QAR 1000.00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