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successful OS installation, setup IIS, SMTP, SNMP, FTP and other applications installation by going into Server Manager &gt; Manage &gt; Add Role and Features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sure to install IIS, SMTP, SNMP, FTP, .Net Framework, Asp.Net 3 above or 4 whatever is available, URL rewrite module, etc.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required to set FTP isolation then visit below URL(hostindia’s KB):</w:t>
        <w:br w:type="textWrapping"/>
      </w:r>
      <w:hyperlink r:id="rId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http://192.168.0.252/kb/index.php/FTP_User_Isolation_to_secure_your_IIS_8_site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creating FTP users, </w:t>
      </w:r>
      <w:r w:rsidDel="00000000" w:rsidR="00000000" w:rsidRPr="00000000">
        <w:rPr>
          <w:b w:val="1"/>
          <w:sz w:val="26"/>
          <w:szCs w:val="26"/>
          <w:rtl w:val="0"/>
        </w:rPr>
        <w:t xml:space="preserve">do not enforce password policy</w:t>
      </w:r>
      <w:r w:rsidDel="00000000" w:rsidR="00000000" w:rsidRPr="00000000">
        <w:rPr>
          <w:sz w:val="26"/>
          <w:szCs w:val="26"/>
          <w:rtl w:val="0"/>
        </w:rPr>
        <w:t xml:space="preserve">. Set option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password never expires</w:t>
      </w:r>
      <w:r w:rsidDel="00000000" w:rsidR="00000000" w:rsidRPr="00000000">
        <w:rPr>
          <w:sz w:val="26"/>
          <w:szCs w:val="26"/>
          <w:rtl w:val="0"/>
        </w:rPr>
        <w:t xml:space="preserve">. Give complicated password generated by human.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Do not generate passwords by any ready made tools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required to install SQL Server, then set ‘</w:t>
      </w:r>
      <w:r w:rsidDel="00000000" w:rsidR="00000000" w:rsidRPr="00000000">
        <w:rPr>
          <w:b w:val="1"/>
          <w:sz w:val="26"/>
          <w:szCs w:val="26"/>
          <w:rtl w:val="0"/>
        </w:rPr>
        <w:t xml:space="preserve">sa</w:t>
      </w:r>
      <w:r w:rsidDel="00000000" w:rsidR="00000000" w:rsidRPr="00000000">
        <w:rPr>
          <w:sz w:val="26"/>
          <w:szCs w:val="26"/>
          <w:rtl w:val="0"/>
        </w:rPr>
        <w:t xml:space="preserve">’ user’s password and authentication mode as mixed(</w:t>
      </w:r>
      <w:r w:rsidDel="00000000" w:rsidR="00000000" w:rsidRPr="00000000">
        <w:rPr>
          <w:b w:val="1"/>
          <w:sz w:val="26"/>
          <w:szCs w:val="26"/>
          <w:rtl w:val="0"/>
        </w:rPr>
        <w:t xml:space="preserve">SQL and windows authentication</w:t>
      </w:r>
      <w:r w:rsidDel="00000000" w:rsidR="00000000" w:rsidRPr="00000000">
        <w:rPr>
          <w:sz w:val="26"/>
          <w:szCs w:val="26"/>
          <w:rtl w:val="0"/>
        </w:rPr>
        <w:t xml:space="preserve">) at the time of installation.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Always make sure to keep windows server firewall on. If required </w:t>
      </w:r>
      <w:r w:rsidDel="00000000" w:rsidR="00000000" w:rsidRPr="00000000">
        <w:rPr>
          <w:b w:val="1"/>
          <w:sz w:val="26"/>
          <w:szCs w:val="26"/>
          <w:rtl w:val="0"/>
        </w:rPr>
        <w:t xml:space="preserve">add SQL and FTP rule to allow remote access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sz w:val="26"/>
          <w:szCs w:val="26"/>
          <w:rtl w:val="0"/>
        </w:rPr>
        <w:t xml:space="preserve"> and find </w:t>
      </w:r>
      <w:r w:rsidDel="00000000" w:rsidR="00000000" w:rsidRPr="00000000">
        <w:rPr>
          <w:b w:val="1"/>
          <w:sz w:val="26"/>
          <w:szCs w:val="26"/>
          <w:rtl w:val="0"/>
        </w:rPr>
        <w:t xml:space="preserve">SNMP service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Right click</w:t>
      </w:r>
      <w:r w:rsidDel="00000000" w:rsidR="00000000" w:rsidRPr="00000000">
        <w:rPr>
          <w:sz w:val="26"/>
          <w:szCs w:val="26"/>
          <w:rtl w:val="0"/>
        </w:rPr>
        <w:t xml:space="preserve"> on it and go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properties</w:t>
      </w:r>
      <w:r w:rsidDel="00000000" w:rsidR="00000000" w:rsidRPr="00000000">
        <w:rPr>
          <w:sz w:val="26"/>
          <w:szCs w:val="26"/>
          <w:rtl w:val="0"/>
        </w:rPr>
        <w:t xml:space="preserve">. Go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Security tab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add community as public in the section of Accepted community names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Nagios server IP(202.52.134.101) in the section of Accept SNMP packets from these hosts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92.168.0.252/kb/index.php/FTP_User_Isolation_to_secure_your_IIS_8_site" TargetMode="External"/></Relationships>
</file>