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ab/>
        <w:t xml:space="preserve">Overall, I’m getting excited with myself for learning all of these new and different commands with COBOL. Whether it be the ones we type in the command line, the cool function keys, or the copy and paste commands on the number lines, it’s all very interesting. What this assignment makes me want to do now is learn how to write a JCL from scratch and to understand how all of it works. During my project, I accidentally wrote over some JCL code when I was trying to enter a command. Not realizing it until later, I started having errors. It took me a while to get reverted back to the old one, but I was able to get it going. I think this assignment really helped show how I’m a person who likes to know the little details of how things work. Not only does it make you a smarter person, but it also makes troubleshooting so much easier. I plan to use different resources to help me learn the different things I want to, and AI will be a good tool to help summarize them and put them in simple terms.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