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39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Cs/>
          <w:color w:val="000000"/>
          <w:sz w:val="24"/>
          <w:szCs w:val="24"/>
          <w:lang w:eastAsia="ru-RU"/>
        </w:rPr>
      </w:pP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230505</wp:posOffset>
            </wp:positionV>
            <wp:extent cx="1943100" cy="1410335"/>
            <wp:effectExtent l="0" t="0" r="0" b="0"/>
            <wp:wrapSquare wrapText="bothSides"/>
            <wp:docPr id="16" name="Рисунок 16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15C"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>Приложение</w:t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94615</wp:posOffset>
                </wp:positionV>
                <wp:extent cx="1485900" cy="1485900"/>
                <wp:effectExtent l="0" t="15240" r="0" b="3810"/>
                <wp:wrapSquare wrapText="bothSides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4405" y="0"/>
                            <a:ext cx="1281152" cy="1282106"/>
                            <a:chOff x="3550" y="2824"/>
                            <a:chExt cx="2823" cy="2787"/>
                          </a:xfrm>
                        </wpg:grpSpPr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E72BC" id="Полотно 15" o:spid="_x0000_s1026" editas="canvas" style="position:absolute;margin-left:-18pt;margin-top:7.45pt;width:117pt;height:117pt;z-index:251660288" coordsize="1485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859;height:14859;visibility:visible;mso-wrap-style:square">
                  <v:fill o:detectmouseclick="t"/>
                  <v:path o:connecttype="none"/>
                </v:shape>
                <v:group id="Group 5" o:spid="_x0000_s1028" style="position:absolute;left:1144;width:12811;height:12821" coordorigin="3550,2824" coordsize="2823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6" o:spid="_x0000_s1029" style="position:absolute;visibility:visible;mso-wrap-style:square" from="4538,2824" to="496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  <v:oval id="Oval 7" o:spid="_x0000_s1030" style="position:absolute;left:3550;top:4218;width:2822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k48IA&#10;AADaAAAADwAAAGRycy9kb3ducmV2LnhtbESPQWvCQBSE7wX/w/IEb3VjCVKiqwRR6klajXh9ZJ9J&#10;NPs27K4a/71bKPQ4zMw3zHzZm1bcyfnGsoLJOAFBXFrdcKWgOGzeP0H4gKyxtUwKnuRhuRi8zTHT&#10;9sE/dN+HSkQI+wwV1CF0mZS+rMmgH9uOOHpn6wyGKF0ltcNHhJtWfiTJVBpsOC7U2NGqpvK6vxkF&#10;u+KYF6f18WtbbcItT5vUXb5TpUbDPp+BCNSH//Bfe6sVTOH3Sr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+TjwgAAANoAAAAPAAAAAAAAAAAAAAAAAJgCAABkcnMvZG93&#10;bnJldi54bWxQSwUGAAAAAAQABAD1AAAAhwMAAAAA&#10;">
                    <v:stroke dashstyle="dash"/>
                  </v:oval>
                  <v:line id="Line 8" o:spid="_x0000_s1031" style="position:absolute;flip:x;visibility:visible;mso-wrap-style:square" from="355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NdosIAAADaAAAADwAAAGRycy9kb3ducmV2LnhtbESPQWvCQBSE7wX/w/IEb81GobWkriJi&#10;ixQvbpv7S/Z1E5p9G7Jbjf/eFQo9DjPzDbPajK4TZxpC61nBPMtBENfetGwVfH2+Pb6ACBHZYOeZ&#10;FFwpwGY9eVhhYfyFT3TW0YoE4VCggibGvpAy1A05DJnviZP37QeHMcnBSjPgJcFdJxd5/iwdtpwW&#10;Guxp11D9o3+dgmq/Le1HVe7dgo/m3T7piqVWajYdt68gIo3xP/zXPhgFS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NdosIAAADaAAAADwAAAAAAAAAAAAAA&#10;AAChAgAAZHJzL2Rvd25yZXYueG1sUEsFBgAAAAAEAAQA+QAAAJADAAAAAA==&#10;">
                    <v:stroke dashstyle="dash"/>
                  </v:line>
                  <v:line id="Line 9" o:spid="_x0000_s1032" style="position:absolute;visibility:visible;mso-wrap-style:square" from="4820,2824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  <v:line id="Line 10" o:spid="_x0000_s1033" style="position:absolute;visibility:visible;mso-wrap-style:square" from="6373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  <v:stroke endarrow="block"/>
                  </v:line>
                  <v:line id="Line 11" o:spid="_x0000_s1034" style="position:absolute;flip:x;visibility:visible;mso-wrap-style:square" from="5667,4775" to="6373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  <v:line id="Line 12" o:spid="_x0000_s1035" style="position:absolute;flip:x y;visibility:visible;mso-wrap-style:square" from="5667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42osIAAADbAAAADwAAAGRycy9kb3ducmV2LnhtbERP22oCMRB9F/yHMEJfiiZWKnZrlNIi&#10;eH1Y2w8YNuPu2s1k2URd/94Igm9zONeZzltbiTM1vnSsYThQIIgzZ0rONfz9LvoTED4gG6wck4Yr&#10;eZjPup0pJsZdOKXzPuQihrBPUEMRQp1I6bOCLPqBq4kjd3CNxRBhk0vT4CWG20q+KTWWFkuODQXW&#10;9F1Q9r8/WQ0q3bxvJx+rn9WxWqbqdbN2o91a65de+/UJIlAbnuKHe2ni/CHcf4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42osIAAADbAAAADwAAAAAAAAAAAAAA&#10;AAChAgAAZHJzL2Rvd25yZXYueG1sUEsFBgAAAAAEAAQA+QAAAJADAAAAAA==&#10;">
                    <v:stroke dashstyle="dash"/>
                  </v:line>
                  <v:line id="Line 13" o:spid="_x0000_s1036" style="position:absolute;flip:x y;visibility:visible;mso-wrap-style:square" from="5667,3939" to="5669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O7ZMAAAADbAAAADwAAAGRycy9kb3ducmV2LnhtbERPTYvCMBC9C/6HMIIX0dS6iFSjiLDi&#10;SVlX8To0Y1tsJqXJ2uqvN4Kwt3m8z1msWlOKO9WusKxgPIpAEKdWF5wpOP1+D2cgnEfWWFomBQ9y&#10;sFp2OwtMtG34h+5Hn4kQwi5BBbn3VSKlS3My6Ea2Ig7c1dYGfYB1JnWNTQg3pYyjaCoNFhwacqxo&#10;k1N6O/4ZBcj752TWjOlLbuni4v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Tu2TAAAAA2wAAAA8AAAAAAAAAAAAAAAAA&#10;oQIAAGRycy9kb3ducmV2LnhtbFBLBQYAAAAABAAEAPkAAACOAwAAAAA=&#10;"/>
                  <v:line id="Line 14" o:spid="_x0000_s1037" style="position:absolute;flip:x y;visibility:visible;mso-wrap-style:square" from="5667,3939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lT8EAAADbAAAADwAAAGRycy9kb3ducmV2LnhtbERPTYvCMBC9C/6HMMLeNFVB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OVPwQAAANsAAAAPAAAAAAAAAAAAAAAA&#10;AKECAABkcnMvZG93bnJldi54bWxQSwUGAAAAAAQABAD5AAAAjwMAAAAA&#10;">
                    <v:stroke endarrow="block"/>
                  </v:line>
                  <v:line id="Line 15" o:spid="_x0000_s1038" style="position:absolute;visibility:visible;mso-wrap-style:square" from="482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  <v:stroke dashstyle="dash"/>
                  </v:line>
                </v:group>
                <w10:wrap type="square"/>
              </v:group>
            </w:pict>
          </mc:Fallback>
        </mc:AlternateContent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33939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</w:pP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>Фиг.</w:t>
      </w:r>
      <w:r w:rsidRPr="0077015C"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>1</w:t>
      </w:r>
      <w:r>
        <w:rPr>
          <w:rFonts w:ascii="Times New Roman" w:hAnsi="Times New Roman" w:cs="Calibri"/>
          <w:b/>
          <w:bCs/>
          <w:color w:val="000000"/>
          <w:sz w:val="24"/>
          <w:szCs w:val="24"/>
          <w:lang w:eastAsia="ru-RU"/>
        </w:rPr>
        <w:t xml:space="preserve">                                                                    Фиг.2</w:t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3086100" cy="1228725"/>
            <wp:effectExtent l="0" t="0" r="0" b="9525"/>
            <wp:wrapSquare wrapText="bothSides"/>
            <wp:docPr id="3" name="Рисунок 3" descr="Описание: F:\Научная работа\299155_html_m65c04d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F:\Научная работа\299155_html_m65c04d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939" w:rsidRPr="0077015C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</w:p>
    <w:p w:rsidR="00733939" w:rsidRPr="00AD4D5B" w:rsidRDefault="00733939" w:rsidP="0073393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D4D5B">
        <w:rPr>
          <w:rFonts w:ascii="Times New Roman" w:hAnsi="Times New Roman"/>
          <w:b/>
          <w:sz w:val="24"/>
          <w:szCs w:val="24"/>
        </w:rPr>
        <w:t>Фиг.3</w:t>
      </w:r>
    </w:p>
    <w:p w:rsidR="00733939" w:rsidRPr="0077015C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  <w:r w:rsidRPr="0077015C">
        <w:rPr>
          <w:rFonts w:ascii="Times New Roman" w:hAnsi="Times New Roman"/>
          <w:b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088005" cy="4598670"/>
            <wp:effectExtent l="0" t="0" r="0" b="0"/>
            <wp:docPr id="2" name="Рисунок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color w:val="0000FF"/>
          <w:sz w:val="24"/>
          <w:szCs w:val="24"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438400" cy="3637915"/>
            <wp:effectExtent l="0" t="0" r="0" b="635"/>
            <wp:docPr id="1" name="Рисунок 1" descr="Описание: K:\R_stol\FRJhOLr6Y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Описание: K:\R_stol\FRJhOLr6Ya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6" r="4674" b="1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39" w:rsidRDefault="00733939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  <w:t>Фиг.4                                                                             Фиг.5</w:t>
      </w:r>
    </w:p>
    <w:p w:rsidR="0008391B" w:rsidRPr="0077015C" w:rsidRDefault="0008391B" w:rsidP="00733939">
      <w:pPr>
        <w:shd w:val="clear" w:color="auto" w:fill="FFFFFF"/>
        <w:spacing w:line="360" w:lineRule="auto"/>
        <w:jc w:val="both"/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</w:pPr>
      <w:r w:rsidRPr="0077015C">
        <w:rPr>
          <w:noProof/>
          <w:lang w:eastAsia="ru-RU"/>
        </w:rPr>
        <w:lastRenderedPageBreak/>
        <w:drawing>
          <wp:inline distT="0" distB="0" distL="0" distR="0">
            <wp:extent cx="4591685" cy="2762885"/>
            <wp:effectExtent l="0" t="0" r="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BB" w:rsidRDefault="000839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Фиг.6</w:t>
      </w:r>
    </w:p>
    <w:p w:rsidR="0008391B" w:rsidRDefault="0008391B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91685" cy="2762885"/>
            <wp:effectExtent l="0" t="0" r="0" b="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1B" w:rsidRDefault="000839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Фиг.7</w:t>
      </w:r>
    </w:p>
    <w:p w:rsidR="0008391B" w:rsidRDefault="003D3646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59605" cy="2411730"/>
            <wp:effectExtent l="0" t="0" r="0" b="7620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Фиг.8</w:t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59605" cy="2338705"/>
            <wp:effectExtent l="0" t="0" r="0" b="4445"/>
            <wp:docPr id="20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Фиг.9</w:t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40225" cy="2286000"/>
            <wp:effectExtent l="0" t="0" r="3175" b="0"/>
            <wp:docPr id="21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6" w:rsidRDefault="003D364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Фиг.10</w:t>
      </w:r>
    </w:p>
    <w:p w:rsidR="003D3646" w:rsidRDefault="001734BB">
      <w:pPr>
        <w:rPr>
          <w:rFonts w:ascii="Times New Roman" w:hAnsi="Times New Roman"/>
          <w:b/>
          <w:sz w:val="24"/>
          <w:szCs w:val="24"/>
        </w:rPr>
      </w:pPr>
      <w:r w:rsidRPr="0080257F">
        <w:rPr>
          <w:noProof/>
          <w:lang w:eastAsia="ru-RU"/>
        </w:rPr>
        <w:drawing>
          <wp:inline distT="0" distB="0" distL="0" distR="0">
            <wp:extent cx="4572635" cy="2743835"/>
            <wp:effectExtent l="0" t="0" r="18415" b="18415"/>
            <wp:docPr id="22" name="Диаграмма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Фиг.11</w:t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91685" cy="2762885"/>
            <wp:effectExtent l="0" t="0" r="0" b="0"/>
            <wp:docPr id="23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Фиг.12</w:t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 w:rsidRPr="0077015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91685" cy="2762885"/>
            <wp:effectExtent l="0" t="0" r="0" b="0"/>
            <wp:docPr id="24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Фиг.13</w:t>
      </w:r>
    </w:p>
    <w:p w:rsidR="00C77665" w:rsidRDefault="001734BB">
      <w:pPr>
        <w:rPr>
          <w:rFonts w:ascii="Times New Roman" w:hAnsi="Times New Roman"/>
          <w:b/>
          <w:sz w:val="24"/>
          <w:szCs w:val="24"/>
        </w:rPr>
      </w:pPr>
      <w:r w:rsidRPr="0080257F">
        <w:rPr>
          <w:noProof/>
          <w:lang w:eastAsia="ru-RU"/>
        </w:rPr>
        <w:drawing>
          <wp:inline distT="0" distB="0" distL="0" distR="0">
            <wp:extent cx="4572635" cy="2743835"/>
            <wp:effectExtent l="0" t="0" r="18415" b="18415"/>
            <wp:docPr id="25" name="Диаграмма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734BB" w:rsidRDefault="001734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Фиг.14</w:t>
      </w:r>
    </w:p>
    <w:p w:rsidR="00C77665" w:rsidRDefault="00C77665" w:rsidP="00C7766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49A6F6" wp14:editId="0E9719D1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D0B3A56A-B250-4E53-A14C-1C2E31A4A8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77665" w:rsidRPr="00FD6EC8" w:rsidRDefault="00C77665" w:rsidP="00C7766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Фиг.15 </w:t>
      </w:r>
    </w:p>
    <w:p w:rsidR="001734BB" w:rsidRPr="0008391B" w:rsidRDefault="001734BB">
      <w:pPr>
        <w:rPr>
          <w:rFonts w:ascii="Times New Roman" w:hAnsi="Times New Roman"/>
          <w:b/>
          <w:sz w:val="24"/>
          <w:szCs w:val="24"/>
        </w:rPr>
      </w:pPr>
    </w:p>
    <w:sectPr w:rsidR="001734BB" w:rsidRPr="0008391B" w:rsidSect="00E45D8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99" w:right="850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915" w:rsidRDefault="00807915">
      <w:pPr>
        <w:spacing w:after="0" w:line="240" w:lineRule="auto"/>
      </w:pPr>
      <w:r>
        <w:separator/>
      </w:r>
    </w:p>
  </w:endnote>
  <w:endnote w:type="continuationSeparator" w:id="0">
    <w:p w:rsidR="00807915" w:rsidRDefault="0080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40E" w:rsidRDefault="00733939" w:rsidP="00E91B3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540E" w:rsidRDefault="0080791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40E" w:rsidRDefault="00733939" w:rsidP="00E91B3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734BB">
      <w:rPr>
        <w:rStyle w:val="a5"/>
        <w:noProof/>
      </w:rPr>
      <w:t>3</w:t>
    </w:r>
    <w:r>
      <w:rPr>
        <w:rStyle w:val="a5"/>
      </w:rPr>
      <w:fldChar w:fldCharType="end"/>
    </w:r>
  </w:p>
  <w:p w:rsidR="0016540E" w:rsidRDefault="0080791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8079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915" w:rsidRDefault="00807915">
      <w:pPr>
        <w:spacing w:after="0" w:line="240" w:lineRule="auto"/>
      </w:pPr>
      <w:r>
        <w:separator/>
      </w:r>
    </w:p>
  </w:footnote>
  <w:footnote w:type="continuationSeparator" w:id="0">
    <w:p w:rsidR="00807915" w:rsidRDefault="0080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80791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80791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CA1" w:rsidRDefault="008079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DA5"/>
    <w:rsid w:val="0008391B"/>
    <w:rsid w:val="001734BB"/>
    <w:rsid w:val="002B6129"/>
    <w:rsid w:val="003D3646"/>
    <w:rsid w:val="004B20BB"/>
    <w:rsid w:val="00733939"/>
    <w:rsid w:val="00807915"/>
    <w:rsid w:val="008A0DA5"/>
    <w:rsid w:val="00B42994"/>
    <w:rsid w:val="00C77665"/>
    <w:rsid w:val="00DC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FF46"/>
  <w15:chartTrackingRefBased/>
  <w15:docId w15:val="{0BF9EDA4-D715-4BBA-866E-B57BC03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939"/>
    <w:pPr>
      <w:spacing w:line="276" w:lineRule="auto"/>
    </w:pPr>
    <w:rPr>
      <w:rFonts w:ascii="Arial" w:eastAsia="Times New Roman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3393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33939"/>
    <w:rPr>
      <w:rFonts w:ascii="Arial" w:eastAsia="Times New Roman" w:hAnsi="Arial" w:cs="Times New Roman"/>
      <w:sz w:val="21"/>
      <w:szCs w:val="21"/>
    </w:rPr>
  </w:style>
  <w:style w:type="character" w:styleId="a5">
    <w:name w:val="page number"/>
    <w:basedOn w:val="a0"/>
    <w:rsid w:val="00733939"/>
  </w:style>
  <w:style w:type="paragraph" w:styleId="a6">
    <w:name w:val="header"/>
    <w:basedOn w:val="a"/>
    <w:link w:val="a7"/>
    <w:rsid w:val="007339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33939"/>
    <w:rPr>
      <w:rFonts w:ascii="Arial" w:eastAsia="Times New Roman" w:hAnsi="Arial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Users\&#1055;&#1086;&#1083;&#1100;&#1079;&#1086;&#1074;&#1072;&#1090;&#1077;&#1083;&#1100;\Desktop\&#1084;&#1072;&#1103;&#1090;&#1085;&#1080;&#1082;\&#1089;&#1074;&#1077;&#1090;&#1103;&#1097;&#1080;&#1081;&#1089;&#1103;%20&#1084;&#1072;&#1103;&#1090;&#1085;&#1080;&#108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esktop\&#1056;&#1072;&#1089;&#1095;&#1077;&#1090;%20&#1089;&#1080;&#1083;&#1099;%20&#1089;&#1086;&#1087;&#1088;&#1086;&#1090;&#1080;&#1074;&#1083;&#1077;&#1085;&#1080;&#1103;%20(&#1089;&#1072;&#1084;&#1099;&#1081;%20&#1085;&#1086;&#1074;&#1099;&#1081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периода обращения от номера витка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71719160104987E-2"/>
                  <c:y val="0.328287037037037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Лист4!$D$1:$D$24</c:f>
              <c:numCache>
                <c:formatCode>0.00</c:formatCode>
                <c:ptCount val="24"/>
                <c:pt idx="0">
                  <c:v>0.7</c:v>
                </c:pt>
                <c:pt idx="1">
                  <c:v>0.82</c:v>
                </c:pt>
                <c:pt idx="2">
                  <c:v>0.85</c:v>
                </c:pt>
                <c:pt idx="3">
                  <c:v>0.89</c:v>
                </c:pt>
                <c:pt idx="4">
                  <c:v>0.9375</c:v>
                </c:pt>
                <c:pt idx="5">
                  <c:v>1.0149999999999999</c:v>
                </c:pt>
                <c:pt idx="6">
                  <c:v>1.12625</c:v>
                </c:pt>
                <c:pt idx="7">
                  <c:v>1.1575</c:v>
                </c:pt>
                <c:pt idx="8">
                  <c:v>1.2837499999999999</c:v>
                </c:pt>
                <c:pt idx="9">
                  <c:v>1.335</c:v>
                </c:pt>
                <c:pt idx="10">
                  <c:v>1.4624999999999999</c:v>
                </c:pt>
                <c:pt idx="11">
                  <c:v>1.4750000000000001</c:v>
                </c:pt>
                <c:pt idx="12">
                  <c:v>1.595</c:v>
                </c:pt>
                <c:pt idx="13">
                  <c:v>1.6174999999999999</c:v>
                </c:pt>
                <c:pt idx="14">
                  <c:v>1.74875</c:v>
                </c:pt>
                <c:pt idx="15">
                  <c:v>1.81</c:v>
                </c:pt>
                <c:pt idx="16">
                  <c:v>1.82</c:v>
                </c:pt>
                <c:pt idx="17">
                  <c:v>1.9412499999999999</c:v>
                </c:pt>
                <c:pt idx="18">
                  <c:v>2.0074999999999998</c:v>
                </c:pt>
                <c:pt idx="19">
                  <c:v>2.0550000000000002</c:v>
                </c:pt>
                <c:pt idx="20">
                  <c:v>2.0987499999999999</c:v>
                </c:pt>
                <c:pt idx="21">
                  <c:v>2.11375</c:v>
                </c:pt>
                <c:pt idx="22">
                  <c:v>2.2037499999999999</c:v>
                </c:pt>
                <c:pt idx="23">
                  <c:v>2.2374999999999998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14-4660-8780-E1C35C2FB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30378032"/>
        <c:axId val="-1530379664"/>
      </c:scatterChart>
      <c:valAx>
        <c:axId val="-1530378032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79664"/>
        <c:crosses val="autoZero"/>
        <c:crossBetween val="midCat"/>
      </c:valAx>
      <c:valAx>
        <c:axId val="-153037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Период</a:t>
                </a:r>
                <a:r>
                  <a:rPr lang="ru-RU" baseline="0"/>
                  <a:t> обращения секунды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7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угловой скорости от номера витка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0983639545056868"/>
                  <c:y val="-0.235986803732866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Лист3!$R$1:$R$24</c:f>
              <c:numCache>
                <c:formatCode>General</c:formatCode>
                <c:ptCount val="24"/>
                <c:pt idx="0">
                  <c:v>7.71</c:v>
                </c:pt>
                <c:pt idx="1">
                  <c:v>7.3</c:v>
                </c:pt>
                <c:pt idx="2">
                  <c:v>6.86</c:v>
                </c:pt>
                <c:pt idx="3">
                  <c:v>6.51</c:v>
                </c:pt>
                <c:pt idx="4">
                  <c:v>6.38</c:v>
                </c:pt>
                <c:pt idx="5">
                  <c:v>6.16</c:v>
                </c:pt>
                <c:pt idx="6">
                  <c:v>5.56</c:v>
                </c:pt>
                <c:pt idx="7">
                  <c:v>5.42</c:v>
                </c:pt>
                <c:pt idx="8">
                  <c:v>4.91</c:v>
                </c:pt>
                <c:pt idx="9">
                  <c:v>4.6900000000000004</c:v>
                </c:pt>
                <c:pt idx="10">
                  <c:v>4.3</c:v>
                </c:pt>
                <c:pt idx="11">
                  <c:v>4.25</c:v>
                </c:pt>
                <c:pt idx="12">
                  <c:v>3.93</c:v>
                </c:pt>
                <c:pt idx="13">
                  <c:v>3.89</c:v>
                </c:pt>
                <c:pt idx="14">
                  <c:v>3.59</c:v>
                </c:pt>
                <c:pt idx="15">
                  <c:v>3.47</c:v>
                </c:pt>
                <c:pt idx="16">
                  <c:v>3.45</c:v>
                </c:pt>
                <c:pt idx="17">
                  <c:v>3.24</c:v>
                </c:pt>
                <c:pt idx="18">
                  <c:v>3.13</c:v>
                </c:pt>
                <c:pt idx="19">
                  <c:v>3.05</c:v>
                </c:pt>
                <c:pt idx="20">
                  <c:v>2.99</c:v>
                </c:pt>
                <c:pt idx="21">
                  <c:v>2.98</c:v>
                </c:pt>
                <c:pt idx="22">
                  <c:v>2.86</c:v>
                </c:pt>
                <c:pt idx="2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76-4368-A54B-253516500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30381296"/>
        <c:axId val="-1530377488"/>
      </c:scatterChart>
      <c:valAx>
        <c:axId val="-15303812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витка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77488"/>
        <c:crosses val="autoZero"/>
        <c:crossBetween val="midCat"/>
      </c:valAx>
      <c:valAx>
        <c:axId val="-153037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Угловая</a:t>
                </a:r>
                <a:r>
                  <a:rPr lang="ru-RU" baseline="0"/>
                  <a:t> скорость рад/с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3038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коэффициента сопротивленияот номера витка</a:t>
            </a:r>
            <a:endParaRPr lang="ru-RU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Лист1!$J$2:$J$23</c:f>
              <c:numCache>
                <c:formatCode>General</c:formatCode>
                <c:ptCount val="22"/>
                <c:pt idx="0">
                  <c:v>7.0953148830385409E-3</c:v>
                </c:pt>
                <c:pt idx="1">
                  <c:v>3.7265494672485871E-3</c:v>
                </c:pt>
                <c:pt idx="2">
                  <c:v>2.3541453527390092E-3</c:v>
                </c:pt>
                <c:pt idx="3">
                  <c:v>2.388513019020916E-3</c:v>
                </c:pt>
                <c:pt idx="4">
                  <c:v>9.5912724753340398E-4</c:v>
                </c:pt>
                <c:pt idx="5">
                  <c:v>1.389574240600647E-3</c:v>
                </c:pt>
                <c:pt idx="6">
                  <c:v>1.0168643960435468E-3</c:v>
                </c:pt>
                <c:pt idx="7">
                  <c:v>7.9930416444828152E-4</c:v>
                </c:pt>
                <c:pt idx="8">
                  <c:v>9.4735029156692101E-4</c:v>
                </c:pt>
                <c:pt idx="9">
                  <c:v>7.3755209026495159E-4</c:v>
                </c:pt>
                <c:pt idx="10">
                  <c:v>7.7887089071475204E-4</c:v>
                </c:pt>
                <c:pt idx="11">
                  <c:v>8.1864755352703393E-4</c:v>
                </c:pt>
                <c:pt idx="12">
                  <c:v>6.7617408413268322E-4</c:v>
                </c:pt>
                <c:pt idx="13">
                  <c:v>7.5033924589571464E-4</c:v>
                </c:pt>
                <c:pt idx="14">
                  <c:v>7.1113131805548412E-4</c:v>
                </c:pt>
                <c:pt idx="15">
                  <c:v>8.1016821484027469E-4</c:v>
                </c:pt>
                <c:pt idx="16">
                  <c:v>6.7672926767662147E-4</c:v>
                </c:pt>
                <c:pt idx="17">
                  <c:v>7.1315478102712581E-4</c:v>
                </c:pt>
                <c:pt idx="18">
                  <c:v>9.004203896485584E-4</c:v>
                </c:pt>
                <c:pt idx="19">
                  <c:v>7.2931877085248087E-4</c:v>
                </c:pt>
                <c:pt idx="20">
                  <c:v>8.6228096564051589E-4</c:v>
                </c:pt>
                <c:pt idx="21">
                  <c:v>9.1791748009363767E-4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8B-4F57-9A2A-720069992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9015759"/>
        <c:axId val="544227471"/>
      </c:scatterChart>
      <c:valAx>
        <c:axId val="449015759"/>
        <c:scaling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витка, шт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227471"/>
        <c:crosses val="autoZero"/>
        <c:crossBetween val="midCat"/>
      </c:valAx>
      <c:valAx>
        <c:axId val="54422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Коэффициент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сопротивления, кг</a:t>
                </a:r>
                <a:r>
                  <a:rPr lang="en-US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162870370370370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015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2021-02-11T08:43:00Z</dcterms:created>
  <dcterms:modified xsi:type="dcterms:W3CDTF">2021-02-11T08:43:00Z</dcterms:modified>
</cp:coreProperties>
</file>