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74B8" w14:textId="77777777" w:rsidR="0025216A" w:rsidRDefault="0025216A" w:rsidP="0025216A">
      <w:pPr>
        <w:pStyle w:val="Ttulo2"/>
      </w:pPr>
      <w:r>
        <w:t>Parte 1: Importancia del software y la calidad</w:t>
      </w:r>
    </w:p>
    <w:p w14:paraId="2BBE8CA3" w14:textId="77777777" w:rsidR="0025216A" w:rsidRDefault="0025216A" w:rsidP="0025216A">
      <w:pPr>
        <w:pStyle w:val="NormalWeb"/>
      </w:pPr>
      <w:r>
        <w:t>En la sociedad contemporánea, el software ha evolucionado hasta convertirse en un elemento omnipresente que permea prácticamente todas las esferas de la existencia humana. Su influencia se extiende desde los dispositivos móviles que se utilizan diariamente hasta los complejos sistemas que controlan infraestructuras críticas, redefiniendo cómo las personas interactúan con la tecnología y entre sí mismas. Esta transformación digital ha generado un ecosistema donde la tecnología software ya no es una simple herramienta auxiliar, sino un componente esencial para el funcionamiento de la civilización actual [1].</w:t>
      </w:r>
    </w:p>
    <w:p w14:paraId="4826223B" w14:textId="77777777" w:rsidR="0025216A" w:rsidRDefault="0025216A" w:rsidP="0025216A">
      <w:pPr>
        <w:pStyle w:val="NormalWeb"/>
      </w:pPr>
      <w:r>
        <w:t>Esta creciente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 Las implicaciones económicas de estas fallas son igualmente alarmantes, con estimaciones que sitúan las pérdidas anuales en decenas de miles de millones de dólares solo en Estados Unidos [2].</w:t>
      </w:r>
    </w:p>
    <w:p w14:paraId="79FC032D" w14:textId="77777777" w:rsidR="0025216A" w:rsidRDefault="0025216A" w:rsidP="0025216A">
      <w:pPr>
        <w:pStyle w:val="NormalWeb"/>
      </w:pPr>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 La detección temprana de defectos no es simplemente una buena práctica, sino una necesidad económica, pues el costo de corrección se multiplica exponencialmente conforme avanza el ciclo de desarrollo [3].</w:t>
      </w:r>
    </w:p>
    <w:p w14:paraId="5412DC11" w14:textId="77777777" w:rsidR="0025216A" w:rsidRDefault="0025216A" w:rsidP="0025216A">
      <w:pPr>
        <w:pStyle w:val="Ttulo2"/>
      </w:pPr>
      <w:r>
        <w:t>Parte 2: Aseguramiento de la calidad y pruebas automatizadas</w:t>
      </w:r>
    </w:p>
    <w:p w14:paraId="729168CA" w14:textId="77777777" w:rsidR="0025216A" w:rsidRDefault="0025216A" w:rsidP="0025216A">
      <w:pPr>
        <w:pStyle w:val="NormalWeb"/>
      </w:pPr>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 [1].</w:t>
      </w:r>
    </w:p>
    <w:p w14:paraId="4F6E0DCF" w14:textId="77777777" w:rsidR="0025216A" w:rsidRDefault="0025216A" w:rsidP="0025216A">
      <w:pPr>
        <w:pStyle w:val="NormalWeb"/>
      </w:pPr>
      <w:r>
        <w:t>En este contexto, las pruebas de software emergen como una disciplina fundamental cuyo objetivo principal no es demostrar la ausencia de errores, sino descubrir su presencia. Esta distinción, aunque sutil, representa un cambio fundamental en el enfoque: las pruebas eficaces requieren una mentalidad orientada a la detección de problemas más que a la validación de funcionalidades ya implementadas [2].</w:t>
      </w:r>
    </w:p>
    <w:p w14:paraId="4C14A4ED" w14:textId="77777777" w:rsidR="0025216A" w:rsidRDefault="0025216A" w:rsidP="0025216A">
      <w:pPr>
        <w:pStyle w:val="NormalWeb"/>
      </w:pPr>
      <w:r>
        <w:t>La automatización de pruebas ha revolucionado esta disciplina, permitiendo la ejecución sistemática, consistente y repetible de casos de prueba sin intervención humana directa. Esta aproximación transformadora proporciona beneficios que van más allá de la simple reducción de esfuerzo manual. La automatización permite:</w:t>
      </w:r>
    </w:p>
    <w:p w14:paraId="4F07F30F" w14:textId="77777777" w:rsidR="0025216A" w:rsidRDefault="0025216A" w:rsidP="0025216A">
      <w:pPr>
        <w:pStyle w:val="NormalWeb"/>
      </w:pPr>
      <w:r>
        <w:lastRenderedPageBreak/>
        <w:t>Ejecutar conjuntos extensos de pruebas en periodos reducidos, ampliando significativamente la cobertura del producto y detectando problemas que podrían pasar desapercibidos en pruebas manuales limitadas [3].</w:t>
      </w:r>
    </w:p>
    <w:p w14:paraId="7F0473EA" w14:textId="77777777" w:rsidR="0025216A" w:rsidRDefault="0025216A" w:rsidP="0025216A">
      <w:pPr>
        <w:pStyle w:val="NormalWeb"/>
      </w:pPr>
      <w:r>
        <w:t>Establecer mecanismos de verificación continua que aseguran que funcionalidades previamente validadas no se deterioran con la introducción de nuevas características, protegiendo así la integridad del sistema a lo largo de su evolución [2].</w:t>
      </w:r>
    </w:p>
    <w:p w14:paraId="68DFE6AB" w14:textId="77777777" w:rsidR="0025216A" w:rsidRDefault="0025216A" w:rsidP="0025216A">
      <w:pPr>
        <w:pStyle w:val="NormalWeb"/>
      </w:pPr>
      <w:r>
        <w:t>Eliminar la variabilidad inherente a la ejecución humana, garantizando que cada caso de prueba se ejecute exactamente de la misma manera en cada iteración, independientemente de factores como el cansancio o la distracción [3].</w:t>
      </w:r>
    </w:p>
    <w:p w14:paraId="70A12854" w14:textId="77777777" w:rsidR="0025216A" w:rsidRDefault="0025216A" w:rsidP="0025216A">
      <w:pPr>
        <w:pStyle w:val="NormalWeb"/>
      </w:pPr>
      <w:r>
        <w:t xml:space="preserve">Optimizar recursos a largo plazo, </w:t>
      </w:r>
      <w:proofErr w:type="gramStart"/>
      <w:r>
        <w:t>pues</w:t>
      </w:r>
      <w:proofErr w:type="gramEnd"/>
      <w:r>
        <w:t xml:space="preserve"> aunque la inversión inicial en automatización puede ser considerable, el retorno se materializa a través de ciclos de desarrollo más cortos, mayor calidad del producto y reducción de costos de mantenimiento [1].</w:t>
      </w:r>
    </w:p>
    <w:p w14:paraId="7195022B" w14:textId="77777777" w:rsidR="0025216A" w:rsidRDefault="0025216A" w:rsidP="0025216A">
      <w:pPr>
        <w:pStyle w:val="NormalWeb"/>
      </w:pPr>
      <w:r>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 [3].</w:t>
      </w:r>
    </w:p>
    <w:p w14:paraId="7C811BEF" w14:textId="77777777" w:rsidR="0025216A" w:rsidRDefault="0025216A" w:rsidP="0025216A">
      <w:r>
        <w:pict w14:anchorId="0FF2F748">
          <v:rect id="_x0000_i1028" style="width:0;height:1.5pt" o:hralign="center" o:hrstd="t" o:hr="t" fillcolor="#a0a0a0" stroked="f"/>
        </w:pict>
      </w:r>
    </w:p>
    <w:p w14:paraId="0019AAD2" w14:textId="77777777" w:rsidR="0025216A" w:rsidRDefault="0025216A" w:rsidP="0025216A">
      <w:pPr>
        <w:pStyle w:val="NormalWeb"/>
      </w:pPr>
      <w:r>
        <w:t>Referencias principales:</w:t>
      </w:r>
    </w:p>
    <w:p w14:paraId="73BAEBAA" w14:textId="77777777" w:rsidR="0025216A" w:rsidRDefault="0025216A" w:rsidP="0025216A">
      <w:pPr>
        <w:numPr>
          <w:ilvl w:val="0"/>
          <w:numId w:val="6"/>
        </w:numPr>
        <w:spacing w:before="100" w:beforeAutospacing="1" w:after="100" w:afterAutospacing="1" w:line="240" w:lineRule="auto"/>
      </w:pPr>
      <w:r>
        <w:t>Pressman, R. S. (2010). Ingeniería de Software: Un enfoque práctico (7ma edición).</w:t>
      </w:r>
    </w:p>
    <w:p w14:paraId="64EFCD7F" w14:textId="77777777" w:rsidR="0025216A" w:rsidRDefault="0025216A" w:rsidP="0025216A">
      <w:pPr>
        <w:numPr>
          <w:ilvl w:val="0"/>
          <w:numId w:val="6"/>
        </w:numPr>
        <w:spacing w:before="100" w:beforeAutospacing="1" w:after="100" w:afterAutospacing="1" w:line="240" w:lineRule="auto"/>
      </w:pPr>
      <w:r>
        <w:t xml:space="preserve">Myers, G. J., Sandler, C., &amp; </w:t>
      </w:r>
      <w:proofErr w:type="spellStart"/>
      <w:r>
        <w:t>Badgett</w:t>
      </w:r>
      <w:proofErr w:type="spellEnd"/>
      <w:r>
        <w:t xml:space="preserve">, T. (2011). </w:t>
      </w:r>
      <w:proofErr w:type="spellStart"/>
      <w:r>
        <w:t>The</w:t>
      </w:r>
      <w:proofErr w:type="spellEnd"/>
      <w:r>
        <w:t xml:space="preserve"> Art </w:t>
      </w:r>
      <w:proofErr w:type="spellStart"/>
      <w:r>
        <w:t>of</w:t>
      </w:r>
      <w:proofErr w:type="spellEnd"/>
      <w:r>
        <w:t xml:space="preserve"> Software </w:t>
      </w:r>
      <w:proofErr w:type="spellStart"/>
      <w:r>
        <w:t>Testing</w:t>
      </w:r>
      <w:proofErr w:type="spellEnd"/>
      <w:r>
        <w:t xml:space="preserve"> (3ra edición).</w:t>
      </w:r>
    </w:p>
    <w:p w14:paraId="5EAB689C" w14:textId="77777777" w:rsidR="0025216A" w:rsidRDefault="0025216A" w:rsidP="0025216A">
      <w:pPr>
        <w:numPr>
          <w:ilvl w:val="0"/>
          <w:numId w:val="6"/>
        </w:numPr>
        <w:spacing w:before="100" w:beforeAutospacing="1" w:after="100" w:afterAutospacing="1" w:line="240" w:lineRule="auto"/>
      </w:pPr>
      <w:r>
        <w:t>ISTQB (2018). Programa de Estudio de Nivel Básico.</w:t>
      </w:r>
    </w:p>
    <w:p w14:paraId="390A068E" w14:textId="2E500113" w:rsidR="00CD62FB" w:rsidRPr="00704162" w:rsidRDefault="00CD62FB" w:rsidP="00704162"/>
    <w:sectPr w:rsidR="00CD62FB" w:rsidRPr="007041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B9E"/>
    <w:multiLevelType w:val="multilevel"/>
    <w:tmpl w:val="180C0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FE617A"/>
    <w:multiLevelType w:val="multilevel"/>
    <w:tmpl w:val="92B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5C9D"/>
    <w:multiLevelType w:val="multilevel"/>
    <w:tmpl w:val="6ED8F4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4D5AF2"/>
    <w:multiLevelType w:val="multilevel"/>
    <w:tmpl w:val="6088B7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24000A"/>
    <w:multiLevelType w:val="multilevel"/>
    <w:tmpl w:val="60AC07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6B40FAB"/>
    <w:multiLevelType w:val="multilevel"/>
    <w:tmpl w:val="80BC3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7816009">
    <w:abstractNumId w:val="4"/>
  </w:num>
  <w:num w:numId="2" w16cid:durableId="37051774">
    <w:abstractNumId w:val="1"/>
  </w:num>
  <w:num w:numId="3" w16cid:durableId="2101826676">
    <w:abstractNumId w:val="0"/>
  </w:num>
  <w:num w:numId="4" w16cid:durableId="965965692">
    <w:abstractNumId w:val="5"/>
  </w:num>
  <w:num w:numId="5" w16cid:durableId="346912628">
    <w:abstractNumId w:val="3"/>
  </w:num>
  <w:num w:numId="6" w16cid:durableId="1050299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9F"/>
    <w:rsid w:val="0025216A"/>
    <w:rsid w:val="00564EB0"/>
    <w:rsid w:val="0063547B"/>
    <w:rsid w:val="00704162"/>
    <w:rsid w:val="00A92D9F"/>
    <w:rsid w:val="00CD62FB"/>
    <w:rsid w:val="00DE7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F115"/>
  <w15:chartTrackingRefBased/>
  <w15:docId w15:val="{1762C06D-7912-4332-B186-6981B64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E7F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7F69"/>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7F69"/>
    <w:rPr>
      <w:b/>
      <w:bCs/>
    </w:rPr>
  </w:style>
  <w:style w:type="character" w:customStyle="1" w:styleId="Ttulo1Car">
    <w:name w:val="Título 1 Car"/>
    <w:basedOn w:val="Fuentedeprrafopredeter"/>
    <w:link w:val="Ttulo1"/>
    <w:uiPriority w:val="9"/>
    <w:rsid w:val="007041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41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661">
      <w:bodyDiv w:val="1"/>
      <w:marLeft w:val="0"/>
      <w:marRight w:val="0"/>
      <w:marTop w:val="0"/>
      <w:marBottom w:val="0"/>
      <w:divBdr>
        <w:top w:val="none" w:sz="0" w:space="0" w:color="auto"/>
        <w:left w:val="none" w:sz="0" w:space="0" w:color="auto"/>
        <w:bottom w:val="none" w:sz="0" w:space="0" w:color="auto"/>
        <w:right w:val="none" w:sz="0" w:space="0" w:color="auto"/>
      </w:divBdr>
    </w:div>
    <w:div w:id="435557827">
      <w:bodyDiv w:val="1"/>
      <w:marLeft w:val="0"/>
      <w:marRight w:val="0"/>
      <w:marTop w:val="0"/>
      <w:marBottom w:val="0"/>
      <w:divBdr>
        <w:top w:val="none" w:sz="0" w:space="0" w:color="auto"/>
        <w:left w:val="none" w:sz="0" w:space="0" w:color="auto"/>
        <w:bottom w:val="none" w:sz="0" w:space="0" w:color="auto"/>
        <w:right w:val="none" w:sz="0" w:space="0" w:color="auto"/>
      </w:divBdr>
    </w:div>
    <w:div w:id="1875384829">
      <w:bodyDiv w:val="1"/>
      <w:marLeft w:val="0"/>
      <w:marRight w:val="0"/>
      <w:marTop w:val="0"/>
      <w:marBottom w:val="0"/>
      <w:divBdr>
        <w:top w:val="none" w:sz="0" w:space="0" w:color="auto"/>
        <w:left w:val="none" w:sz="0" w:space="0" w:color="auto"/>
        <w:bottom w:val="none" w:sz="0" w:space="0" w:color="auto"/>
        <w:right w:val="none" w:sz="0" w:space="0" w:color="auto"/>
      </w:divBdr>
    </w:div>
    <w:div w:id="21265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736</Words>
  <Characters>4053</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7</cp:revision>
  <dcterms:created xsi:type="dcterms:W3CDTF">2025-03-18T17:09:00Z</dcterms:created>
  <dcterms:modified xsi:type="dcterms:W3CDTF">2025-03-19T17:31:00Z</dcterms:modified>
</cp:coreProperties>
</file>