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E35FD6" w14:textId="6B51B5BB" w:rsidR="001F1C16" w:rsidRPr="001F31B5" w:rsidRDefault="000B1DCD" w:rsidP="00780AFF">
      <w:pPr>
        <w:pStyle w:val="ac"/>
        <w:rPr>
          <w:rFonts w:hint="eastAsia"/>
        </w:rPr>
      </w:pPr>
      <w:bookmarkStart w:id="0" w:name="_Toc165496406"/>
      <w:r w:rsidRPr="001F31B5">
        <w:t>摘要</w:t>
      </w:r>
      <w:bookmarkEnd w:id="0"/>
    </w:p>
    <w:p w14:paraId="7BE06390" w14:textId="57ACFB4B" w:rsidR="000B1DCD" w:rsidRPr="0045290B" w:rsidRDefault="00A63334" w:rsidP="00350E03">
      <w:pPr>
        <w:snapToGrid w:val="0"/>
        <w:ind w:firstLine="480"/>
        <w:rPr>
          <w:rFonts w:hint="eastAsia"/>
        </w:rPr>
      </w:pPr>
      <w:r w:rsidRPr="00A63334">
        <w:rPr>
          <w:rFonts w:hint="eastAsia"/>
        </w:rPr>
        <w:t>燃气管道作为城市基础设施的重要组成部分，其焊接的安全性、稳定性和可靠性日益受到重视。然而对于焊接缺陷的检测却面临许多挑战：焊接接头的缺陷一般出现在管道的内侧，必须要通过超声波或</w:t>
      </w:r>
      <w:r w:rsidRPr="00A63334">
        <w:rPr>
          <w:rFonts w:hint="eastAsia"/>
        </w:rPr>
        <w:t>X</w:t>
      </w:r>
      <w:r w:rsidRPr="00A63334">
        <w:rPr>
          <w:rFonts w:hint="eastAsia"/>
        </w:rPr>
        <w:t>射线的方式进行探测，且需要具有专业知识与技能的工作人员对图像进行人工识别分类并分级，不仅效率低下还十分容易出现误判漏判。本文希望能够搭建一个系统，其不仅能基于超声相控阵系统完成缺陷的探测，还能够适应数据分布的不断变化，持续地优化已有模型。为了实现以上所提到的功能，我们希望对</w:t>
      </w:r>
      <w:r>
        <w:rPr>
          <w:rFonts w:hint="eastAsia"/>
        </w:rPr>
        <w:t>广泛应用于其他深度学习领域</w:t>
      </w:r>
      <w:r w:rsidRPr="00A63334">
        <w:rPr>
          <w:rFonts w:hint="eastAsia"/>
        </w:rPr>
        <w:t>的持续学习方法</w:t>
      </w:r>
      <w:r>
        <w:rPr>
          <w:rFonts w:hint="eastAsia"/>
        </w:rPr>
        <w:t>在焊接缺陷检测的具体任务中</w:t>
      </w:r>
      <w:r w:rsidRPr="00A63334">
        <w:rPr>
          <w:rFonts w:hint="eastAsia"/>
        </w:rPr>
        <w:t>进行评估</w:t>
      </w:r>
      <w:r w:rsidR="001C3220">
        <w:rPr>
          <w:rFonts w:hint="eastAsia"/>
        </w:rPr>
        <w:t>，并寻找到</w:t>
      </w:r>
      <w:r w:rsidRPr="00A63334">
        <w:rPr>
          <w:rFonts w:hint="eastAsia"/>
        </w:rPr>
        <w:t>能够适应燃气管道焊接缺陷检测场景</w:t>
      </w:r>
      <w:r w:rsidR="001C3220">
        <w:rPr>
          <w:rFonts w:hint="eastAsia"/>
        </w:rPr>
        <w:t>且可以一定程度减少持续学习灾难性遗忘的算法</w:t>
      </w:r>
      <w:r w:rsidRPr="00A63334">
        <w:rPr>
          <w:rFonts w:hint="eastAsia"/>
        </w:rPr>
        <w:t>。</w:t>
      </w:r>
      <w:r w:rsidR="001C3220">
        <w:rPr>
          <w:rFonts w:hint="eastAsia"/>
        </w:rPr>
        <w:t>最后运用合适的算法搭建一个持续学习平台实现对模型的持续优化与训练。</w:t>
      </w:r>
    </w:p>
    <w:p w14:paraId="6A588ECF" w14:textId="3D62D434" w:rsidR="005C608F" w:rsidRDefault="000B1DCD" w:rsidP="00793B47">
      <w:pPr>
        <w:pStyle w:val="af1"/>
        <w:sectPr w:rsidR="005C608F" w:rsidSect="00860DE5">
          <w:headerReference w:type="even" r:id="rId8"/>
          <w:headerReference w:type="default" r:id="rId9"/>
          <w:footerReference w:type="even" r:id="rId10"/>
          <w:footerReference w:type="default" r:id="rId11"/>
          <w:headerReference w:type="first" r:id="rId12"/>
          <w:footerReference w:type="first" r:id="rId13"/>
          <w:pgSz w:w="11906" w:h="16838" w:code="9"/>
          <w:pgMar w:top="1588" w:right="1418" w:bottom="1418" w:left="1418" w:header="1134" w:footer="1134" w:gutter="0"/>
          <w:pgNumType w:fmt="upperRoman"/>
          <w:cols w:space="425"/>
          <w:docGrid w:type="lines" w:linePitch="312"/>
        </w:sectPr>
      </w:pPr>
      <w:r w:rsidRPr="00037A34">
        <w:t>关键词：</w:t>
      </w:r>
      <w:r w:rsidR="00A63334" w:rsidRPr="00A63334">
        <w:rPr>
          <w:rFonts w:ascii="宋体" w:eastAsia="宋体" w:hAnsi="宋体" w:hint="eastAsia"/>
          <w:szCs w:val="24"/>
        </w:rPr>
        <w:t>持续学习，缺陷检测，机器视觉，深度学习</w:t>
      </w:r>
    </w:p>
    <w:p w14:paraId="626B9302" w14:textId="1373969A" w:rsidR="003073F7" w:rsidRDefault="003073F7" w:rsidP="00853A14">
      <w:pPr>
        <w:pStyle w:val="Abstract"/>
        <w:rPr>
          <w:rFonts w:eastAsia="仿宋"/>
        </w:rPr>
      </w:pPr>
      <w:bookmarkStart w:id="1" w:name="_Toc165496407"/>
      <w:r w:rsidRPr="002A1810">
        <w:rPr>
          <w:rFonts w:eastAsia="黑体"/>
        </w:rPr>
        <w:lastRenderedPageBreak/>
        <w:t>Abstract</w:t>
      </w:r>
      <w:bookmarkEnd w:id="1"/>
    </w:p>
    <w:p w14:paraId="53F39E93" w14:textId="4123CBBF" w:rsidR="003073F7" w:rsidRPr="0045290B" w:rsidRDefault="005D5784" w:rsidP="00853A14">
      <w:pPr>
        <w:pStyle w:val="text"/>
        <w:ind w:firstLine="480"/>
      </w:pPr>
      <w:r w:rsidRPr="005D5784">
        <w:rPr>
          <w:rFonts w:eastAsia="仿宋"/>
        </w:rPr>
        <w:t>As a vital component of urban infrastructure, gas pipelines' welding safety, stability, and reliability are gaining increasing attention. However, the detection of welding defects poses numerous challenges: these defects typically occur on the inner side of pipe joints, necessitating inspection through ultrasonic or X-ray methods. Furthermore, expert personnel with specialized knowledge and skills must manually identify, classify, and grade defect images, a process that is not only inefficient but also prone to misjudgments and omissions. This paper aims to establish a system capable not only of detecting defects using phased array ultrasonic technology but also of adapting to the continually evolving data distribution, thereby perpetually refining existing models. To attain the functionalities outlined above, we aspire to evaluate and optimize the application of continuous learning methodologies, commonly employed in diverse deep learning domains, to the specific task of welding defect detection. Our objective is to tailor these methodologies to the context of gas pipeline welding defect inspection, ensuring enhanced efficacy and precision.</w:t>
      </w:r>
      <w:r w:rsidRPr="0045290B">
        <w:t xml:space="preserve"> </w:t>
      </w:r>
    </w:p>
    <w:p w14:paraId="441747FE" w14:textId="3A214949" w:rsidR="001D3ACE" w:rsidRDefault="003C7072" w:rsidP="00372E1A">
      <w:pPr>
        <w:pStyle w:val="2"/>
        <w:rPr>
          <w:rFonts w:eastAsia="仿宋"/>
        </w:rPr>
        <w:sectPr w:rsidR="001D3ACE" w:rsidSect="00860DE5">
          <w:pgSz w:w="11906" w:h="16838" w:code="9"/>
          <w:pgMar w:top="1588" w:right="1418" w:bottom="1418" w:left="1418" w:header="1134" w:footer="1134" w:gutter="0"/>
          <w:pgNumType w:fmt="upperRoman"/>
          <w:cols w:space="425"/>
          <w:docGrid w:type="lines" w:linePitch="312"/>
        </w:sectPr>
      </w:pPr>
      <w:r w:rsidRPr="00372E1A">
        <w:rPr>
          <w:rFonts w:eastAsia="黑体"/>
        </w:rPr>
        <w:t>Keywords</w:t>
      </w:r>
      <w:r w:rsidR="00006C2F" w:rsidRPr="00372E1A">
        <w:rPr>
          <w:rFonts w:eastAsia="黑体" w:hint="eastAsia"/>
        </w:rPr>
        <w:t>:</w:t>
      </w:r>
      <w:r w:rsidR="008E1D71">
        <w:rPr>
          <w:rFonts w:eastAsia="黑体" w:hint="eastAsia"/>
        </w:rPr>
        <w:t xml:space="preserve"> </w:t>
      </w:r>
      <w:r w:rsidR="008E1D71" w:rsidRPr="008E1D71">
        <w:rPr>
          <w:b w:val="0"/>
          <w:szCs w:val="24"/>
        </w:rPr>
        <w:t>Continu</w:t>
      </w:r>
      <w:r w:rsidR="008E1D71" w:rsidRPr="008E1D71">
        <w:rPr>
          <w:rFonts w:hint="eastAsia"/>
          <w:b w:val="0"/>
          <w:szCs w:val="24"/>
        </w:rPr>
        <w:t>al</w:t>
      </w:r>
      <w:r w:rsidR="008E1D71" w:rsidRPr="008E1D71">
        <w:rPr>
          <w:b w:val="0"/>
          <w:szCs w:val="24"/>
        </w:rPr>
        <w:t xml:space="preserve"> Learning</w:t>
      </w:r>
      <w:r w:rsidR="009A40EB" w:rsidRPr="00372E1A">
        <w:rPr>
          <w:rFonts w:hint="eastAsia"/>
          <w:b w:val="0"/>
          <w:szCs w:val="24"/>
        </w:rPr>
        <w:t>,</w:t>
      </w:r>
      <w:r w:rsidR="008E1D71">
        <w:rPr>
          <w:rFonts w:eastAsia="等线" w:hint="eastAsia"/>
          <w:b w:val="0"/>
          <w:szCs w:val="24"/>
        </w:rPr>
        <w:t xml:space="preserve"> </w:t>
      </w:r>
      <w:r w:rsidR="008E1D71" w:rsidRPr="008E1D71">
        <w:rPr>
          <w:rFonts w:eastAsia="等线"/>
          <w:b w:val="0"/>
          <w:szCs w:val="24"/>
        </w:rPr>
        <w:t>Defect Detection</w:t>
      </w:r>
      <w:r w:rsidR="009A40EB" w:rsidRPr="00372E1A">
        <w:rPr>
          <w:rFonts w:hint="eastAsia"/>
          <w:b w:val="0"/>
          <w:szCs w:val="24"/>
        </w:rPr>
        <w:t>,</w:t>
      </w:r>
      <w:r w:rsidR="008E1D71">
        <w:rPr>
          <w:rFonts w:eastAsia="等线" w:hint="eastAsia"/>
          <w:b w:val="0"/>
          <w:szCs w:val="24"/>
        </w:rPr>
        <w:t xml:space="preserve"> </w:t>
      </w:r>
      <w:r w:rsidR="008E1D71" w:rsidRPr="008E1D71">
        <w:rPr>
          <w:rFonts w:eastAsia="等线"/>
          <w:b w:val="0"/>
          <w:szCs w:val="24"/>
        </w:rPr>
        <w:t>Machine Vision</w:t>
      </w:r>
      <w:r w:rsidR="008E1D71">
        <w:rPr>
          <w:rFonts w:eastAsia="等线" w:hint="eastAsia"/>
          <w:b w:val="0"/>
          <w:szCs w:val="24"/>
        </w:rPr>
        <w:t>, Deep Learning</w:t>
      </w:r>
    </w:p>
    <w:p w14:paraId="4C31A5E7" w14:textId="5F54C8A6" w:rsidR="00716F20" w:rsidRPr="00716F20" w:rsidRDefault="00716F20" w:rsidP="00537800">
      <w:pPr>
        <w:pStyle w:val="TOC"/>
        <w:spacing w:after="240" w:line="300" w:lineRule="auto"/>
        <w:jc w:val="center"/>
        <w:rPr>
          <w:rFonts w:ascii="黑体" w:eastAsia="黑体" w:hAnsi="黑体"/>
          <w:color w:val="auto"/>
          <w:sz w:val="36"/>
          <w:szCs w:val="36"/>
        </w:rPr>
      </w:pPr>
      <w:r w:rsidRPr="00716F20">
        <w:rPr>
          <w:rFonts w:ascii="黑体" w:eastAsia="黑体" w:hAnsi="黑体"/>
          <w:color w:val="auto"/>
          <w:sz w:val="36"/>
          <w:szCs w:val="36"/>
          <w:lang w:val="zh-CN"/>
        </w:rPr>
        <w:lastRenderedPageBreak/>
        <w:t>目录</w:t>
      </w:r>
    </w:p>
    <w:p w14:paraId="11D4E61F" w14:textId="52621B4F" w:rsidR="00F95575" w:rsidRDefault="00716F20">
      <w:pPr>
        <w:pStyle w:val="11"/>
        <w:rPr>
          <w:rFonts w:ascii="等线" w:eastAsia="等线" w:hAnsi="等线"/>
          <w:kern w:val="2"/>
          <w:sz w:val="22"/>
          <w:szCs w:val="24"/>
        </w:rPr>
      </w:pPr>
      <w:r>
        <w:fldChar w:fldCharType="begin"/>
      </w:r>
      <w:r>
        <w:instrText xml:space="preserve"> TOC \o "1-3" \h \z \u </w:instrText>
      </w:r>
      <w:r>
        <w:fldChar w:fldCharType="separate"/>
      </w:r>
      <w:hyperlink w:anchor="_Toc165496406" w:history="1">
        <w:r w:rsidR="00F95575" w:rsidRPr="008B5E04">
          <w:rPr>
            <w:rStyle w:val="af2"/>
          </w:rPr>
          <w:t>摘要</w:t>
        </w:r>
        <w:r w:rsidR="00F95575">
          <w:rPr>
            <w:webHidden/>
          </w:rPr>
          <w:tab/>
        </w:r>
        <w:r w:rsidR="00F95575">
          <w:rPr>
            <w:webHidden/>
          </w:rPr>
          <w:fldChar w:fldCharType="begin"/>
        </w:r>
        <w:r w:rsidR="00F95575">
          <w:rPr>
            <w:webHidden/>
          </w:rPr>
          <w:instrText xml:space="preserve"> PAGEREF _Toc165496406 \h </w:instrText>
        </w:r>
        <w:r w:rsidR="00F95575">
          <w:rPr>
            <w:webHidden/>
          </w:rPr>
        </w:r>
        <w:r w:rsidR="00F95575">
          <w:rPr>
            <w:webHidden/>
          </w:rPr>
          <w:fldChar w:fldCharType="separate"/>
        </w:r>
        <w:r w:rsidR="00F95575">
          <w:rPr>
            <w:webHidden/>
          </w:rPr>
          <w:t>I</w:t>
        </w:r>
        <w:r w:rsidR="00F95575">
          <w:rPr>
            <w:webHidden/>
          </w:rPr>
          <w:fldChar w:fldCharType="end"/>
        </w:r>
      </w:hyperlink>
    </w:p>
    <w:p w14:paraId="2F8CE8B0" w14:textId="080E9359" w:rsidR="00F95575" w:rsidRDefault="00F95575">
      <w:pPr>
        <w:pStyle w:val="11"/>
        <w:rPr>
          <w:rFonts w:ascii="等线" w:eastAsia="等线" w:hAnsi="等线"/>
          <w:kern w:val="2"/>
          <w:sz w:val="22"/>
          <w:szCs w:val="24"/>
        </w:rPr>
      </w:pPr>
      <w:hyperlink w:anchor="_Toc165496407" w:history="1">
        <w:r w:rsidRPr="008B5E04">
          <w:rPr>
            <w:rStyle w:val="af2"/>
          </w:rPr>
          <w:t>Abstract</w:t>
        </w:r>
        <w:r>
          <w:rPr>
            <w:webHidden/>
          </w:rPr>
          <w:tab/>
        </w:r>
        <w:r>
          <w:rPr>
            <w:webHidden/>
          </w:rPr>
          <w:fldChar w:fldCharType="begin"/>
        </w:r>
        <w:r>
          <w:rPr>
            <w:webHidden/>
          </w:rPr>
          <w:instrText xml:space="preserve"> PAGEREF _Toc165496407 \h </w:instrText>
        </w:r>
        <w:r>
          <w:rPr>
            <w:webHidden/>
          </w:rPr>
        </w:r>
        <w:r>
          <w:rPr>
            <w:webHidden/>
          </w:rPr>
          <w:fldChar w:fldCharType="separate"/>
        </w:r>
        <w:r>
          <w:rPr>
            <w:webHidden/>
          </w:rPr>
          <w:t>II</w:t>
        </w:r>
        <w:r>
          <w:rPr>
            <w:webHidden/>
          </w:rPr>
          <w:fldChar w:fldCharType="end"/>
        </w:r>
      </w:hyperlink>
    </w:p>
    <w:p w14:paraId="4BC76EF8" w14:textId="69794AE4" w:rsidR="00F95575" w:rsidRDefault="00F95575">
      <w:pPr>
        <w:pStyle w:val="11"/>
        <w:rPr>
          <w:rFonts w:ascii="等线" w:eastAsia="等线" w:hAnsi="等线"/>
          <w:kern w:val="2"/>
          <w:sz w:val="22"/>
          <w:szCs w:val="24"/>
        </w:rPr>
      </w:pPr>
      <w:hyperlink w:anchor="_Toc165496408" w:history="1">
        <w:r w:rsidRPr="008B5E04">
          <w:rPr>
            <w:rStyle w:val="af2"/>
          </w:rPr>
          <w:t>1 研究背景</w:t>
        </w:r>
        <w:r>
          <w:rPr>
            <w:webHidden/>
          </w:rPr>
          <w:tab/>
        </w:r>
        <w:r>
          <w:rPr>
            <w:webHidden/>
          </w:rPr>
          <w:fldChar w:fldCharType="begin"/>
        </w:r>
        <w:r>
          <w:rPr>
            <w:webHidden/>
          </w:rPr>
          <w:instrText xml:space="preserve"> PAGEREF _Toc165496408 \h </w:instrText>
        </w:r>
        <w:r>
          <w:rPr>
            <w:webHidden/>
          </w:rPr>
        </w:r>
        <w:r>
          <w:rPr>
            <w:webHidden/>
          </w:rPr>
          <w:fldChar w:fldCharType="separate"/>
        </w:r>
        <w:r>
          <w:rPr>
            <w:webHidden/>
          </w:rPr>
          <w:t>1</w:t>
        </w:r>
        <w:r>
          <w:rPr>
            <w:webHidden/>
          </w:rPr>
          <w:fldChar w:fldCharType="end"/>
        </w:r>
      </w:hyperlink>
    </w:p>
    <w:p w14:paraId="3CF9016D" w14:textId="73BEDDAC" w:rsidR="00F95575" w:rsidRDefault="00F95575">
      <w:pPr>
        <w:pStyle w:val="11"/>
        <w:rPr>
          <w:rFonts w:ascii="等线" w:eastAsia="等线" w:hAnsi="等线"/>
          <w:kern w:val="2"/>
          <w:sz w:val="22"/>
          <w:szCs w:val="24"/>
        </w:rPr>
      </w:pPr>
      <w:hyperlink w:anchor="_Toc165496409" w:history="1">
        <w:r w:rsidRPr="008B5E04">
          <w:rPr>
            <w:rStyle w:val="af2"/>
          </w:rPr>
          <w:t>2 文献综述</w:t>
        </w:r>
        <w:r>
          <w:rPr>
            <w:webHidden/>
          </w:rPr>
          <w:tab/>
        </w:r>
        <w:r>
          <w:rPr>
            <w:webHidden/>
          </w:rPr>
          <w:fldChar w:fldCharType="begin"/>
        </w:r>
        <w:r>
          <w:rPr>
            <w:webHidden/>
          </w:rPr>
          <w:instrText xml:space="preserve"> PAGEREF _Toc165496409 \h </w:instrText>
        </w:r>
        <w:r>
          <w:rPr>
            <w:webHidden/>
          </w:rPr>
        </w:r>
        <w:r>
          <w:rPr>
            <w:webHidden/>
          </w:rPr>
          <w:fldChar w:fldCharType="separate"/>
        </w:r>
        <w:r>
          <w:rPr>
            <w:webHidden/>
          </w:rPr>
          <w:t>2</w:t>
        </w:r>
        <w:r>
          <w:rPr>
            <w:webHidden/>
          </w:rPr>
          <w:fldChar w:fldCharType="end"/>
        </w:r>
      </w:hyperlink>
    </w:p>
    <w:p w14:paraId="37B88A90" w14:textId="45175BEA" w:rsidR="00F95575" w:rsidRDefault="00F95575">
      <w:pPr>
        <w:pStyle w:val="21"/>
        <w:rPr>
          <w:rFonts w:ascii="等线" w:eastAsia="等线" w:hAnsi="等线"/>
          <w:kern w:val="2"/>
          <w:sz w:val="22"/>
        </w:rPr>
      </w:pPr>
      <w:hyperlink w:anchor="_Toc165496410" w:history="1">
        <w:r w:rsidRPr="008B5E04">
          <w:rPr>
            <w:rStyle w:val="af2"/>
          </w:rPr>
          <w:t>2.1 图像缺陷检测</w:t>
        </w:r>
        <w:r>
          <w:rPr>
            <w:webHidden/>
          </w:rPr>
          <w:tab/>
        </w:r>
        <w:r>
          <w:rPr>
            <w:webHidden/>
          </w:rPr>
          <w:fldChar w:fldCharType="begin"/>
        </w:r>
        <w:r>
          <w:rPr>
            <w:webHidden/>
          </w:rPr>
          <w:instrText xml:space="preserve"> PAGEREF _Toc165496410 \h </w:instrText>
        </w:r>
        <w:r>
          <w:rPr>
            <w:webHidden/>
          </w:rPr>
        </w:r>
        <w:r>
          <w:rPr>
            <w:webHidden/>
          </w:rPr>
          <w:fldChar w:fldCharType="separate"/>
        </w:r>
        <w:r>
          <w:rPr>
            <w:webHidden/>
          </w:rPr>
          <w:t>2</w:t>
        </w:r>
        <w:r>
          <w:rPr>
            <w:webHidden/>
          </w:rPr>
          <w:fldChar w:fldCharType="end"/>
        </w:r>
      </w:hyperlink>
    </w:p>
    <w:p w14:paraId="3DA89998" w14:textId="1B82264C" w:rsidR="00F95575" w:rsidRDefault="00F95575">
      <w:pPr>
        <w:pStyle w:val="3"/>
        <w:rPr>
          <w:rFonts w:ascii="等线" w:eastAsia="等线" w:hAnsi="等线"/>
          <w:kern w:val="2"/>
          <w:sz w:val="22"/>
          <w:szCs w:val="24"/>
        </w:rPr>
      </w:pPr>
      <w:hyperlink w:anchor="_Toc165496411" w:history="1">
        <w:r w:rsidRPr="008B5E04">
          <w:rPr>
            <w:rStyle w:val="af2"/>
          </w:rPr>
          <w:t>2.1.1 图像缺陷检测的分类与发展</w:t>
        </w:r>
        <w:r>
          <w:rPr>
            <w:webHidden/>
          </w:rPr>
          <w:tab/>
        </w:r>
        <w:r>
          <w:rPr>
            <w:webHidden/>
          </w:rPr>
          <w:fldChar w:fldCharType="begin"/>
        </w:r>
        <w:r>
          <w:rPr>
            <w:webHidden/>
          </w:rPr>
          <w:instrText xml:space="preserve"> PAGEREF _Toc165496411 \h </w:instrText>
        </w:r>
        <w:r>
          <w:rPr>
            <w:webHidden/>
          </w:rPr>
        </w:r>
        <w:r>
          <w:rPr>
            <w:webHidden/>
          </w:rPr>
          <w:fldChar w:fldCharType="separate"/>
        </w:r>
        <w:r>
          <w:rPr>
            <w:webHidden/>
          </w:rPr>
          <w:t>2</w:t>
        </w:r>
        <w:r>
          <w:rPr>
            <w:webHidden/>
          </w:rPr>
          <w:fldChar w:fldCharType="end"/>
        </w:r>
      </w:hyperlink>
    </w:p>
    <w:p w14:paraId="0819298C" w14:textId="618D397F" w:rsidR="00F95575" w:rsidRDefault="00F95575">
      <w:pPr>
        <w:pStyle w:val="21"/>
        <w:rPr>
          <w:rFonts w:ascii="等线" w:eastAsia="等线" w:hAnsi="等线"/>
          <w:kern w:val="2"/>
          <w:sz w:val="22"/>
        </w:rPr>
      </w:pPr>
      <w:hyperlink w:anchor="_Toc165496412" w:history="1">
        <w:r w:rsidRPr="008B5E04">
          <w:rPr>
            <w:rStyle w:val="af2"/>
          </w:rPr>
          <w:t>2.2图像分割</w:t>
        </w:r>
        <w:r>
          <w:rPr>
            <w:webHidden/>
          </w:rPr>
          <w:tab/>
        </w:r>
        <w:r>
          <w:rPr>
            <w:webHidden/>
          </w:rPr>
          <w:fldChar w:fldCharType="begin"/>
        </w:r>
        <w:r>
          <w:rPr>
            <w:webHidden/>
          </w:rPr>
          <w:instrText xml:space="preserve"> PAGEREF _Toc165496412 \h </w:instrText>
        </w:r>
        <w:r>
          <w:rPr>
            <w:webHidden/>
          </w:rPr>
        </w:r>
        <w:r>
          <w:rPr>
            <w:webHidden/>
          </w:rPr>
          <w:fldChar w:fldCharType="separate"/>
        </w:r>
        <w:r>
          <w:rPr>
            <w:webHidden/>
          </w:rPr>
          <w:t>3</w:t>
        </w:r>
        <w:r>
          <w:rPr>
            <w:webHidden/>
          </w:rPr>
          <w:fldChar w:fldCharType="end"/>
        </w:r>
      </w:hyperlink>
    </w:p>
    <w:p w14:paraId="485BA4B8" w14:textId="0F26F4BA" w:rsidR="00F95575" w:rsidRDefault="00F95575">
      <w:pPr>
        <w:pStyle w:val="3"/>
        <w:rPr>
          <w:rFonts w:ascii="等线" w:eastAsia="等线" w:hAnsi="等线"/>
          <w:kern w:val="2"/>
          <w:sz w:val="22"/>
          <w:szCs w:val="24"/>
        </w:rPr>
      </w:pPr>
      <w:hyperlink w:anchor="_Toc165496413" w:history="1">
        <w:r w:rsidRPr="008B5E04">
          <w:rPr>
            <w:rStyle w:val="af2"/>
          </w:rPr>
          <w:t>2.2.1 编码器-解码器架构</w:t>
        </w:r>
        <w:r>
          <w:rPr>
            <w:webHidden/>
          </w:rPr>
          <w:tab/>
        </w:r>
        <w:r>
          <w:rPr>
            <w:webHidden/>
          </w:rPr>
          <w:fldChar w:fldCharType="begin"/>
        </w:r>
        <w:r>
          <w:rPr>
            <w:webHidden/>
          </w:rPr>
          <w:instrText xml:space="preserve"> PAGEREF _Toc165496413 \h </w:instrText>
        </w:r>
        <w:r>
          <w:rPr>
            <w:webHidden/>
          </w:rPr>
        </w:r>
        <w:r>
          <w:rPr>
            <w:webHidden/>
          </w:rPr>
          <w:fldChar w:fldCharType="separate"/>
        </w:r>
        <w:r>
          <w:rPr>
            <w:webHidden/>
          </w:rPr>
          <w:t>4</w:t>
        </w:r>
        <w:r>
          <w:rPr>
            <w:webHidden/>
          </w:rPr>
          <w:fldChar w:fldCharType="end"/>
        </w:r>
      </w:hyperlink>
    </w:p>
    <w:p w14:paraId="7ECAFDE8" w14:textId="2C1FA26A" w:rsidR="00F95575" w:rsidRDefault="00F95575">
      <w:pPr>
        <w:pStyle w:val="3"/>
        <w:rPr>
          <w:rFonts w:ascii="等线" w:eastAsia="等线" w:hAnsi="等线"/>
          <w:kern w:val="2"/>
          <w:sz w:val="22"/>
          <w:szCs w:val="24"/>
        </w:rPr>
      </w:pPr>
      <w:hyperlink w:anchor="_Toc165496414" w:history="1">
        <w:r w:rsidRPr="008B5E04">
          <w:rPr>
            <w:rStyle w:val="af2"/>
          </w:rPr>
          <w:t>2.2.2 跳跃连接</w:t>
        </w:r>
        <w:r>
          <w:rPr>
            <w:webHidden/>
          </w:rPr>
          <w:tab/>
        </w:r>
        <w:r>
          <w:rPr>
            <w:webHidden/>
          </w:rPr>
          <w:fldChar w:fldCharType="begin"/>
        </w:r>
        <w:r>
          <w:rPr>
            <w:webHidden/>
          </w:rPr>
          <w:instrText xml:space="preserve"> PAGEREF _Toc165496414 \h </w:instrText>
        </w:r>
        <w:r>
          <w:rPr>
            <w:webHidden/>
          </w:rPr>
        </w:r>
        <w:r>
          <w:rPr>
            <w:webHidden/>
          </w:rPr>
          <w:fldChar w:fldCharType="separate"/>
        </w:r>
        <w:r>
          <w:rPr>
            <w:webHidden/>
          </w:rPr>
          <w:t>5</w:t>
        </w:r>
        <w:r>
          <w:rPr>
            <w:webHidden/>
          </w:rPr>
          <w:fldChar w:fldCharType="end"/>
        </w:r>
      </w:hyperlink>
    </w:p>
    <w:p w14:paraId="4C7BB008" w14:textId="356AA63F" w:rsidR="00F95575" w:rsidRDefault="00F95575">
      <w:pPr>
        <w:pStyle w:val="3"/>
        <w:rPr>
          <w:rFonts w:ascii="等线" w:eastAsia="等线" w:hAnsi="等线"/>
          <w:kern w:val="2"/>
          <w:sz w:val="22"/>
          <w:szCs w:val="24"/>
        </w:rPr>
      </w:pPr>
      <w:hyperlink w:anchor="_Toc165496415" w:history="1">
        <w:r w:rsidRPr="008B5E04">
          <w:rPr>
            <w:rStyle w:val="af2"/>
          </w:rPr>
          <w:t>2.2.3 注意力机制</w:t>
        </w:r>
        <w:r>
          <w:rPr>
            <w:webHidden/>
          </w:rPr>
          <w:tab/>
        </w:r>
        <w:r>
          <w:rPr>
            <w:webHidden/>
          </w:rPr>
          <w:fldChar w:fldCharType="begin"/>
        </w:r>
        <w:r>
          <w:rPr>
            <w:webHidden/>
          </w:rPr>
          <w:instrText xml:space="preserve"> PAGEREF _Toc165496415 \h </w:instrText>
        </w:r>
        <w:r>
          <w:rPr>
            <w:webHidden/>
          </w:rPr>
        </w:r>
        <w:r>
          <w:rPr>
            <w:webHidden/>
          </w:rPr>
          <w:fldChar w:fldCharType="separate"/>
        </w:r>
        <w:r>
          <w:rPr>
            <w:webHidden/>
          </w:rPr>
          <w:t>6</w:t>
        </w:r>
        <w:r>
          <w:rPr>
            <w:webHidden/>
          </w:rPr>
          <w:fldChar w:fldCharType="end"/>
        </w:r>
      </w:hyperlink>
    </w:p>
    <w:p w14:paraId="401CFB66" w14:textId="0201F65C" w:rsidR="00F95575" w:rsidRDefault="00F95575">
      <w:pPr>
        <w:pStyle w:val="21"/>
        <w:rPr>
          <w:rFonts w:ascii="等线" w:eastAsia="等线" w:hAnsi="等线"/>
          <w:kern w:val="2"/>
          <w:sz w:val="22"/>
        </w:rPr>
      </w:pPr>
      <w:hyperlink w:anchor="_Toc165496416" w:history="1">
        <w:r w:rsidRPr="008B5E04">
          <w:rPr>
            <w:rStyle w:val="af2"/>
          </w:rPr>
          <w:t>2.3 持续学习</w:t>
        </w:r>
        <w:r>
          <w:rPr>
            <w:webHidden/>
          </w:rPr>
          <w:tab/>
        </w:r>
        <w:r>
          <w:rPr>
            <w:webHidden/>
          </w:rPr>
          <w:fldChar w:fldCharType="begin"/>
        </w:r>
        <w:r>
          <w:rPr>
            <w:webHidden/>
          </w:rPr>
          <w:instrText xml:space="preserve"> PAGEREF _Toc165496416 \h </w:instrText>
        </w:r>
        <w:r>
          <w:rPr>
            <w:webHidden/>
          </w:rPr>
        </w:r>
        <w:r>
          <w:rPr>
            <w:webHidden/>
          </w:rPr>
          <w:fldChar w:fldCharType="separate"/>
        </w:r>
        <w:r>
          <w:rPr>
            <w:webHidden/>
          </w:rPr>
          <w:t>7</w:t>
        </w:r>
        <w:r>
          <w:rPr>
            <w:webHidden/>
          </w:rPr>
          <w:fldChar w:fldCharType="end"/>
        </w:r>
      </w:hyperlink>
    </w:p>
    <w:p w14:paraId="32E53F63" w14:textId="74526EAF" w:rsidR="00F95575" w:rsidRDefault="00F95575">
      <w:pPr>
        <w:pStyle w:val="3"/>
        <w:rPr>
          <w:rFonts w:ascii="等线" w:eastAsia="等线" w:hAnsi="等线"/>
          <w:kern w:val="2"/>
          <w:sz w:val="22"/>
          <w:szCs w:val="24"/>
        </w:rPr>
      </w:pPr>
      <w:hyperlink w:anchor="_Toc165496417" w:history="1">
        <w:r w:rsidRPr="008B5E04">
          <w:rPr>
            <w:rStyle w:val="af2"/>
          </w:rPr>
          <w:t>2.3.1 持续学习的三个场景</w:t>
        </w:r>
        <w:r>
          <w:rPr>
            <w:webHidden/>
          </w:rPr>
          <w:tab/>
        </w:r>
        <w:r>
          <w:rPr>
            <w:webHidden/>
          </w:rPr>
          <w:fldChar w:fldCharType="begin"/>
        </w:r>
        <w:r>
          <w:rPr>
            <w:webHidden/>
          </w:rPr>
          <w:instrText xml:space="preserve"> PAGEREF _Toc165496417 \h </w:instrText>
        </w:r>
        <w:r>
          <w:rPr>
            <w:webHidden/>
          </w:rPr>
        </w:r>
        <w:r>
          <w:rPr>
            <w:webHidden/>
          </w:rPr>
          <w:fldChar w:fldCharType="separate"/>
        </w:r>
        <w:r>
          <w:rPr>
            <w:webHidden/>
          </w:rPr>
          <w:t>8</w:t>
        </w:r>
        <w:r>
          <w:rPr>
            <w:webHidden/>
          </w:rPr>
          <w:fldChar w:fldCharType="end"/>
        </w:r>
      </w:hyperlink>
    </w:p>
    <w:p w14:paraId="1FBD8FCF" w14:textId="3E68540C" w:rsidR="00F95575" w:rsidRDefault="00F95575">
      <w:pPr>
        <w:pStyle w:val="3"/>
        <w:rPr>
          <w:rFonts w:ascii="等线" w:eastAsia="等线" w:hAnsi="等线"/>
          <w:kern w:val="2"/>
          <w:sz w:val="22"/>
          <w:szCs w:val="24"/>
        </w:rPr>
      </w:pPr>
      <w:hyperlink w:anchor="_Toc165496418" w:history="1">
        <w:r w:rsidRPr="008B5E04">
          <w:rPr>
            <w:rStyle w:val="af2"/>
          </w:rPr>
          <w:t>2.3.2 持续学习的三种方案</w:t>
        </w:r>
        <w:r>
          <w:rPr>
            <w:webHidden/>
          </w:rPr>
          <w:tab/>
        </w:r>
        <w:r>
          <w:rPr>
            <w:webHidden/>
          </w:rPr>
          <w:fldChar w:fldCharType="begin"/>
        </w:r>
        <w:r>
          <w:rPr>
            <w:webHidden/>
          </w:rPr>
          <w:instrText xml:space="preserve"> PAGEREF _Toc165496418 \h </w:instrText>
        </w:r>
        <w:r>
          <w:rPr>
            <w:webHidden/>
          </w:rPr>
        </w:r>
        <w:r>
          <w:rPr>
            <w:webHidden/>
          </w:rPr>
          <w:fldChar w:fldCharType="separate"/>
        </w:r>
        <w:r>
          <w:rPr>
            <w:webHidden/>
          </w:rPr>
          <w:t>9</w:t>
        </w:r>
        <w:r>
          <w:rPr>
            <w:webHidden/>
          </w:rPr>
          <w:fldChar w:fldCharType="end"/>
        </w:r>
      </w:hyperlink>
    </w:p>
    <w:p w14:paraId="4642BFAE" w14:textId="7F196632" w:rsidR="00F95575" w:rsidRDefault="00F95575">
      <w:pPr>
        <w:pStyle w:val="21"/>
        <w:rPr>
          <w:rFonts w:ascii="等线" w:eastAsia="等线" w:hAnsi="等线"/>
          <w:kern w:val="2"/>
          <w:sz w:val="22"/>
        </w:rPr>
      </w:pPr>
      <w:hyperlink w:anchor="_Toc165496419" w:history="1">
        <w:r w:rsidRPr="008B5E04">
          <w:rPr>
            <w:rStyle w:val="af2"/>
          </w:rPr>
          <w:t>1.1 二级标题（黑体四号，左对齐，段前距为12磅）</w:t>
        </w:r>
        <w:r>
          <w:rPr>
            <w:webHidden/>
          </w:rPr>
          <w:tab/>
        </w:r>
        <w:r>
          <w:rPr>
            <w:webHidden/>
          </w:rPr>
          <w:fldChar w:fldCharType="begin"/>
        </w:r>
        <w:r>
          <w:rPr>
            <w:webHidden/>
          </w:rPr>
          <w:instrText xml:space="preserve"> PAGEREF _Toc165496419 \h </w:instrText>
        </w:r>
        <w:r>
          <w:rPr>
            <w:webHidden/>
          </w:rPr>
        </w:r>
        <w:r>
          <w:rPr>
            <w:webHidden/>
          </w:rPr>
          <w:fldChar w:fldCharType="separate"/>
        </w:r>
        <w:r>
          <w:rPr>
            <w:webHidden/>
          </w:rPr>
          <w:t>11</w:t>
        </w:r>
        <w:r>
          <w:rPr>
            <w:webHidden/>
          </w:rPr>
          <w:fldChar w:fldCharType="end"/>
        </w:r>
      </w:hyperlink>
    </w:p>
    <w:p w14:paraId="09C05AFE" w14:textId="33AE1CC8" w:rsidR="00F95575" w:rsidRDefault="00F95575">
      <w:pPr>
        <w:pStyle w:val="3"/>
        <w:rPr>
          <w:rFonts w:ascii="等线" w:eastAsia="等线" w:hAnsi="等线"/>
          <w:kern w:val="2"/>
          <w:sz w:val="22"/>
          <w:szCs w:val="24"/>
        </w:rPr>
      </w:pPr>
      <w:hyperlink w:anchor="_Toc165496420" w:history="1">
        <w:r w:rsidRPr="008B5E04">
          <w:rPr>
            <w:rStyle w:val="af2"/>
          </w:rPr>
          <w:t>1.1.1 三级标题（黑体小四号，左对齐，段前距为12磅）</w:t>
        </w:r>
        <w:r>
          <w:rPr>
            <w:webHidden/>
          </w:rPr>
          <w:tab/>
        </w:r>
        <w:r>
          <w:rPr>
            <w:webHidden/>
          </w:rPr>
          <w:fldChar w:fldCharType="begin"/>
        </w:r>
        <w:r>
          <w:rPr>
            <w:webHidden/>
          </w:rPr>
          <w:instrText xml:space="preserve"> PAGEREF _Toc165496420 \h </w:instrText>
        </w:r>
        <w:r>
          <w:rPr>
            <w:webHidden/>
          </w:rPr>
        </w:r>
        <w:r>
          <w:rPr>
            <w:webHidden/>
          </w:rPr>
          <w:fldChar w:fldCharType="separate"/>
        </w:r>
        <w:r>
          <w:rPr>
            <w:webHidden/>
          </w:rPr>
          <w:t>11</w:t>
        </w:r>
        <w:r>
          <w:rPr>
            <w:webHidden/>
          </w:rPr>
          <w:fldChar w:fldCharType="end"/>
        </w:r>
      </w:hyperlink>
    </w:p>
    <w:p w14:paraId="336F8184" w14:textId="13A08A5E" w:rsidR="00F95575" w:rsidRDefault="00F95575">
      <w:pPr>
        <w:pStyle w:val="21"/>
        <w:rPr>
          <w:rFonts w:ascii="等线" w:eastAsia="等线" w:hAnsi="等线"/>
          <w:kern w:val="2"/>
          <w:sz w:val="22"/>
        </w:rPr>
      </w:pPr>
      <w:hyperlink w:anchor="_Toc165496421" w:history="1">
        <w:r w:rsidRPr="008B5E04">
          <w:rPr>
            <w:rStyle w:val="af2"/>
          </w:rPr>
          <w:t>1.2 二级标题（黑体四号，左对齐，段前距为12磅）</w:t>
        </w:r>
        <w:r>
          <w:rPr>
            <w:webHidden/>
          </w:rPr>
          <w:tab/>
        </w:r>
        <w:r>
          <w:rPr>
            <w:webHidden/>
          </w:rPr>
          <w:fldChar w:fldCharType="begin"/>
        </w:r>
        <w:r>
          <w:rPr>
            <w:webHidden/>
          </w:rPr>
          <w:instrText xml:space="preserve"> PAGEREF _Toc165496421 \h </w:instrText>
        </w:r>
        <w:r>
          <w:rPr>
            <w:webHidden/>
          </w:rPr>
        </w:r>
        <w:r>
          <w:rPr>
            <w:webHidden/>
          </w:rPr>
          <w:fldChar w:fldCharType="separate"/>
        </w:r>
        <w:r>
          <w:rPr>
            <w:webHidden/>
          </w:rPr>
          <w:t>11</w:t>
        </w:r>
        <w:r>
          <w:rPr>
            <w:webHidden/>
          </w:rPr>
          <w:fldChar w:fldCharType="end"/>
        </w:r>
      </w:hyperlink>
    </w:p>
    <w:p w14:paraId="57C8641E" w14:textId="1AC32C5C" w:rsidR="00F95575" w:rsidRDefault="00F95575">
      <w:pPr>
        <w:pStyle w:val="3"/>
        <w:rPr>
          <w:rFonts w:ascii="等线" w:eastAsia="等线" w:hAnsi="等线"/>
          <w:kern w:val="2"/>
          <w:sz w:val="22"/>
          <w:szCs w:val="24"/>
        </w:rPr>
      </w:pPr>
      <w:hyperlink w:anchor="_Toc165496422" w:history="1">
        <w:r w:rsidRPr="008B5E04">
          <w:rPr>
            <w:rStyle w:val="af2"/>
          </w:rPr>
          <w:t>1.2.1 三级标题（黑体小四号，左对齐，段前距为12磅）</w:t>
        </w:r>
        <w:r>
          <w:rPr>
            <w:webHidden/>
          </w:rPr>
          <w:tab/>
        </w:r>
        <w:r>
          <w:rPr>
            <w:webHidden/>
          </w:rPr>
          <w:fldChar w:fldCharType="begin"/>
        </w:r>
        <w:r>
          <w:rPr>
            <w:webHidden/>
          </w:rPr>
          <w:instrText xml:space="preserve"> PAGEREF _Toc165496422 \h </w:instrText>
        </w:r>
        <w:r>
          <w:rPr>
            <w:webHidden/>
          </w:rPr>
        </w:r>
        <w:r>
          <w:rPr>
            <w:webHidden/>
          </w:rPr>
          <w:fldChar w:fldCharType="separate"/>
        </w:r>
        <w:r>
          <w:rPr>
            <w:webHidden/>
          </w:rPr>
          <w:t>11</w:t>
        </w:r>
        <w:r>
          <w:rPr>
            <w:webHidden/>
          </w:rPr>
          <w:fldChar w:fldCharType="end"/>
        </w:r>
      </w:hyperlink>
    </w:p>
    <w:p w14:paraId="3DB5B175" w14:textId="706C6CB5" w:rsidR="00F95575" w:rsidRDefault="00F95575">
      <w:pPr>
        <w:pStyle w:val="11"/>
        <w:rPr>
          <w:rFonts w:ascii="等线" w:eastAsia="等线" w:hAnsi="等线"/>
          <w:kern w:val="2"/>
          <w:sz w:val="22"/>
          <w:szCs w:val="24"/>
        </w:rPr>
      </w:pPr>
      <w:hyperlink w:anchor="_Toc165496423" w:history="1">
        <w:r w:rsidRPr="008B5E04">
          <w:rPr>
            <w:rStyle w:val="af2"/>
          </w:rPr>
          <w:t>2 一级标题（换页并首行居中，黑体小二号，</w:t>
        </w:r>
        <w:r w:rsidRPr="008B5E04">
          <w:rPr>
            <w:rStyle w:val="af2"/>
            <w:rFonts w:ascii="仿宋" w:hAnsi="仿宋"/>
          </w:rPr>
          <w:t>段前距、段后距分别为</w:t>
        </w:r>
        <w:r w:rsidRPr="008B5E04">
          <w:rPr>
            <w:rStyle w:val="af2"/>
            <w:rFonts w:ascii="仿宋" w:hAnsi="仿宋"/>
          </w:rPr>
          <w:t>12</w:t>
        </w:r>
        <w:r w:rsidRPr="008B5E04">
          <w:rPr>
            <w:rStyle w:val="af2"/>
            <w:rFonts w:ascii="仿宋" w:hAnsi="仿宋"/>
          </w:rPr>
          <w:t>磅</w:t>
        </w:r>
        <w:r w:rsidRPr="008B5E04">
          <w:rPr>
            <w:rStyle w:val="af2"/>
          </w:rPr>
          <w:t>）</w:t>
        </w:r>
        <w:r>
          <w:rPr>
            <w:webHidden/>
          </w:rPr>
          <w:tab/>
        </w:r>
        <w:r>
          <w:rPr>
            <w:webHidden/>
          </w:rPr>
          <w:fldChar w:fldCharType="begin"/>
        </w:r>
        <w:r>
          <w:rPr>
            <w:webHidden/>
          </w:rPr>
          <w:instrText xml:space="preserve"> PAGEREF _Toc165496423 \h </w:instrText>
        </w:r>
        <w:r>
          <w:rPr>
            <w:webHidden/>
          </w:rPr>
        </w:r>
        <w:r>
          <w:rPr>
            <w:webHidden/>
          </w:rPr>
          <w:fldChar w:fldCharType="separate"/>
        </w:r>
        <w:r>
          <w:rPr>
            <w:webHidden/>
          </w:rPr>
          <w:t>12</w:t>
        </w:r>
        <w:r>
          <w:rPr>
            <w:webHidden/>
          </w:rPr>
          <w:fldChar w:fldCharType="end"/>
        </w:r>
      </w:hyperlink>
    </w:p>
    <w:p w14:paraId="7E65B82E" w14:textId="2C913E6D" w:rsidR="00F95575" w:rsidRDefault="00F95575">
      <w:pPr>
        <w:pStyle w:val="21"/>
        <w:rPr>
          <w:rFonts w:ascii="等线" w:eastAsia="等线" w:hAnsi="等线"/>
          <w:kern w:val="2"/>
          <w:sz w:val="22"/>
        </w:rPr>
      </w:pPr>
      <w:hyperlink w:anchor="_Toc165496424" w:history="1">
        <w:r w:rsidRPr="008B5E04">
          <w:rPr>
            <w:rStyle w:val="af2"/>
          </w:rPr>
          <w:t>2.1 二级标题（黑体四号，左对齐，段前距为12磅）</w:t>
        </w:r>
        <w:r>
          <w:rPr>
            <w:webHidden/>
          </w:rPr>
          <w:tab/>
        </w:r>
        <w:r>
          <w:rPr>
            <w:webHidden/>
          </w:rPr>
          <w:fldChar w:fldCharType="begin"/>
        </w:r>
        <w:r>
          <w:rPr>
            <w:webHidden/>
          </w:rPr>
          <w:instrText xml:space="preserve"> PAGEREF _Toc165496424 \h </w:instrText>
        </w:r>
        <w:r>
          <w:rPr>
            <w:webHidden/>
          </w:rPr>
        </w:r>
        <w:r>
          <w:rPr>
            <w:webHidden/>
          </w:rPr>
          <w:fldChar w:fldCharType="separate"/>
        </w:r>
        <w:r>
          <w:rPr>
            <w:webHidden/>
          </w:rPr>
          <w:t>12</w:t>
        </w:r>
        <w:r>
          <w:rPr>
            <w:webHidden/>
          </w:rPr>
          <w:fldChar w:fldCharType="end"/>
        </w:r>
      </w:hyperlink>
    </w:p>
    <w:p w14:paraId="1F57C562" w14:textId="5F0CC6C6" w:rsidR="00F95575" w:rsidRDefault="00F95575">
      <w:pPr>
        <w:pStyle w:val="3"/>
        <w:rPr>
          <w:rFonts w:ascii="等线" w:eastAsia="等线" w:hAnsi="等线"/>
          <w:kern w:val="2"/>
          <w:sz w:val="22"/>
          <w:szCs w:val="24"/>
        </w:rPr>
      </w:pPr>
      <w:hyperlink w:anchor="_Toc165496425" w:history="1">
        <w:r w:rsidRPr="008B5E04">
          <w:rPr>
            <w:rStyle w:val="af2"/>
          </w:rPr>
          <w:t>2.1.1 三级标题（黑体小四号，左对齐，段前距为12磅）</w:t>
        </w:r>
        <w:r>
          <w:rPr>
            <w:webHidden/>
          </w:rPr>
          <w:tab/>
        </w:r>
        <w:r>
          <w:rPr>
            <w:webHidden/>
          </w:rPr>
          <w:fldChar w:fldCharType="begin"/>
        </w:r>
        <w:r>
          <w:rPr>
            <w:webHidden/>
          </w:rPr>
          <w:instrText xml:space="preserve"> PAGEREF _Toc165496425 \h </w:instrText>
        </w:r>
        <w:r>
          <w:rPr>
            <w:webHidden/>
          </w:rPr>
        </w:r>
        <w:r>
          <w:rPr>
            <w:webHidden/>
          </w:rPr>
          <w:fldChar w:fldCharType="separate"/>
        </w:r>
        <w:r>
          <w:rPr>
            <w:webHidden/>
          </w:rPr>
          <w:t>12</w:t>
        </w:r>
        <w:r>
          <w:rPr>
            <w:webHidden/>
          </w:rPr>
          <w:fldChar w:fldCharType="end"/>
        </w:r>
      </w:hyperlink>
    </w:p>
    <w:p w14:paraId="053C0012" w14:textId="7624BF5C" w:rsidR="00F95575" w:rsidRDefault="00F95575">
      <w:pPr>
        <w:pStyle w:val="21"/>
        <w:rPr>
          <w:rFonts w:ascii="等线" w:eastAsia="等线" w:hAnsi="等线"/>
          <w:kern w:val="2"/>
          <w:sz w:val="22"/>
        </w:rPr>
      </w:pPr>
      <w:hyperlink w:anchor="_Toc165496426" w:history="1">
        <w:r w:rsidRPr="008B5E04">
          <w:rPr>
            <w:rStyle w:val="af2"/>
          </w:rPr>
          <w:t>2.2 二级标题（黑体四号，左对齐，段前距为12磅）</w:t>
        </w:r>
        <w:r>
          <w:rPr>
            <w:webHidden/>
          </w:rPr>
          <w:tab/>
        </w:r>
        <w:r>
          <w:rPr>
            <w:webHidden/>
          </w:rPr>
          <w:fldChar w:fldCharType="begin"/>
        </w:r>
        <w:r>
          <w:rPr>
            <w:webHidden/>
          </w:rPr>
          <w:instrText xml:space="preserve"> PAGEREF _Toc165496426 \h </w:instrText>
        </w:r>
        <w:r>
          <w:rPr>
            <w:webHidden/>
          </w:rPr>
        </w:r>
        <w:r>
          <w:rPr>
            <w:webHidden/>
          </w:rPr>
          <w:fldChar w:fldCharType="separate"/>
        </w:r>
        <w:r>
          <w:rPr>
            <w:webHidden/>
          </w:rPr>
          <w:t>12</w:t>
        </w:r>
        <w:r>
          <w:rPr>
            <w:webHidden/>
          </w:rPr>
          <w:fldChar w:fldCharType="end"/>
        </w:r>
      </w:hyperlink>
    </w:p>
    <w:p w14:paraId="69DB603E" w14:textId="0558A464" w:rsidR="00F95575" w:rsidRDefault="00F95575">
      <w:pPr>
        <w:pStyle w:val="3"/>
        <w:rPr>
          <w:rFonts w:ascii="等线" w:eastAsia="等线" w:hAnsi="等线"/>
          <w:kern w:val="2"/>
          <w:sz w:val="22"/>
          <w:szCs w:val="24"/>
        </w:rPr>
      </w:pPr>
      <w:hyperlink w:anchor="_Toc165496427" w:history="1">
        <w:r w:rsidRPr="008B5E04">
          <w:rPr>
            <w:rStyle w:val="af2"/>
          </w:rPr>
          <w:t>2.2.1 三级标题（黑体小四号，左对齐，段前距为12磅）</w:t>
        </w:r>
        <w:r>
          <w:rPr>
            <w:webHidden/>
          </w:rPr>
          <w:tab/>
        </w:r>
        <w:r>
          <w:rPr>
            <w:webHidden/>
          </w:rPr>
          <w:fldChar w:fldCharType="begin"/>
        </w:r>
        <w:r>
          <w:rPr>
            <w:webHidden/>
          </w:rPr>
          <w:instrText xml:space="preserve"> PAGEREF _Toc165496427 \h </w:instrText>
        </w:r>
        <w:r>
          <w:rPr>
            <w:webHidden/>
          </w:rPr>
        </w:r>
        <w:r>
          <w:rPr>
            <w:webHidden/>
          </w:rPr>
          <w:fldChar w:fldCharType="separate"/>
        </w:r>
        <w:r>
          <w:rPr>
            <w:webHidden/>
          </w:rPr>
          <w:t>12</w:t>
        </w:r>
        <w:r>
          <w:rPr>
            <w:webHidden/>
          </w:rPr>
          <w:fldChar w:fldCharType="end"/>
        </w:r>
      </w:hyperlink>
    </w:p>
    <w:p w14:paraId="20082316" w14:textId="7A6DF817" w:rsidR="00F95575" w:rsidRDefault="00F95575">
      <w:pPr>
        <w:pStyle w:val="11"/>
        <w:rPr>
          <w:rFonts w:ascii="等线" w:eastAsia="等线" w:hAnsi="等线"/>
          <w:kern w:val="2"/>
          <w:sz w:val="22"/>
          <w:szCs w:val="24"/>
        </w:rPr>
      </w:pPr>
      <w:hyperlink w:anchor="_Toc165496428" w:history="1">
        <w:r w:rsidRPr="008B5E04">
          <w:rPr>
            <w:rStyle w:val="af2"/>
          </w:rPr>
          <w:t>3 一级标题（换页并首行居中，黑体小二号，</w:t>
        </w:r>
        <w:r w:rsidRPr="008B5E04">
          <w:rPr>
            <w:rStyle w:val="af2"/>
            <w:rFonts w:ascii="仿宋" w:hAnsi="仿宋"/>
          </w:rPr>
          <w:t>段前距、段后距分别为</w:t>
        </w:r>
        <w:r w:rsidRPr="008B5E04">
          <w:rPr>
            <w:rStyle w:val="af2"/>
            <w:rFonts w:ascii="仿宋" w:hAnsi="仿宋"/>
          </w:rPr>
          <w:t>12</w:t>
        </w:r>
        <w:r w:rsidRPr="008B5E04">
          <w:rPr>
            <w:rStyle w:val="af2"/>
            <w:rFonts w:ascii="仿宋" w:hAnsi="仿宋"/>
          </w:rPr>
          <w:t>磅</w:t>
        </w:r>
        <w:r w:rsidRPr="008B5E04">
          <w:rPr>
            <w:rStyle w:val="af2"/>
          </w:rPr>
          <w:t>）</w:t>
        </w:r>
        <w:r>
          <w:rPr>
            <w:webHidden/>
          </w:rPr>
          <w:tab/>
        </w:r>
        <w:r>
          <w:rPr>
            <w:webHidden/>
          </w:rPr>
          <w:fldChar w:fldCharType="begin"/>
        </w:r>
        <w:r>
          <w:rPr>
            <w:webHidden/>
          </w:rPr>
          <w:instrText xml:space="preserve"> PAGEREF _Toc165496428 \h </w:instrText>
        </w:r>
        <w:r>
          <w:rPr>
            <w:webHidden/>
          </w:rPr>
        </w:r>
        <w:r>
          <w:rPr>
            <w:webHidden/>
          </w:rPr>
          <w:fldChar w:fldCharType="separate"/>
        </w:r>
        <w:r>
          <w:rPr>
            <w:webHidden/>
          </w:rPr>
          <w:t>13</w:t>
        </w:r>
        <w:r>
          <w:rPr>
            <w:webHidden/>
          </w:rPr>
          <w:fldChar w:fldCharType="end"/>
        </w:r>
      </w:hyperlink>
    </w:p>
    <w:p w14:paraId="7336C06E" w14:textId="0A85B767" w:rsidR="00F95575" w:rsidRDefault="00F95575">
      <w:pPr>
        <w:pStyle w:val="11"/>
        <w:rPr>
          <w:rFonts w:ascii="等线" w:eastAsia="等线" w:hAnsi="等线"/>
          <w:kern w:val="2"/>
          <w:sz w:val="22"/>
          <w:szCs w:val="24"/>
        </w:rPr>
      </w:pPr>
      <w:hyperlink w:anchor="_Toc165496429" w:history="1">
        <w:r w:rsidRPr="008B5E04">
          <w:rPr>
            <w:rStyle w:val="af2"/>
          </w:rPr>
          <w:t>参考文献</w:t>
        </w:r>
        <w:r>
          <w:rPr>
            <w:webHidden/>
          </w:rPr>
          <w:tab/>
        </w:r>
        <w:r>
          <w:rPr>
            <w:webHidden/>
          </w:rPr>
          <w:fldChar w:fldCharType="begin"/>
        </w:r>
        <w:r>
          <w:rPr>
            <w:webHidden/>
          </w:rPr>
          <w:instrText xml:space="preserve"> PAGEREF _Toc165496429 \h </w:instrText>
        </w:r>
        <w:r>
          <w:rPr>
            <w:webHidden/>
          </w:rPr>
        </w:r>
        <w:r>
          <w:rPr>
            <w:webHidden/>
          </w:rPr>
          <w:fldChar w:fldCharType="separate"/>
        </w:r>
        <w:r>
          <w:rPr>
            <w:webHidden/>
          </w:rPr>
          <w:t>14</w:t>
        </w:r>
        <w:r>
          <w:rPr>
            <w:webHidden/>
          </w:rPr>
          <w:fldChar w:fldCharType="end"/>
        </w:r>
      </w:hyperlink>
    </w:p>
    <w:p w14:paraId="16813A11" w14:textId="225D5C84" w:rsidR="00F95575" w:rsidRDefault="00F95575">
      <w:pPr>
        <w:pStyle w:val="11"/>
        <w:rPr>
          <w:rFonts w:ascii="等线" w:eastAsia="等线" w:hAnsi="等线"/>
          <w:kern w:val="2"/>
          <w:sz w:val="22"/>
          <w:szCs w:val="24"/>
        </w:rPr>
      </w:pPr>
      <w:hyperlink w:anchor="_Toc165496430" w:history="1">
        <w:r w:rsidRPr="008B5E04">
          <w:rPr>
            <w:rStyle w:val="af2"/>
          </w:rPr>
          <w:t>致谢（换页，黑体小二号居中，段前距、段后距分别为12磅）</w:t>
        </w:r>
        <w:r>
          <w:rPr>
            <w:webHidden/>
          </w:rPr>
          <w:tab/>
        </w:r>
        <w:r>
          <w:rPr>
            <w:webHidden/>
          </w:rPr>
          <w:fldChar w:fldCharType="begin"/>
        </w:r>
        <w:r>
          <w:rPr>
            <w:webHidden/>
          </w:rPr>
          <w:instrText xml:space="preserve"> PAGEREF _Toc165496430 \h </w:instrText>
        </w:r>
        <w:r>
          <w:rPr>
            <w:webHidden/>
          </w:rPr>
        </w:r>
        <w:r>
          <w:rPr>
            <w:webHidden/>
          </w:rPr>
          <w:fldChar w:fldCharType="separate"/>
        </w:r>
        <w:r>
          <w:rPr>
            <w:webHidden/>
          </w:rPr>
          <w:t>20</w:t>
        </w:r>
        <w:r>
          <w:rPr>
            <w:webHidden/>
          </w:rPr>
          <w:fldChar w:fldCharType="end"/>
        </w:r>
      </w:hyperlink>
    </w:p>
    <w:p w14:paraId="5734EF93" w14:textId="769D6C9F" w:rsidR="00716F20" w:rsidRDefault="00716F20">
      <w:pPr>
        <w:ind w:firstLine="480"/>
      </w:pPr>
      <w:r>
        <w:rPr>
          <w:b/>
          <w:bCs/>
          <w:lang w:val="zh-CN"/>
        </w:rPr>
        <w:fldChar w:fldCharType="end"/>
      </w:r>
    </w:p>
    <w:p w14:paraId="24D7B332" w14:textId="77777777" w:rsidR="003073F7" w:rsidRPr="001303C2" w:rsidRDefault="003073F7" w:rsidP="00B047F3">
      <w:pPr>
        <w:snapToGrid w:val="0"/>
        <w:ind w:firstLine="480"/>
        <w:sectPr w:rsidR="003073F7" w:rsidRPr="001303C2" w:rsidSect="00860DE5">
          <w:footerReference w:type="default" r:id="rId14"/>
          <w:pgSz w:w="11906" w:h="16838" w:code="9"/>
          <w:pgMar w:top="1588" w:right="1418" w:bottom="1418" w:left="1418" w:header="1134" w:footer="1134" w:gutter="0"/>
          <w:pgNumType w:fmt="upperRoman" w:start="1"/>
          <w:cols w:space="425"/>
          <w:docGrid w:type="lines" w:linePitch="312"/>
        </w:sectPr>
      </w:pPr>
    </w:p>
    <w:p w14:paraId="02024203" w14:textId="5A4EC279" w:rsidR="000B1DCD" w:rsidRPr="001A77E0" w:rsidRDefault="000B1DCD" w:rsidP="00C52097">
      <w:pPr>
        <w:pStyle w:val="ac"/>
        <w:pageBreakBefore/>
        <w:rPr>
          <w:rFonts w:hint="eastAsia"/>
        </w:rPr>
      </w:pPr>
      <w:bookmarkStart w:id="2" w:name="_Toc165496408"/>
      <w:r w:rsidRPr="001A77E0">
        <w:lastRenderedPageBreak/>
        <w:t xml:space="preserve">1 </w:t>
      </w:r>
      <w:r w:rsidR="004A5427">
        <w:rPr>
          <w:rFonts w:hint="eastAsia"/>
        </w:rPr>
        <w:t>研究背景</w:t>
      </w:r>
      <w:bookmarkEnd w:id="2"/>
    </w:p>
    <w:p w14:paraId="4D85BE8A" w14:textId="4D2682E5" w:rsidR="004A5427" w:rsidRPr="004A5427" w:rsidRDefault="004A5427" w:rsidP="004A5427">
      <w:pPr>
        <w:ind w:firstLine="480"/>
        <w:rPr>
          <w:rFonts w:hint="eastAsia"/>
          <w:szCs w:val="24"/>
        </w:rPr>
      </w:pPr>
      <w:r w:rsidRPr="004A5427">
        <w:rPr>
          <w:rFonts w:hint="eastAsia"/>
          <w:szCs w:val="24"/>
        </w:rPr>
        <w:t>随着城市化和工业化的快速发展，燃气管道作为城市基础设施的重要组成部分，其安全性、稳定性和可靠性日益受到重视。在燃气管道的施工过程中，焊接是一种常见的连接方式，然而由于各种因素的影响，焊接过程中可能会出现各种缺陷，如未熔合、裂纹、气孔等。这些缺陷可能导致燃气泄漏、管道破裂等安全事故，严重威胁人民生命财产安全。因此，对燃气管道焊接缺陷的检测和预防至关重要。</w:t>
      </w:r>
    </w:p>
    <w:p w14:paraId="1EEB96E4" w14:textId="77777777" w:rsidR="004A5427" w:rsidRPr="004A5427" w:rsidRDefault="004A5427" w:rsidP="004A5427">
      <w:pPr>
        <w:ind w:firstLine="480"/>
        <w:rPr>
          <w:rFonts w:hint="eastAsia"/>
          <w:szCs w:val="24"/>
        </w:rPr>
      </w:pPr>
      <w:r w:rsidRPr="004A5427">
        <w:rPr>
          <w:rFonts w:hint="eastAsia"/>
          <w:szCs w:val="24"/>
        </w:rPr>
        <w:t>然而，焊接接头的缺陷一般出现在管道的内侧，无法通过肉眼观测。为了解决这一问题，目前大多使用</w:t>
      </w:r>
      <w:r w:rsidRPr="004A5427">
        <w:rPr>
          <w:rFonts w:hint="eastAsia"/>
          <w:szCs w:val="24"/>
        </w:rPr>
        <w:t>X</w:t>
      </w:r>
      <w:r w:rsidRPr="004A5427">
        <w:rPr>
          <w:rFonts w:hint="eastAsia"/>
          <w:szCs w:val="24"/>
        </w:rPr>
        <w:t>射线与超声波来进行无损检测。其中</w:t>
      </w:r>
      <w:r w:rsidRPr="004A5427">
        <w:rPr>
          <w:rFonts w:hint="eastAsia"/>
          <w:szCs w:val="24"/>
        </w:rPr>
        <w:t>X</w:t>
      </w:r>
      <w:r w:rsidRPr="004A5427">
        <w:rPr>
          <w:rFonts w:hint="eastAsia"/>
          <w:szCs w:val="24"/>
        </w:rPr>
        <w:t>射线多用于钢制管道，而超声波多用于</w:t>
      </w:r>
      <w:r w:rsidRPr="004A5427">
        <w:rPr>
          <w:rFonts w:hint="eastAsia"/>
          <w:szCs w:val="24"/>
        </w:rPr>
        <w:t>PE</w:t>
      </w:r>
      <w:r w:rsidRPr="004A5427">
        <w:rPr>
          <w:rFonts w:hint="eastAsia"/>
          <w:szCs w:val="24"/>
        </w:rPr>
        <w:t>管道的检测。虽然</w:t>
      </w:r>
      <w:r w:rsidRPr="004A5427">
        <w:rPr>
          <w:rFonts w:hint="eastAsia"/>
          <w:szCs w:val="24"/>
        </w:rPr>
        <w:t>X</w:t>
      </w:r>
      <w:r w:rsidRPr="004A5427">
        <w:rPr>
          <w:rFonts w:hint="eastAsia"/>
          <w:szCs w:val="24"/>
        </w:rPr>
        <w:t>射线或超声相控阵系统能够清晰展示管道内壁的情况，但是仍然需要具有专业知识与技能的工作人员对图像进行人工识别分类并分级，不仅效率低下还十分容易出现误判漏判。</w:t>
      </w:r>
    </w:p>
    <w:p w14:paraId="4F086BBD" w14:textId="77777777" w:rsidR="004A5427" w:rsidRPr="004A5427" w:rsidRDefault="004A5427" w:rsidP="004A5427">
      <w:pPr>
        <w:ind w:firstLine="480"/>
        <w:rPr>
          <w:rFonts w:hint="eastAsia"/>
          <w:szCs w:val="24"/>
        </w:rPr>
      </w:pPr>
      <w:r w:rsidRPr="004A5427">
        <w:rPr>
          <w:rFonts w:hint="eastAsia"/>
          <w:szCs w:val="24"/>
        </w:rPr>
        <w:t>近年来，随着人工智能和机器学习技术的快速发展，机器视觉和持续学习（</w:t>
      </w:r>
      <w:r w:rsidRPr="004A5427">
        <w:rPr>
          <w:rFonts w:hint="eastAsia"/>
          <w:szCs w:val="24"/>
        </w:rPr>
        <w:t>Continuous Learning</w:t>
      </w:r>
      <w:r w:rsidRPr="004A5427">
        <w:rPr>
          <w:rFonts w:hint="eastAsia"/>
          <w:szCs w:val="24"/>
        </w:rPr>
        <w:t>）作为重要的机器学习方法，逐渐在各个领域得到应用。在燃气管道焊接缺陷检测领域中，机器视觉技术可以代替人力完成对无损检测图像的识别，提高效率与准确度。然而，燃气管道焊接过程中产生的缺陷数据是动态变化的，随着时间的推移和技术的进步，缺陷的类型和分布可能发生变化，导致原有的机器视觉模型无法适应不断变化的场景。而从头重新训练一个能够适应当前分布的模型不仅会耗费大量时间与算力资源，还可能会使模型对之前缺陷的检测性能发生下降。</w:t>
      </w:r>
    </w:p>
    <w:p w14:paraId="111A135F" w14:textId="77777777" w:rsidR="004A5427" w:rsidRPr="004A5427" w:rsidRDefault="004A5427" w:rsidP="004A5427">
      <w:pPr>
        <w:ind w:firstLine="480"/>
        <w:rPr>
          <w:rFonts w:hint="eastAsia"/>
          <w:szCs w:val="24"/>
        </w:rPr>
      </w:pPr>
      <w:r w:rsidRPr="004A5427">
        <w:rPr>
          <w:rFonts w:hint="eastAsia"/>
          <w:szCs w:val="24"/>
        </w:rPr>
        <w:t>持续学习的应用旨在使机器视觉模型能够在不断接收新数据的情况下，持续更新和优化自身的性能，以适应环境的变化。在燃气管道焊接缺陷检测领域，持续学习方法可以在不重新训练整个模型的情况下，仅对新增数据进行学习，从而大大提高学习效率。这对于燃气管道焊接缺陷检测来说非常重要，因为在实际应用中，往往需要对大量的数据进行处理和分析，而持续学习可以在保证准确性的同时，大大提高处理速度，满足实际应用的需求。同时企业可以在不增加额外硬件和软件成本的情况下，实现对燃气管道焊接缺陷检测的不断优化。这不仅可以降低企业的运营成本，还可以减少因管道事故带来的经济损失和社会风险。</w:t>
      </w:r>
    </w:p>
    <w:p w14:paraId="2BAB0D16" w14:textId="59785A64" w:rsidR="008F7AC9" w:rsidRDefault="004A5427" w:rsidP="004A5427">
      <w:pPr>
        <w:ind w:firstLine="480"/>
        <w:rPr>
          <w:szCs w:val="24"/>
        </w:rPr>
      </w:pPr>
      <w:r w:rsidRPr="004A5427">
        <w:rPr>
          <w:rFonts w:hint="eastAsia"/>
          <w:szCs w:val="24"/>
        </w:rPr>
        <w:t>本文希望通过使用持续学习技术来扩展机器视觉模型在燃气管道焊接缺陷检测领域的实际应用场景，最后搭建一个能够提供自动化整理在线与离线数据并为视觉模型提供持续优化训练与评估服务的后端平台。为保障城市基础设施的安全稳定运行提供有力支持。</w:t>
      </w:r>
    </w:p>
    <w:p w14:paraId="55DC0BAE" w14:textId="48B0C158" w:rsidR="004A5427" w:rsidRDefault="004A5427" w:rsidP="004A5427">
      <w:pPr>
        <w:pStyle w:val="ac"/>
        <w:pageBreakBefore/>
        <w:rPr>
          <w:rFonts w:hint="eastAsia"/>
        </w:rPr>
      </w:pPr>
      <w:bookmarkStart w:id="3" w:name="_Toc165496409"/>
      <w:r w:rsidRPr="004A5427">
        <w:rPr>
          <w:rFonts w:hint="eastAsia"/>
        </w:rPr>
        <w:lastRenderedPageBreak/>
        <w:t>2 文献综述</w:t>
      </w:r>
      <w:bookmarkEnd w:id="3"/>
    </w:p>
    <w:p w14:paraId="0BFC386B" w14:textId="77777777" w:rsidR="00601E23" w:rsidRDefault="00601E23" w:rsidP="00601E23">
      <w:pPr>
        <w:pStyle w:val="22"/>
      </w:pPr>
      <w:bookmarkStart w:id="4" w:name="_Toc165496410"/>
      <w:r w:rsidRPr="00C66445">
        <w:t xml:space="preserve">2.1 </w:t>
      </w:r>
      <w:r>
        <w:rPr>
          <w:rFonts w:hint="eastAsia"/>
        </w:rPr>
        <w:t>图像缺陷检测</w:t>
      </w:r>
      <w:bookmarkEnd w:id="4"/>
    </w:p>
    <w:p w14:paraId="660D159E" w14:textId="77777777" w:rsidR="00601E23" w:rsidRPr="00287535" w:rsidRDefault="00601E23" w:rsidP="00601E23">
      <w:pPr>
        <w:ind w:firstLine="480"/>
        <w:rPr>
          <w:szCs w:val="24"/>
        </w:rPr>
      </w:pPr>
      <w:r>
        <w:rPr>
          <w:rFonts w:hint="eastAsia"/>
          <w:szCs w:val="24"/>
        </w:rPr>
        <w:t>缺陷</w:t>
      </w:r>
      <w:r w:rsidRPr="00287535">
        <w:rPr>
          <w:rFonts w:hint="eastAsia"/>
          <w:szCs w:val="24"/>
        </w:rPr>
        <w:t>检测是一个重要的机器学习问题。与大多数现有机器学习方法所基于的静态和封闭系统的假设不同，它研究机器学习模型如何在开放和动态系统环境下处理未知和不确定的信息。在开放环境的假设下，为异常检测开发的学习系统通常期望利用已知（正常数据和模式）的知识来推断未知（与正常不同的异常或新模式）。异常检测方法通常使用可用的正常数据提取、表征和建模模式，然后开发合理的异常检测器来发现新观察到的数据中的新颖或异常模式。当异常检测的目标是图像数据时，就产生了视觉</w:t>
      </w:r>
      <w:r>
        <w:rPr>
          <w:rFonts w:hint="eastAsia"/>
          <w:szCs w:val="24"/>
        </w:rPr>
        <w:t>缺陷</w:t>
      </w:r>
      <w:r w:rsidRPr="00287535">
        <w:rPr>
          <w:rFonts w:hint="eastAsia"/>
          <w:szCs w:val="24"/>
        </w:rPr>
        <w:t>检测或图像异常检测</w:t>
      </w:r>
      <w:r>
        <w:rPr>
          <w:rFonts w:hint="eastAsia"/>
          <w:szCs w:val="24"/>
        </w:rPr>
        <w:t>的任务</w:t>
      </w:r>
      <w:r w:rsidRPr="00287535">
        <w:rPr>
          <w:rFonts w:hint="eastAsia"/>
          <w:szCs w:val="24"/>
        </w:rPr>
        <w:t>。</w:t>
      </w:r>
    </w:p>
    <w:p w14:paraId="1F0349CF" w14:textId="77777777" w:rsidR="00601E23" w:rsidRPr="00287535" w:rsidRDefault="00601E23" w:rsidP="00601E23">
      <w:pPr>
        <w:ind w:firstLine="480"/>
        <w:rPr>
          <w:szCs w:val="24"/>
        </w:rPr>
      </w:pPr>
      <w:r w:rsidRPr="00287535">
        <w:rPr>
          <w:rFonts w:hint="eastAsia"/>
          <w:szCs w:val="24"/>
        </w:rPr>
        <w:t>在视觉异常检测中，异常样本或模式可能以多种形式出现，如形状、颜色、纹理或运动模式的异常。这些异常可能由多种因素引起，如摄像头故障、物体异常行为或场景中的罕见事件。因此，视觉异常检测需要能够识别与正常模式显著不同的模式，即使它们可能非常复杂且难以预定义。</w:t>
      </w:r>
    </w:p>
    <w:p w14:paraId="5C3343E5" w14:textId="77777777" w:rsidR="00601E23" w:rsidRPr="00287535" w:rsidRDefault="00601E23" w:rsidP="00601E23">
      <w:pPr>
        <w:ind w:firstLine="480"/>
        <w:rPr>
          <w:szCs w:val="24"/>
        </w:rPr>
      </w:pPr>
      <w:r w:rsidRPr="00287535">
        <w:rPr>
          <w:rFonts w:hint="eastAsia"/>
          <w:szCs w:val="24"/>
        </w:rPr>
        <w:t>为了实现这一点，视觉异常检测方法通常依赖于特征提取和建模技术，以从正常数据中捕获关键信息，并构建能够区分正常和异常模式的模型。这些技术可能包括传统的图像处理技术（如滤波、边缘检测等）、深度学习技术（如卷积神经网络、自编码器等）或统计学习方法（如概率模型、密度估计等）。</w:t>
      </w:r>
    </w:p>
    <w:p w14:paraId="35C07CC9" w14:textId="77777777" w:rsidR="00601E23" w:rsidRDefault="00601E23" w:rsidP="00601E23">
      <w:pPr>
        <w:ind w:firstLine="480"/>
        <w:rPr>
          <w:szCs w:val="24"/>
        </w:rPr>
      </w:pPr>
      <w:r w:rsidRPr="00287535">
        <w:rPr>
          <w:rFonts w:hint="eastAsia"/>
          <w:szCs w:val="24"/>
        </w:rPr>
        <w:t>此外，视觉异常检测还面临一些挑战，如异常模式的多样性和不可预测性、正常数据和异常数据之间的不平衡、以及缺乏足够的标记数据来训练模型。因此，研究人员一直在努力开发更强大和适应性更强的方法，以在各种场景中实现准确的视觉异常检测。视觉异常检测是一个活跃的研究领域，具有广泛的应用前景，包括安全监控、医疗诊断、工业质量控制等。随着技术的不断进步，我们</w:t>
      </w:r>
      <w:r>
        <w:rPr>
          <w:rFonts w:hint="eastAsia"/>
          <w:szCs w:val="24"/>
        </w:rPr>
        <w:t>相信</w:t>
      </w:r>
      <w:r w:rsidRPr="00287535">
        <w:rPr>
          <w:rFonts w:hint="eastAsia"/>
          <w:szCs w:val="24"/>
        </w:rPr>
        <w:t>在未来</w:t>
      </w:r>
      <w:r>
        <w:rPr>
          <w:rFonts w:hint="eastAsia"/>
          <w:szCs w:val="24"/>
        </w:rPr>
        <w:t>能够</w:t>
      </w:r>
      <w:r w:rsidRPr="00287535">
        <w:rPr>
          <w:rFonts w:hint="eastAsia"/>
          <w:szCs w:val="24"/>
        </w:rPr>
        <w:t>看到更多创新和突破性的成果。</w:t>
      </w:r>
    </w:p>
    <w:p w14:paraId="348007A2" w14:textId="77777777" w:rsidR="00601E23" w:rsidRPr="00287535" w:rsidRDefault="00601E23" w:rsidP="00601E23">
      <w:pPr>
        <w:pStyle w:val="30"/>
        <w:ind w:firstLine="480"/>
        <w:rPr>
          <w:szCs w:val="24"/>
        </w:rPr>
      </w:pPr>
      <w:bookmarkStart w:id="5" w:name="_Toc165496411"/>
      <w:r w:rsidRPr="00E407F4">
        <w:rPr>
          <w:rFonts w:hint="eastAsia"/>
        </w:rPr>
        <w:t xml:space="preserve">2.1.1 </w:t>
      </w:r>
      <w:r>
        <w:rPr>
          <w:rFonts w:hint="eastAsia"/>
        </w:rPr>
        <w:t>图像缺陷检测的分类与发展</w:t>
      </w:r>
      <w:bookmarkEnd w:id="5"/>
    </w:p>
    <w:p w14:paraId="2EB198CF" w14:textId="77777777" w:rsidR="00601E23" w:rsidRDefault="00601E23" w:rsidP="00601E23">
      <w:pPr>
        <w:ind w:firstLine="480"/>
        <w:rPr>
          <w:szCs w:val="24"/>
        </w:rPr>
      </w:pPr>
      <w:r w:rsidRPr="00A32926">
        <w:rPr>
          <w:rFonts w:hint="eastAsia"/>
          <w:szCs w:val="24"/>
        </w:rPr>
        <w:t>从是否有监督信息（是否有异常样本或异常模式）的角度来看，视觉异常检测可以分为两个不同的研究方向：有监督和无监督的视觉异常检测。在本</w:t>
      </w:r>
      <w:r>
        <w:rPr>
          <w:rFonts w:hint="eastAsia"/>
          <w:szCs w:val="24"/>
        </w:rPr>
        <w:t>小节</w:t>
      </w:r>
      <w:r w:rsidRPr="00A32926">
        <w:rPr>
          <w:rFonts w:hint="eastAsia"/>
          <w:szCs w:val="24"/>
        </w:rPr>
        <w:t>中，我们将主要回顾解决监督视觉异常检测问题的方法。一方面，</w:t>
      </w:r>
      <w:r>
        <w:rPr>
          <w:rFonts w:hint="eastAsia"/>
          <w:szCs w:val="24"/>
        </w:rPr>
        <w:t>有</w:t>
      </w:r>
      <w:r w:rsidRPr="00A32926">
        <w:rPr>
          <w:rFonts w:hint="eastAsia"/>
          <w:szCs w:val="24"/>
        </w:rPr>
        <w:t>监督的视觉异常检测推动了所提出的方法的发展，以开发</w:t>
      </w:r>
      <w:r>
        <w:rPr>
          <w:rFonts w:hint="eastAsia"/>
          <w:szCs w:val="24"/>
        </w:rPr>
        <w:t>与</w:t>
      </w:r>
      <w:r w:rsidRPr="00A32926">
        <w:rPr>
          <w:rFonts w:hint="eastAsia"/>
          <w:szCs w:val="24"/>
        </w:rPr>
        <w:t>人类视觉能力</w:t>
      </w:r>
      <w:r>
        <w:rPr>
          <w:rFonts w:hint="eastAsia"/>
          <w:szCs w:val="24"/>
        </w:rPr>
        <w:t>相似</w:t>
      </w:r>
      <w:r w:rsidRPr="00A32926">
        <w:rPr>
          <w:rFonts w:hint="eastAsia"/>
          <w:szCs w:val="24"/>
        </w:rPr>
        <w:t>的计算机视觉模型。另一方面，对于大多数实际应用场景来说，异常样本或异常模式通常在形状、颜色和大小上都是可变的，并且它们没有稳定的统计规律</w:t>
      </w:r>
      <w:r>
        <w:rPr>
          <w:rFonts w:hint="eastAsia"/>
          <w:szCs w:val="24"/>
        </w:rPr>
        <w:t>，并在发展的过程中不断变化</w:t>
      </w:r>
      <w:r w:rsidRPr="00A32926">
        <w:rPr>
          <w:rFonts w:hint="eastAsia"/>
          <w:szCs w:val="24"/>
        </w:rPr>
        <w:t>。所有这些都会使模型难以</w:t>
      </w:r>
      <w:r>
        <w:rPr>
          <w:rFonts w:hint="eastAsia"/>
          <w:szCs w:val="24"/>
        </w:rPr>
        <w:t>在变化的数据分布中</w:t>
      </w:r>
      <w:r w:rsidRPr="00A32926">
        <w:rPr>
          <w:rFonts w:hint="eastAsia"/>
          <w:szCs w:val="24"/>
        </w:rPr>
        <w:t>捕获足够的统计信息或关于异常图像模式的显著特征。</w:t>
      </w:r>
    </w:p>
    <w:p w14:paraId="6E40178F" w14:textId="77777777" w:rsidR="00601E23" w:rsidRPr="00A32926" w:rsidRDefault="00601E23" w:rsidP="00601E23">
      <w:pPr>
        <w:ind w:firstLine="480"/>
        <w:rPr>
          <w:szCs w:val="24"/>
        </w:rPr>
      </w:pPr>
      <w:r w:rsidRPr="00A32926">
        <w:rPr>
          <w:rFonts w:hint="eastAsia"/>
          <w:szCs w:val="24"/>
        </w:rPr>
        <w:t>根据不同的视觉检测</w:t>
      </w:r>
      <w:r>
        <w:rPr>
          <w:rFonts w:hint="eastAsia"/>
          <w:szCs w:val="24"/>
        </w:rPr>
        <w:t>精确颗粒</w:t>
      </w:r>
      <w:r w:rsidRPr="00A32926">
        <w:rPr>
          <w:rFonts w:hint="eastAsia"/>
          <w:szCs w:val="24"/>
        </w:rPr>
        <w:t>度，视觉异常检测可以分为两类：图像级和像素级视</w:t>
      </w:r>
      <w:r w:rsidRPr="00A32926">
        <w:rPr>
          <w:rFonts w:hint="eastAsia"/>
          <w:szCs w:val="24"/>
        </w:rPr>
        <w:lastRenderedPageBreak/>
        <w:t>觉异常检测。其中，图像级检测通常只关注整个图像是否正常或异常，而像素级异常检测则需要进一步检测或定位图像中的异常区域。</w:t>
      </w:r>
    </w:p>
    <w:p w14:paraId="2BD4CB67" w14:textId="337FFF98" w:rsidR="00601E23" w:rsidRDefault="00601E23" w:rsidP="00601E23">
      <w:pPr>
        <w:ind w:firstLine="480"/>
        <w:rPr>
          <w:szCs w:val="24"/>
        </w:rPr>
      </w:pPr>
      <w:r w:rsidRPr="00A32926">
        <w:rPr>
          <w:rFonts w:hint="eastAsia"/>
          <w:szCs w:val="24"/>
        </w:rPr>
        <w:t>此外，根据视觉异常检测研究的历史发展，（包括图像级和像素级）异常检测的文献大致可以分为两个阶段：深度学习之前和深度学习之后。在深度学习提出之前，视觉异常检测的研究重点在于开发异常检测策略或机制。主要的研究问题是：在通过手工获得图像的浅层特征（如灰度值、</w:t>
      </w:r>
      <w:r w:rsidRPr="00A32926">
        <w:rPr>
          <w:rFonts w:hint="eastAsia"/>
          <w:szCs w:val="24"/>
        </w:rPr>
        <w:t>SIFT</w:t>
      </w:r>
      <w:r w:rsidRPr="00E75292">
        <w:rPr>
          <w:szCs w:val="24"/>
          <w:vertAlign w:val="superscript"/>
        </w:rPr>
        <w:fldChar w:fldCharType="begin"/>
      </w:r>
      <w:r w:rsidRPr="00E75292">
        <w:rPr>
          <w:szCs w:val="24"/>
          <w:vertAlign w:val="superscript"/>
        </w:rPr>
        <w:instrText xml:space="preserve"> </w:instrText>
      </w:r>
      <w:r w:rsidRPr="00E75292">
        <w:rPr>
          <w:rFonts w:hint="eastAsia"/>
          <w:szCs w:val="24"/>
          <w:vertAlign w:val="superscript"/>
        </w:rPr>
        <w:instrText>REF _Ref160474370 \r \h</w:instrText>
      </w:r>
      <w:r w:rsidRPr="00E75292">
        <w:rPr>
          <w:szCs w:val="24"/>
          <w:vertAlign w:val="superscript"/>
        </w:rPr>
        <w:instrText xml:space="preserve"> </w:instrText>
      </w:r>
      <w:r>
        <w:rPr>
          <w:szCs w:val="24"/>
          <w:vertAlign w:val="superscript"/>
        </w:rPr>
        <w:instrText xml:space="preserve"> \* MERGEFORMAT </w:instrText>
      </w:r>
      <w:r w:rsidRPr="00E75292">
        <w:rPr>
          <w:szCs w:val="24"/>
          <w:vertAlign w:val="superscript"/>
        </w:rPr>
      </w:r>
      <w:r w:rsidRPr="00E75292">
        <w:rPr>
          <w:szCs w:val="24"/>
          <w:vertAlign w:val="superscript"/>
        </w:rPr>
        <w:fldChar w:fldCharType="separate"/>
      </w:r>
      <w:r w:rsidR="00F95575">
        <w:rPr>
          <w:szCs w:val="24"/>
          <w:vertAlign w:val="superscript"/>
        </w:rPr>
        <w:t>[1]</w:t>
      </w:r>
      <w:r w:rsidRPr="00E75292">
        <w:rPr>
          <w:szCs w:val="24"/>
          <w:vertAlign w:val="superscript"/>
        </w:rPr>
        <w:fldChar w:fldCharType="end"/>
      </w:r>
      <w:r w:rsidRPr="00A32926">
        <w:rPr>
          <w:rFonts w:hint="eastAsia"/>
          <w:szCs w:val="24"/>
        </w:rPr>
        <w:t>和</w:t>
      </w:r>
      <w:r w:rsidRPr="00A32926">
        <w:rPr>
          <w:rFonts w:hint="eastAsia"/>
          <w:szCs w:val="24"/>
        </w:rPr>
        <w:t>HOG</w:t>
      </w:r>
      <w:r w:rsidRPr="00E75292">
        <w:rPr>
          <w:szCs w:val="24"/>
          <w:vertAlign w:val="superscript"/>
        </w:rPr>
        <w:fldChar w:fldCharType="begin"/>
      </w:r>
      <w:r w:rsidRPr="00E75292">
        <w:rPr>
          <w:szCs w:val="24"/>
          <w:vertAlign w:val="superscript"/>
        </w:rPr>
        <w:instrText xml:space="preserve"> </w:instrText>
      </w:r>
      <w:r w:rsidRPr="00E75292">
        <w:rPr>
          <w:rFonts w:hint="eastAsia"/>
          <w:szCs w:val="24"/>
          <w:vertAlign w:val="superscript"/>
        </w:rPr>
        <w:instrText>REF _Ref160474405 \r \h</w:instrText>
      </w:r>
      <w:r w:rsidRPr="00E75292">
        <w:rPr>
          <w:szCs w:val="24"/>
          <w:vertAlign w:val="superscript"/>
        </w:rPr>
        <w:instrText xml:space="preserve"> </w:instrText>
      </w:r>
      <w:r>
        <w:rPr>
          <w:szCs w:val="24"/>
          <w:vertAlign w:val="superscript"/>
        </w:rPr>
        <w:instrText xml:space="preserve"> \* MERGEFORMAT </w:instrText>
      </w:r>
      <w:r w:rsidRPr="00E75292">
        <w:rPr>
          <w:szCs w:val="24"/>
          <w:vertAlign w:val="superscript"/>
        </w:rPr>
      </w:r>
      <w:r w:rsidRPr="00E75292">
        <w:rPr>
          <w:szCs w:val="24"/>
          <w:vertAlign w:val="superscript"/>
        </w:rPr>
        <w:fldChar w:fldCharType="separate"/>
      </w:r>
      <w:r w:rsidR="00F95575">
        <w:rPr>
          <w:szCs w:val="24"/>
          <w:vertAlign w:val="superscript"/>
        </w:rPr>
        <w:t>[2]</w:t>
      </w:r>
      <w:r w:rsidRPr="00E75292">
        <w:rPr>
          <w:szCs w:val="24"/>
          <w:vertAlign w:val="superscript"/>
        </w:rPr>
        <w:fldChar w:fldCharType="end"/>
      </w:r>
      <w:r w:rsidRPr="00A32926">
        <w:rPr>
          <w:rFonts w:hint="eastAsia"/>
          <w:szCs w:val="24"/>
        </w:rPr>
        <w:t>）后，尝试基于统计或传统机器学习方法（如密度估计、单类分类和图像重建）开发不同的检测机制。它首先估计正常图像或图像特征的分布模型。</w:t>
      </w:r>
      <w:r w:rsidRPr="00E407F4">
        <w:rPr>
          <w:rFonts w:hint="eastAsia"/>
          <w:szCs w:val="24"/>
        </w:rPr>
        <w:t>然后，如果图像或其特征不符合相应的分布模型，它们将被识别为异常。</w:t>
      </w:r>
    </w:p>
    <w:p w14:paraId="1D8BEB0A" w14:textId="708646AC" w:rsidR="00601E23" w:rsidRPr="00E407F4" w:rsidRDefault="00601E23" w:rsidP="00601E23">
      <w:pPr>
        <w:ind w:firstLine="480"/>
        <w:rPr>
          <w:szCs w:val="24"/>
        </w:rPr>
      </w:pPr>
      <w:r w:rsidRPr="00E407F4">
        <w:rPr>
          <w:rFonts w:hint="eastAsia"/>
          <w:szCs w:val="24"/>
        </w:rPr>
        <w:t>随着深度学习技术的发展，特别是在低级和高级计算机视觉任务中深度卷积神经网络取得巨大成功后</w:t>
      </w:r>
      <w:r w:rsidRPr="00B403D2">
        <w:rPr>
          <w:szCs w:val="24"/>
          <w:vertAlign w:val="superscript"/>
        </w:rPr>
        <w:fldChar w:fldCharType="begin"/>
      </w:r>
      <w:r w:rsidRPr="00B403D2">
        <w:rPr>
          <w:szCs w:val="24"/>
          <w:vertAlign w:val="superscript"/>
        </w:rPr>
        <w:instrText xml:space="preserve"> </w:instrText>
      </w:r>
      <w:r w:rsidRPr="00B403D2">
        <w:rPr>
          <w:rFonts w:hint="eastAsia"/>
          <w:szCs w:val="24"/>
          <w:vertAlign w:val="superscript"/>
        </w:rPr>
        <w:instrText>REF _Ref160474430 \r \h</w:instrText>
      </w:r>
      <w:r w:rsidRPr="00B403D2">
        <w:rPr>
          <w:szCs w:val="24"/>
          <w:vertAlign w:val="superscript"/>
        </w:rPr>
        <w:instrText xml:space="preserve">  \* MERGEFORMAT </w:instrText>
      </w:r>
      <w:r w:rsidRPr="00B403D2">
        <w:rPr>
          <w:szCs w:val="24"/>
          <w:vertAlign w:val="superscript"/>
        </w:rPr>
      </w:r>
      <w:r w:rsidRPr="00B403D2">
        <w:rPr>
          <w:szCs w:val="24"/>
          <w:vertAlign w:val="superscript"/>
        </w:rPr>
        <w:fldChar w:fldCharType="separate"/>
      </w:r>
      <w:r w:rsidR="00F95575">
        <w:rPr>
          <w:szCs w:val="24"/>
          <w:vertAlign w:val="superscript"/>
        </w:rPr>
        <w:t>[3]</w:t>
      </w:r>
      <w:r w:rsidRPr="00B403D2">
        <w:rPr>
          <w:szCs w:val="24"/>
          <w:vertAlign w:val="superscript"/>
        </w:rPr>
        <w:fldChar w:fldCharType="end"/>
      </w:r>
      <w:r w:rsidRPr="00E407F4">
        <w:rPr>
          <w:rFonts w:hint="eastAsia"/>
          <w:szCs w:val="24"/>
        </w:rPr>
        <w:t>，相关研究人员逐渐将注意力转移到如何将深度卷积网络的强大表示能力与视觉异常检测问题相结合，并致力于开发端到端的检测方法</w:t>
      </w:r>
      <w:r>
        <w:rPr>
          <w:rFonts w:hint="eastAsia"/>
          <w:szCs w:val="24"/>
        </w:rPr>
        <w:t>。</w:t>
      </w:r>
      <w:r>
        <w:rPr>
          <w:rFonts w:ascii="NimbusRomNo9L" w:hAnsi="NimbusRomNo9L"/>
          <w:sz w:val="16"/>
          <w:szCs w:val="16"/>
        </w:rPr>
        <w:t xml:space="preserve"> </w:t>
      </w:r>
    </w:p>
    <w:p w14:paraId="1BC49017" w14:textId="7B7B52B6" w:rsidR="00601E23" w:rsidRPr="00E407F4" w:rsidRDefault="00601E23" w:rsidP="00601E23">
      <w:pPr>
        <w:ind w:firstLine="480"/>
        <w:rPr>
          <w:szCs w:val="24"/>
        </w:rPr>
      </w:pPr>
      <w:r>
        <w:rPr>
          <w:rFonts w:hint="eastAsia"/>
          <w:szCs w:val="24"/>
        </w:rPr>
        <w:t>其中，</w:t>
      </w:r>
      <w:r w:rsidRPr="00B1412F">
        <w:rPr>
          <w:rFonts w:hint="eastAsia"/>
          <w:szCs w:val="24"/>
        </w:rPr>
        <w:t>FCDD</w:t>
      </w:r>
      <w:r w:rsidRPr="00210135">
        <w:rPr>
          <w:szCs w:val="24"/>
          <w:vertAlign w:val="superscript"/>
        </w:rPr>
        <w:fldChar w:fldCharType="begin"/>
      </w:r>
      <w:r w:rsidRPr="00210135">
        <w:rPr>
          <w:szCs w:val="24"/>
          <w:vertAlign w:val="superscript"/>
        </w:rPr>
        <w:instrText xml:space="preserve"> </w:instrText>
      </w:r>
      <w:r w:rsidRPr="00210135">
        <w:rPr>
          <w:rFonts w:hint="eastAsia"/>
          <w:szCs w:val="24"/>
          <w:vertAlign w:val="superscript"/>
        </w:rPr>
        <w:instrText>REF _Ref160732591 \r \h</w:instrText>
      </w:r>
      <w:r w:rsidRPr="00210135">
        <w:rPr>
          <w:szCs w:val="24"/>
          <w:vertAlign w:val="superscript"/>
        </w:rPr>
        <w:instrText xml:space="preserve"> </w:instrText>
      </w:r>
      <w:r>
        <w:rPr>
          <w:szCs w:val="24"/>
          <w:vertAlign w:val="superscript"/>
        </w:rPr>
        <w:instrText xml:space="preserve"> \* MERGEFORMAT </w:instrText>
      </w:r>
      <w:r w:rsidRPr="00210135">
        <w:rPr>
          <w:szCs w:val="24"/>
          <w:vertAlign w:val="superscript"/>
        </w:rPr>
      </w:r>
      <w:r w:rsidRPr="00210135">
        <w:rPr>
          <w:szCs w:val="24"/>
          <w:vertAlign w:val="superscript"/>
        </w:rPr>
        <w:fldChar w:fldCharType="separate"/>
      </w:r>
      <w:r w:rsidR="00F95575">
        <w:rPr>
          <w:szCs w:val="24"/>
          <w:vertAlign w:val="superscript"/>
        </w:rPr>
        <w:t>[10]</w:t>
      </w:r>
      <w:r w:rsidRPr="00210135">
        <w:rPr>
          <w:szCs w:val="24"/>
          <w:vertAlign w:val="superscript"/>
        </w:rPr>
        <w:fldChar w:fldCharType="end"/>
      </w:r>
      <w:r w:rsidRPr="00B1412F">
        <w:rPr>
          <w:rFonts w:hint="eastAsia"/>
          <w:szCs w:val="24"/>
        </w:rPr>
        <w:t>是一种无监督方法，用于合成异常样本以训练一类分类（</w:t>
      </w:r>
      <w:r w:rsidRPr="00B1412F">
        <w:rPr>
          <w:rFonts w:hint="eastAsia"/>
          <w:szCs w:val="24"/>
        </w:rPr>
        <w:t>One-Class Classification</w:t>
      </w:r>
      <w:r w:rsidRPr="00B1412F">
        <w:rPr>
          <w:rFonts w:hint="eastAsia"/>
          <w:szCs w:val="24"/>
        </w:rPr>
        <w:t>，</w:t>
      </w:r>
      <w:r w:rsidRPr="00B1412F">
        <w:rPr>
          <w:rFonts w:hint="eastAsia"/>
          <w:szCs w:val="24"/>
        </w:rPr>
        <w:t>OCC</w:t>
      </w:r>
      <w:r w:rsidRPr="00B1412F">
        <w:rPr>
          <w:rFonts w:hint="eastAsia"/>
          <w:szCs w:val="24"/>
        </w:rPr>
        <w:t>）模型。这个</w:t>
      </w:r>
      <w:r>
        <w:rPr>
          <w:rFonts w:hint="eastAsia"/>
          <w:szCs w:val="24"/>
        </w:rPr>
        <w:t>方式也</w:t>
      </w:r>
      <w:r w:rsidRPr="00B1412F">
        <w:rPr>
          <w:rFonts w:hint="eastAsia"/>
          <w:szCs w:val="24"/>
        </w:rPr>
        <w:t>可以应用于其他一类分类方法。</w:t>
      </w:r>
      <w:r w:rsidRPr="00B1412F">
        <w:rPr>
          <w:rFonts w:hint="eastAsia"/>
          <w:szCs w:val="24"/>
        </w:rPr>
        <w:t>Venkataramanan</w:t>
      </w:r>
      <w:r w:rsidRPr="00B1412F">
        <w:rPr>
          <w:rFonts w:hint="eastAsia"/>
          <w:szCs w:val="24"/>
        </w:rPr>
        <w:t>等人</w:t>
      </w:r>
      <w:r w:rsidRPr="00210135">
        <w:rPr>
          <w:szCs w:val="24"/>
          <w:vertAlign w:val="superscript"/>
        </w:rPr>
        <w:fldChar w:fldCharType="begin"/>
      </w:r>
      <w:r w:rsidRPr="00210135">
        <w:rPr>
          <w:szCs w:val="24"/>
          <w:vertAlign w:val="superscript"/>
        </w:rPr>
        <w:instrText xml:space="preserve"> </w:instrText>
      </w:r>
      <w:r w:rsidRPr="00210135">
        <w:rPr>
          <w:rFonts w:hint="eastAsia"/>
          <w:szCs w:val="24"/>
          <w:vertAlign w:val="superscript"/>
        </w:rPr>
        <w:instrText>REF _Ref160732682 \r \h</w:instrText>
      </w:r>
      <w:r w:rsidRPr="00210135">
        <w:rPr>
          <w:szCs w:val="24"/>
          <w:vertAlign w:val="superscript"/>
        </w:rPr>
        <w:instrText xml:space="preserve"> </w:instrText>
      </w:r>
      <w:r>
        <w:rPr>
          <w:szCs w:val="24"/>
          <w:vertAlign w:val="superscript"/>
        </w:rPr>
        <w:instrText xml:space="preserve"> \* MERGEFORMAT </w:instrText>
      </w:r>
      <w:r w:rsidRPr="00210135">
        <w:rPr>
          <w:szCs w:val="24"/>
          <w:vertAlign w:val="superscript"/>
        </w:rPr>
      </w:r>
      <w:r w:rsidRPr="00210135">
        <w:rPr>
          <w:szCs w:val="24"/>
          <w:vertAlign w:val="superscript"/>
        </w:rPr>
        <w:fldChar w:fldCharType="separate"/>
      </w:r>
      <w:r w:rsidR="00F95575">
        <w:rPr>
          <w:szCs w:val="24"/>
          <w:vertAlign w:val="superscript"/>
        </w:rPr>
        <w:t>[11]</w:t>
      </w:r>
      <w:r w:rsidRPr="00210135">
        <w:rPr>
          <w:szCs w:val="24"/>
          <w:vertAlign w:val="superscript"/>
        </w:rPr>
        <w:fldChar w:fldCharType="end"/>
      </w:r>
      <w:r w:rsidRPr="00B1412F">
        <w:rPr>
          <w:rFonts w:hint="eastAsia"/>
          <w:szCs w:val="24"/>
        </w:rPr>
        <w:t>提出了一种带有引导注意力的卷积对抗变分自编码器（</w:t>
      </w:r>
      <w:r w:rsidRPr="00B1412F">
        <w:rPr>
          <w:rFonts w:hint="eastAsia"/>
          <w:szCs w:val="24"/>
        </w:rPr>
        <w:t>CAVGA</w:t>
      </w:r>
      <w:r w:rsidRPr="00B1412F">
        <w:rPr>
          <w:rFonts w:hint="eastAsia"/>
          <w:szCs w:val="24"/>
        </w:rPr>
        <w:t>），该编码器可以同等地应用于有异常图像和无异常图像的情况。在无监督设置中，</w:t>
      </w:r>
      <w:r w:rsidRPr="00B1412F">
        <w:rPr>
          <w:rFonts w:hint="eastAsia"/>
          <w:szCs w:val="24"/>
        </w:rPr>
        <w:t>CAVGA</w:t>
      </w:r>
      <w:r w:rsidRPr="00B1412F">
        <w:rPr>
          <w:rFonts w:hint="eastAsia"/>
          <w:szCs w:val="24"/>
        </w:rPr>
        <w:t>通过注意力扩展损失</w:t>
      </w:r>
      <w:r>
        <w:rPr>
          <w:rFonts w:hint="eastAsia"/>
          <w:szCs w:val="24"/>
        </w:rPr>
        <w:t>的</w:t>
      </w:r>
      <w:r w:rsidRPr="00B1412F">
        <w:rPr>
          <w:rFonts w:hint="eastAsia"/>
          <w:szCs w:val="24"/>
        </w:rPr>
        <w:t>引导</w:t>
      </w:r>
      <w:r>
        <w:rPr>
          <w:rFonts w:hint="eastAsia"/>
          <w:szCs w:val="24"/>
        </w:rPr>
        <w:t>使模型</w:t>
      </w:r>
      <w:r w:rsidRPr="00B1412F">
        <w:rPr>
          <w:rFonts w:hint="eastAsia"/>
          <w:szCs w:val="24"/>
        </w:rPr>
        <w:t>专注于图像的正常区域。在弱监督设置中，</w:t>
      </w:r>
      <w:r w:rsidRPr="00B1412F">
        <w:rPr>
          <w:rFonts w:hint="eastAsia"/>
          <w:szCs w:val="24"/>
        </w:rPr>
        <w:t>CAVGA</w:t>
      </w:r>
      <w:r w:rsidRPr="00B1412F">
        <w:rPr>
          <w:rFonts w:hint="eastAsia"/>
          <w:szCs w:val="24"/>
        </w:rPr>
        <w:t>使用互补的引导注意力损失来最小化与图像异常区域相对应的注意力图，同时专注于正常区域。</w:t>
      </w:r>
      <w:r w:rsidRPr="00B1412F">
        <w:rPr>
          <w:szCs w:val="24"/>
        </w:rPr>
        <w:t>Božič</w:t>
      </w:r>
      <w:r w:rsidRPr="00B1412F">
        <w:rPr>
          <w:rFonts w:hint="eastAsia"/>
          <w:szCs w:val="24"/>
        </w:rPr>
        <w:t>等人</w:t>
      </w:r>
      <w:r w:rsidRPr="00210135">
        <w:rPr>
          <w:szCs w:val="24"/>
          <w:vertAlign w:val="superscript"/>
        </w:rPr>
        <w:fldChar w:fldCharType="begin"/>
      </w:r>
      <w:r w:rsidRPr="00210135">
        <w:rPr>
          <w:szCs w:val="24"/>
          <w:vertAlign w:val="superscript"/>
        </w:rPr>
        <w:instrText xml:space="preserve"> </w:instrText>
      </w:r>
      <w:r w:rsidRPr="00210135">
        <w:rPr>
          <w:rFonts w:hint="eastAsia"/>
          <w:szCs w:val="24"/>
          <w:vertAlign w:val="superscript"/>
        </w:rPr>
        <w:instrText>REF _Ref160732816 \r \h</w:instrText>
      </w:r>
      <w:r w:rsidRPr="00210135">
        <w:rPr>
          <w:szCs w:val="24"/>
          <w:vertAlign w:val="superscript"/>
        </w:rPr>
        <w:instrText xml:space="preserve"> </w:instrText>
      </w:r>
      <w:r>
        <w:rPr>
          <w:szCs w:val="24"/>
          <w:vertAlign w:val="superscript"/>
        </w:rPr>
        <w:instrText xml:space="preserve"> \* MERGEFORMAT </w:instrText>
      </w:r>
      <w:r w:rsidRPr="00210135">
        <w:rPr>
          <w:szCs w:val="24"/>
          <w:vertAlign w:val="superscript"/>
        </w:rPr>
      </w:r>
      <w:r w:rsidRPr="00210135">
        <w:rPr>
          <w:szCs w:val="24"/>
          <w:vertAlign w:val="superscript"/>
        </w:rPr>
        <w:fldChar w:fldCharType="separate"/>
      </w:r>
      <w:r w:rsidR="00F95575">
        <w:rPr>
          <w:szCs w:val="24"/>
          <w:vertAlign w:val="superscript"/>
        </w:rPr>
        <w:t>[12]</w:t>
      </w:r>
      <w:r w:rsidRPr="00210135">
        <w:rPr>
          <w:szCs w:val="24"/>
          <w:vertAlign w:val="superscript"/>
        </w:rPr>
        <w:fldChar w:fldCharType="end"/>
      </w:r>
      <w:r w:rsidRPr="00B1412F">
        <w:rPr>
          <w:rFonts w:hint="eastAsia"/>
          <w:szCs w:val="24"/>
        </w:rPr>
        <w:t>研究了图像级监督信息、混合监督信息和像素级监督信息对同一深度学习框架内表面缺陷检测任务的影响。</w:t>
      </w:r>
      <w:r w:rsidRPr="00B1412F">
        <w:rPr>
          <w:szCs w:val="24"/>
        </w:rPr>
        <w:t>Božič</w:t>
      </w:r>
      <w:r w:rsidRPr="00B1412F">
        <w:rPr>
          <w:rFonts w:hint="eastAsia"/>
          <w:szCs w:val="24"/>
        </w:rPr>
        <w:t>等人</w:t>
      </w:r>
      <w:r w:rsidRPr="00210135">
        <w:rPr>
          <w:szCs w:val="24"/>
          <w:vertAlign w:val="superscript"/>
        </w:rPr>
        <w:fldChar w:fldCharType="begin"/>
      </w:r>
      <w:r w:rsidRPr="00210135">
        <w:rPr>
          <w:szCs w:val="24"/>
          <w:vertAlign w:val="superscript"/>
        </w:rPr>
        <w:instrText xml:space="preserve"> </w:instrText>
      </w:r>
      <w:r w:rsidRPr="00210135">
        <w:rPr>
          <w:rFonts w:hint="eastAsia"/>
          <w:szCs w:val="24"/>
          <w:vertAlign w:val="superscript"/>
        </w:rPr>
        <w:instrText>REF _Ref160732816 \r \h</w:instrText>
      </w:r>
      <w:r w:rsidRPr="00210135">
        <w:rPr>
          <w:szCs w:val="24"/>
          <w:vertAlign w:val="superscript"/>
        </w:rPr>
        <w:instrText xml:space="preserve"> </w:instrText>
      </w:r>
      <w:r>
        <w:rPr>
          <w:szCs w:val="24"/>
          <w:vertAlign w:val="superscript"/>
        </w:rPr>
        <w:instrText xml:space="preserve"> \* MERGEFORMAT </w:instrText>
      </w:r>
      <w:r w:rsidRPr="00210135">
        <w:rPr>
          <w:szCs w:val="24"/>
          <w:vertAlign w:val="superscript"/>
        </w:rPr>
      </w:r>
      <w:r w:rsidRPr="00210135">
        <w:rPr>
          <w:szCs w:val="24"/>
          <w:vertAlign w:val="superscript"/>
        </w:rPr>
        <w:fldChar w:fldCharType="separate"/>
      </w:r>
      <w:r w:rsidR="00F95575">
        <w:rPr>
          <w:szCs w:val="24"/>
          <w:vertAlign w:val="superscript"/>
        </w:rPr>
        <w:t>[12]</w:t>
      </w:r>
      <w:r w:rsidRPr="00210135">
        <w:rPr>
          <w:szCs w:val="24"/>
          <w:vertAlign w:val="superscript"/>
        </w:rPr>
        <w:fldChar w:fldCharType="end"/>
      </w:r>
      <w:r w:rsidRPr="00B1412F">
        <w:rPr>
          <w:rFonts w:hint="eastAsia"/>
          <w:szCs w:val="24"/>
        </w:rPr>
        <w:t>发现，少量的像素级注释可以帮助模型实现与完全监督相当的性能。</w:t>
      </w:r>
      <w:r>
        <w:rPr>
          <w:rFonts w:hint="eastAsia"/>
          <w:szCs w:val="24"/>
        </w:rPr>
        <w:t>而</w:t>
      </w:r>
      <w:r w:rsidRPr="00B1412F">
        <w:rPr>
          <w:rFonts w:hint="eastAsia"/>
          <w:szCs w:val="24"/>
        </w:rPr>
        <w:t>DevNet</w:t>
      </w:r>
      <w:r w:rsidRPr="00210135">
        <w:rPr>
          <w:szCs w:val="24"/>
          <w:vertAlign w:val="superscript"/>
        </w:rPr>
        <w:fldChar w:fldCharType="begin"/>
      </w:r>
      <w:r w:rsidRPr="00210135">
        <w:rPr>
          <w:szCs w:val="24"/>
          <w:vertAlign w:val="superscript"/>
        </w:rPr>
        <w:instrText xml:space="preserve"> </w:instrText>
      </w:r>
      <w:r w:rsidRPr="00210135">
        <w:rPr>
          <w:rFonts w:hint="eastAsia"/>
          <w:szCs w:val="24"/>
          <w:vertAlign w:val="superscript"/>
        </w:rPr>
        <w:instrText>REF _Ref160732956 \r \h</w:instrText>
      </w:r>
      <w:r w:rsidRPr="00210135">
        <w:rPr>
          <w:szCs w:val="24"/>
          <w:vertAlign w:val="superscript"/>
        </w:rPr>
        <w:instrText xml:space="preserve"> </w:instrText>
      </w:r>
      <w:r>
        <w:rPr>
          <w:szCs w:val="24"/>
          <w:vertAlign w:val="superscript"/>
        </w:rPr>
        <w:instrText xml:space="preserve"> \* MERGEFORMAT </w:instrText>
      </w:r>
      <w:r w:rsidRPr="00210135">
        <w:rPr>
          <w:szCs w:val="24"/>
          <w:vertAlign w:val="superscript"/>
        </w:rPr>
      </w:r>
      <w:r w:rsidRPr="00210135">
        <w:rPr>
          <w:szCs w:val="24"/>
          <w:vertAlign w:val="superscript"/>
        </w:rPr>
        <w:fldChar w:fldCharType="separate"/>
      </w:r>
      <w:r w:rsidR="00F95575">
        <w:rPr>
          <w:szCs w:val="24"/>
          <w:vertAlign w:val="superscript"/>
        </w:rPr>
        <w:t>[13]</w:t>
      </w:r>
      <w:r w:rsidRPr="00210135">
        <w:rPr>
          <w:szCs w:val="24"/>
          <w:vertAlign w:val="superscript"/>
        </w:rPr>
        <w:fldChar w:fldCharType="end"/>
      </w:r>
      <w:r>
        <w:rPr>
          <w:rFonts w:hint="eastAsia"/>
          <w:szCs w:val="24"/>
        </w:rPr>
        <w:t>则尝试</w:t>
      </w:r>
      <w:r w:rsidRPr="00B1412F">
        <w:rPr>
          <w:rFonts w:hint="eastAsia"/>
          <w:szCs w:val="24"/>
        </w:rPr>
        <w:t>使用少量的异常样本</w:t>
      </w:r>
      <w:r>
        <w:rPr>
          <w:rFonts w:hint="eastAsia"/>
          <w:szCs w:val="24"/>
        </w:rPr>
        <w:t>来</w:t>
      </w:r>
      <w:r w:rsidRPr="00B1412F">
        <w:rPr>
          <w:rFonts w:hint="eastAsia"/>
          <w:szCs w:val="24"/>
        </w:rPr>
        <w:t>实现细粒度的端到端可微分学习。</w:t>
      </w:r>
      <w:r w:rsidRPr="00B1412F">
        <w:rPr>
          <w:rFonts w:hint="eastAsia"/>
          <w:szCs w:val="24"/>
        </w:rPr>
        <w:t>Wan</w:t>
      </w:r>
      <w:r w:rsidRPr="00B1412F">
        <w:rPr>
          <w:rFonts w:hint="eastAsia"/>
          <w:szCs w:val="24"/>
        </w:rPr>
        <w:t>等人</w:t>
      </w:r>
      <w:r w:rsidRPr="00210135">
        <w:rPr>
          <w:szCs w:val="24"/>
          <w:vertAlign w:val="superscript"/>
        </w:rPr>
        <w:fldChar w:fldCharType="begin"/>
      </w:r>
      <w:r w:rsidRPr="00210135">
        <w:rPr>
          <w:szCs w:val="24"/>
          <w:vertAlign w:val="superscript"/>
        </w:rPr>
        <w:instrText xml:space="preserve"> </w:instrText>
      </w:r>
      <w:r w:rsidRPr="00210135">
        <w:rPr>
          <w:rFonts w:hint="eastAsia"/>
          <w:szCs w:val="24"/>
          <w:vertAlign w:val="superscript"/>
        </w:rPr>
        <w:instrText>REF _Ref160733062 \r \h</w:instrText>
      </w:r>
      <w:r w:rsidRPr="00210135">
        <w:rPr>
          <w:szCs w:val="24"/>
          <w:vertAlign w:val="superscript"/>
        </w:rPr>
        <w:instrText xml:space="preserve"> </w:instrText>
      </w:r>
      <w:r>
        <w:rPr>
          <w:szCs w:val="24"/>
          <w:vertAlign w:val="superscript"/>
        </w:rPr>
        <w:instrText xml:space="preserve"> \* MERGEFORMAT </w:instrText>
      </w:r>
      <w:r w:rsidRPr="00210135">
        <w:rPr>
          <w:szCs w:val="24"/>
          <w:vertAlign w:val="superscript"/>
        </w:rPr>
      </w:r>
      <w:r w:rsidRPr="00210135">
        <w:rPr>
          <w:szCs w:val="24"/>
          <w:vertAlign w:val="superscript"/>
        </w:rPr>
        <w:fldChar w:fldCharType="separate"/>
      </w:r>
      <w:r w:rsidR="00F95575">
        <w:rPr>
          <w:szCs w:val="24"/>
          <w:vertAlign w:val="superscript"/>
        </w:rPr>
        <w:t>[14]</w:t>
      </w:r>
      <w:r w:rsidRPr="00210135">
        <w:rPr>
          <w:szCs w:val="24"/>
          <w:vertAlign w:val="superscript"/>
        </w:rPr>
        <w:fldChar w:fldCharType="end"/>
      </w:r>
      <w:r w:rsidRPr="00B1412F">
        <w:rPr>
          <w:rFonts w:hint="eastAsia"/>
          <w:szCs w:val="24"/>
        </w:rPr>
        <w:t>提出了一种用于训练具有不平衡数据分布的</w:t>
      </w:r>
      <w:r>
        <w:rPr>
          <w:rFonts w:hint="eastAsia"/>
          <w:szCs w:val="24"/>
        </w:rPr>
        <w:t>逻辑斯蒂</w:t>
      </w:r>
      <w:r w:rsidRPr="00B1412F">
        <w:rPr>
          <w:rFonts w:hint="eastAsia"/>
          <w:szCs w:val="24"/>
        </w:rPr>
        <w:t>诱导损失（</w:t>
      </w:r>
      <w:r w:rsidRPr="00B1412F">
        <w:rPr>
          <w:rFonts w:hint="eastAsia"/>
          <w:szCs w:val="24"/>
        </w:rPr>
        <w:t>LIS</w:t>
      </w:r>
      <w:r w:rsidRPr="00B1412F">
        <w:rPr>
          <w:rFonts w:hint="eastAsia"/>
          <w:szCs w:val="24"/>
        </w:rPr>
        <w:t>）和用于表征异常特征的异常捕获模块（</w:t>
      </w:r>
      <w:r w:rsidRPr="00B1412F">
        <w:rPr>
          <w:rFonts w:hint="eastAsia"/>
          <w:szCs w:val="24"/>
        </w:rPr>
        <w:t>ACM</w:t>
      </w:r>
      <w:r w:rsidRPr="00B1412F">
        <w:rPr>
          <w:rFonts w:hint="eastAsia"/>
          <w:szCs w:val="24"/>
        </w:rPr>
        <w:t>），以有效利用少量异常信息。</w:t>
      </w:r>
    </w:p>
    <w:p w14:paraId="5ED87155" w14:textId="77777777" w:rsidR="00601E23" w:rsidRDefault="00601E23" w:rsidP="00601E23">
      <w:pPr>
        <w:pStyle w:val="22"/>
      </w:pPr>
      <w:bookmarkStart w:id="6" w:name="_Toc165496412"/>
      <w:r>
        <w:rPr>
          <w:rFonts w:hint="eastAsia"/>
        </w:rPr>
        <w:t>2.2</w:t>
      </w:r>
      <w:r>
        <w:rPr>
          <w:rFonts w:hint="eastAsia"/>
        </w:rPr>
        <w:t>图像分割</w:t>
      </w:r>
      <w:bookmarkEnd w:id="6"/>
    </w:p>
    <w:p w14:paraId="3080C5D0" w14:textId="67272F0D" w:rsidR="00601E23" w:rsidRPr="007A2D97" w:rsidRDefault="00601E23" w:rsidP="00601E23">
      <w:pPr>
        <w:ind w:firstLine="480"/>
        <w:rPr>
          <w:szCs w:val="24"/>
        </w:rPr>
      </w:pPr>
      <w:r w:rsidRPr="007A2D97">
        <w:rPr>
          <w:rFonts w:hint="eastAsia"/>
          <w:szCs w:val="24"/>
        </w:rPr>
        <w:t>图像分割是计算机视觉领域中最受欢迎的研究方向之一，并且是模式识别和图像理解的基础。图像分割技术的发展与许多学科和领域密切相关，例如自动驾驶</w:t>
      </w:r>
      <w:r w:rsidRPr="00850302">
        <w:rPr>
          <w:szCs w:val="24"/>
          <w:vertAlign w:val="superscript"/>
        </w:rPr>
        <w:fldChar w:fldCharType="begin"/>
      </w:r>
      <w:r w:rsidRPr="00850302">
        <w:rPr>
          <w:szCs w:val="24"/>
          <w:vertAlign w:val="superscript"/>
        </w:rPr>
        <w:instrText xml:space="preserve"> </w:instrText>
      </w:r>
      <w:r w:rsidRPr="00850302">
        <w:rPr>
          <w:rFonts w:hint="eastAsia"/>
          <w:szCs w:val="24"/>
          <w:vertAlign w:val="superscript"/>
        </w:rPr>
        <w:instrText>REF _Ref160805287 \r \h</w:instrText>
      </w:r>
      <w:r w:rsidRPr="00850302">
        <w:rPr>
          <w:szCs w:val="24"/>
          <w:vertAlign w:val="superscript"/>
        </w:rPr>
        <w:instrText xml:space="preserve"> </w:instrText>
      </w:r>
      <w:r>
        <w:rPr>
          <w:szCs w:val="24"/>
          <w:vertAlign w:val="superscript"/>
        </w:rPr>
        <w:instrText xml:space="preserve"> \* MERGEFORMAT </w:instrText>
      </w:r>
      <w:r w:rsidRPr="00850302">
        <w:rPr>
          <w:szCs w:val="24"/>
          <w:vertAlign w:val="superscript"/>
        </w:rPr>
      </w:r>
      <w:r w:rsidRPr="00850302">
        <w:rPr>
          <w:szCs w:val="24"/>
          <w:vertAlign w:val="superscript"/>
        </w:rPr>
        <w:fldChar w:fldCharType="separate"/>
      </w:r>
      <w:r w:rsidR="00F95575">
        <w:rPr>
          <w:szCs w:val="24"/>
          <w:vertAlign w:val="superscript"/>
        </w:rPr>
        <w:t>[15]</w:t>
      </w:r>
      <w:r w:rsidRPr="00850302">
        <w:rPr>
          <w:szCs w:val="24"/>
          <w:vertAlign w:val="superscript"/>
        </w:rPr>
        <w:fldChar w:fldCharType="end"/>
      </w:r>
      <w:r w:rsidRPr="007A2D97">
        <w:rPr>
          <w:rFonts w:hint="eastAsia"/>
          <w:szCs w:val="24"/>
        </w:rPr>
        <w:t>，智能医疗技术</w:t>
      </w:r>
      <w:r w:rsidRPr="00850302">
        <w:rPr>
          <w:szCs w:val="24"/>
          <w:vertAlign w:val="superscript"/>
        </w:rPr>
        <w:fldChar w:fldCharType="begin"/>
      </w:r>
      <w:r w:rsidRPr="00850302">
        <w:rPr>
          <w:szCs w:val="24"/>
          <w:vertAlign w:val="superscript"/>
        </w:rPr>
        <w:instrText xml:space="preserve"> </w:instrText>
      </w:r>
      <w:r w:rsidRPr="00850302">
        <w:rPr>
          <w:rFonts w:hint="eastAsia"/>
          <w:szCs w:val="24"/>
          <w:vertAlign w:val="superscript"/>
        </w:rPr>
        <w:instrText>REF _Ref160805436 \r \h</w:instrText>
      </w:r>
      <w:r w:rsidRPr="00850302">
        <w:rPr>
          <w:szCs w:val="24"/>
          <w:vertAlign w:val="superscript"/>
        </w:rPr>
        <w:instrText xml:space="preserve"> </w:instrText>
      </w:r>
      <w:r>
        <w:rPr>
          <w:szCs w:val="24"/>
          <w:vertAlign w:val="superscript"/>
        </w:rPr>
        <w:instrText xml:space="preserve"> \* MERGEFORMAT </w:instrText>
      </w:r>
      <w:r w:rsidRPr="00850302">
        <w:rPr>
          <w:szCs w:val="24"/>
          <w:vertAlign w:val="superscript"/>
        </w:rPr>
      </w:r>
      <w:r w:rsidRPr="00850302">
        <w:rPr>
          <w:szCs w:val="24"/>
          <w:vertAlign w:val="superscript"/>
        </w:rPr>
        <w:fldChar w:fldCharType="separate"/>
      </w:r>
      <w:r w:rsidR="00F95575">
        <w:rPr>
          <w:szCs w:val="24"/>
          <w:vertAlign w:val="superscript"/>
        </w:rPr>
        <w:t>[16]</w:t>
      </w:r>
      <w:r w:rsidRPr="00850302">
        <w:rPr>
          <w:szCs w:val="24"/>
          <w:vertAlign w:val="superscript"/>
        </w:rPr>
        <w:fldChar w:fldCharType="end"/>
      </w:r>
      <w:r w:rsidRPr="007A2D97">
        <w:rPr>
          <w:rFonts w:hint="eastAsia"/>
          <w:szCs w:val="24"/>
        </w:rPr>
        <w:t>，图像搜索引擎</w:t>
      </w:r>
      <w:r w:rsidRPr="00850302">
        <w:rPr>
          <w:szCs w:val="24"/>
          <w:vertAlign w:val="superscript"/>
        </w:rPr>
        <w:fldChar w:fldCharType="begin"/>
      </w:r>
      <w:r w:rsidRPr="00850302">
        <w:rPr>
          <w:szCs w:val="24"/>
          <w:vertAlign w:val="superscript"/>
        </w:rPr>
        <w:instrText xml:space="preserve"> </w:instrText>
      </w:r>
      <w:r w:rsidRPr="00850302">
        <w:rPr>
          <w:rFonts w:hint="eastAsia"/>
          <w:szCs w:val="24"/>
          <w:vertAlign w:val="superscript"/>
        </w:rPr>
        <w:instrText>REF _Ref160805538 \r \h</w:instrText>
      </w:r>
      <w:r w:rsidRPr="00850302">
        <w:rPr>
          <w:szCs w:val="24"/>
          <w:vertAlign w:val="superscript"/>
        </w:rPr>
        <w:instrText xml:space="preserve"> </w:instrText>
      </w:r>
      <w:r>
        <w:rPr>
          <w:szCs w:val="24"/>
          <w:vertAlign w:val="superscript"/>
        </w:rPr>
        <w:instrText xml:space="preserve"> \* MERGEFORMAT </w:instrText>
      </w:r>
      <w:r w:rsidRPr="00850302">
        <w:rPr>
          <w:szCs w:val="24"/>
          <w:vertAlign w:val="superscript"/>
        </w:rPr>
      </w:r>
      <w:r w:rsidRPr="00850302">
        <w:rPr>
          <w:szCs w:val="24"/>
          <w:vertAlign w:val="superscript"/>
        </w:rPr>
        <w:fldChar w:fldCharType="separate"/>
      </w:r>
      <w:r w:rsidR="00F95575">
        <w:rPr>
          <w:szCs w:val="24"/>
          <w:vertAlign w:val="superscript"/>
        </w:rPr>
        <w:t>[18]</w:t>
      </w:r>
      <w:r w:rsidRPr="00850302">
        <w:rPr>
          <w:szCs w:val="24"/>
          <w:vertAlign w:val="superscript"/>
        </w:rPr>
        <w:fldChar w:fldCharType="end"/>
      </w:r>
      <w:r w:rsidRPr="007A2D97">
        <w:rPr>
          <w:rFonts w:hint="eastAsia"/>
          <w:szCs w:val="24"/>
        </w:rPr>
        <w:t>，工业检测和增强现实。</w:t>
      </w:r>
    </w:p>
    <w:p w14:paraId="573180AC" w14:textId="77777777" w:rsidR="00601E23" w:rsidRPr="007A2D97" w:rsidRDefault="00601E23" w:rsidP="00601E23">
      <w:pPr>
        <w:ind w:firstLine="480"/>
        <w:rPr>
          <w:szCs w:val="24"/>
        </w:rPr>
      </w:pPr>
      <w:r w:rsidRPr="007A2D97">
        <w:rPr>
          <w:rFonts w:hint="eastAsia"/>
          <w:szCs w:val="24"/>
        </w:rPr>
        <w:t>图像分割将图像划分为具有不同特征的区域，并提取感兴趣的区域（</w:t>
      </w:r>
      <w:r w:rsidRPr="007A2D97">
        <w:rPr>
          <w:rFonts w:hint="eastAsia"/>
          <w:szCs w:val="24"/>
        </w:rPr>
        <w:t>ROI</w:t>
      </w:r>
      <w:r w:rsidRPr="007A2D97">
        <w:rPr>
          <w:rFonts w:hint="eastAsia"/>
          <w:szCs w:val="24"/>
        </w:rPr>
        <w:t>）。根据人类的视觉感知，这些区域是有意义的且不重叠的。图像分割有两个难点：（</w:t>
      </w:r>
      <w:r w:rsidRPr="007A2D97">
        <w:rPr>
          <w:rFonts w:hint="eastAsia"/>
          <w:szCs w:val="24"/>
        </w:rPr>
        <w:t>1</w:t>
      </w:r>
      <w:r w:rsidRPr="007A2D97">
        <w:rPr>
          <w:rFonts w:hint="eastAsia"/>
          <w:szCs w:val="24"/>
        </w:rPr>
        <w:t>）如何定义“有意义的区域”，由于视觉感知的不确定性和人类理解的多样性导致对象缺乏明确的定义，这使得图像分割成为一个不适定的问题；（</w:t>
      </w:r>
      <w:r w:rsidRPr="007A2D97">
        <w:rPr>
          <w:rFonts w:hint="eastAsia"/>
          <w:szCs w:val="24"/>
        </w:rPr>
        <w:t>2</w:t>
      </w:r>
      <w:r w:rsidRPr="007A2D97">
        <w:rPr>
          <w:rFonts w:hint="eastAsia"/>
          <w:szCs w:val="24"/>
        </w:rPr>
        <w:t>）如何有效地表示图像中的对象。数字图像由像素组成，这些像素可以根据它们的颜色，纹理和其他信息组合在一起来构成更大的集合。这些被称为“像素集”或“超像素”。这些低级特征反映了图像的局部属性，但很难通过这些局部属性获得全局信息（例如，形状和位置）。</w:t>
      </w:r>
    </w:p>
    <w:p w14:paraId="21222499" w14:textId="77777777" w:rsidR="00601E23" w:rsidRDefault="00601E23" w:rsidP="00601E23">
      <w:pPr>
        <w:ind w:firstLine="480"/>
        <w:rPr>
          <w:szCs w:val="24"/>
        </w:rPr>
      </w:pPr>
      <w:r w:rsidRPr="007A2D97">
        <w:rPr>
          <w:rFonts w:hint="eastAsia"/>
          <w:szCs w:val="24"/>
        </w:rPr>
        <w:lastRenderedPageBreak/>
        <w:t>自</w:t>
      </w:r>
      <w:r w:rsidRPr="007A2D97">
        <w:rPr>
          <w:rFonts w:hint="eastAsia"/>
          <w:szCs w:val="24"/>
        </w:rPr>
        <w:t>20</w:t>
      </w:r>
      <w:r w:rsidRPr="007A2D97">
        <w:rPr>
          <w:rFonts w:hint="eastAsia"/>
          <w:szCs w:val="24"/>
        </w:rPr>
        <w:t>世纪</w:t>
      </w:r>
      <w:r w:rsidRPr="007A2D97">
        <w:rPr>
          <w:rFonts w:hint="eastAsia"/>
          <w:szCs w:val="24"/>
        </w:rPr>
        <w:t>70</w:t>
      </w:r>
      <w:r w:rsidRPr="007A2D97">
        <w:rPr>
          <w:rFonts w:hint="eastAsia"/>
          <w:szCs w:val="24"/>
        </w:rPr>
        <w:t>年代以来，图像分割一直受到计算机视觉研究人员的持续关注。经典的分割方法主要侧重于突出和获取单个图像中包含的信息，这通常需要专业知识和人为干预。然而，从图像中获得高级语义信息是很困难的。协同分割方法涉及从一组图像中识别出共同的对象，这需要获取一定的先验知识。随着大规模精细标注图像数据集的丰富，基于深度神经网络的图像分割方法逐渐成为研究热点。这些方法通常不需要详细的图像标注，因此被归类为半监督或弱监督方法。</w:t>
      </w:r>
    </w:p>
    <w:p w14:paraId="35E2BA74" w14:textId="77777777" w:rsidR="00601E23" w:rsidRDefault="00601E23" w:rsidP="00601E23">
      <w:pPr>
        <w:snapToGrid w:val="0"/>
        <w:ind w:firstLine="480"/>
        <w:jc w:val="left"/>
        <w:rPr>
          <w:szCs w:val="24"/>
        </w:rPr>
      </w:pPr>
      <w:r w:rsidRPr="007A2D97">
        <w:rPr>
          <w:rFonts w:hint="eastAsia"/>
          <w:szCs w:val="24"/>
        </w:rPr>
        <w:t>虽然图像分割研究已经取得了许多成果，但仍存在许多挑战，例如特征表示、模型设计和优化。特别是，由于标注数据有限或稀疏、类别不平衡、过拟合、训练时间长和梯度消失等问题，语义分割仍然面临诸多难题。</w:t>
      </w:r>
    </w:p>
    <w:p w14:paraId="5617C8CF" w14:textId="20667049" w:rsidR="00601E23" w:rsidRPr="006879C6" w:rsidRDefault="00601E23" w:rsidP="00601E23">
      <w:pPr>
        <w:snapToGrid w:val="0"/>
        <w:ind w:firstLine="480"/>
        <w:jc w:val="left"/>
        <w:rPr>
          <w:szCs w:val="24"/>
        </w:rPr>
      </w:pPr>
      <w:r w:rsidRPr="006879C6">
        <w:rPr>
          <w:rFonts w:hint="eastAsia"/>
          <w:szCs w:val="24"/>
        </w:rPr>
        <w:t>随着图像采集设备的不断发展，图像细节的复杂性和物体间的差异（例如尺度、姿态）大大增加。低级特征（例如颜色、亮度和纹理）很难获得良好的分割结果，而基于手动或启发式规则的特征提取方法无法满足当前图像分割的复杂需求，这对图像分割模型的泛化能力提出了更高的要求。</w:t>
      </w:r>
      <w:r>
        <w:rPr>
          <w:rFonts w:hint="eastAsia"/>
          <w:szCs w:val="24"/>
        </w:rPr>
        <w:t>相应的，</w:t>
      </w:r>
      <w:r w:rsidRPr="006879C6">
        <w:rPr>
          <w:rFonts w:hint="eastAsia"/>
          <w:szCs w:val="24"/>
        </w:rPr>
        <w:t>深度学习算法</w:t>
      </w:r>
      <w:r>
        <w:rPr>
          <w:rFonts w:hint="eastAsia"/>
          <w:szCs w:val="24"/>
        </w:rPr>
        <w:t>被</w:t>
      </w:r>
      <w:r w:rsidRPr="006879C6">
        <w:rPr>
          <w:rFonts w:hint="eastAsia"/>
          <w:szCs w:val="24"/>
        </w:rPr>
        <w:t>越来越多地应用于分割任务，分割效果和性能得到了显著提升。原始的方法是将图像分成小块来训练神经网络，然后对像素进行分类。由于神经网络的全连接层需要固定大小的图像，因此采用了这种块分类算法</w:t>
      </w:r>
      <w:r w:rsidRPr="0080735E">
        <w:rPr>
          <w:szCs w:val="24"/>
          <w:vertAlign w:val="superscript"/>
        </w:rPr>
        <w:fldChar w:fldCharType="begin"/>
      </w:r>
      <w:r w:rsidRPr="0080735E">
        <w:rPr>
          <w:szCs w:val="24"/>
          <w:vertAlign w:val="superscript"/>
        </w:rPr>
        <w:instrText xml:space="preserve"> </w:instrText>
      </w:r>
      <w:r w:rsidRPr="0080735E">
        <w:rPr>
          <w:rFonts w:hint="eastAsia"/>
          <w:szCs w:val="24"/>
          <w:vertAlign w:val="superscript"/>
        </w:rPr>
        <w:instrText>REF _Ref160805686 \r \h</w:instrText>
      </w:r>
      <w:r w:rsidRPr="0080735E">
        <w:rPr>
          <w:szCs w:val="24"/>
          <w:vertAlign w:val="superscript"/>
        </w:rPr>
        <w:instrText xml:space="preserve"> </w:instrText>
      </w:r>
      <w:r>
        <w:rPr>
          <w:szCs w:val="24"/>
          <w:vertAlign w:val="superscript"/>
        </w:rPr>
        <w:instrText xml:space="preserve"> \* MERGEFORMAT </w:instrText>
      </w:r>
      <w:r w:rsidRPr="0080735E">
        <w:rPr>
          <w:szCs w:val="24"/>
          <w:vertAlign w:val="superscript"/>
        </w:rPr>
      </w:r>
      <w:r w:rsidRPr="0080735E">
        <w:rPr>
          <w:szCs w:val="24"/>
          <w:vertAlign w:val="superscript"/>
        </w:rPr>
        <w:fldChar w:fldCharType="separate"/>
      </w:r>
      <w:r w:rsidR="00F95575">
        <w:rPr>
          <w:szCs w:val="24"/>
          <w:vertAlign w:val="superscript"/>
        </w:rPr>
        <w:t>[19]</w:t>
      </w:r>
      <w:r w:rsidRPr="0080735E">
        <w:rPr>
          <w:szCs w:val="24"/>
          <w:vertAlign w:val="superscript"/>
        </w:rPr>
        <w:fldChar w:fldCharType="end"/>
      </w:r>
      <w:r w:rsidRPr="006879C6">
        <w:rPr>
          <w:rFonts w:hint="eastAsia"/>
          <w:szCs w:val="24"/>
        </w:rPr>
        <w:t>。</w:t>
      </w:r>
    </w:p>
    <w:p w14:paraId="697F90C7" w14:textId="18CDF025" w:rsidR="00601E23" w:rsidRDefault="00601E23" w:rsidP="00601E23">
      <w:pPr>
        <w:snapToGrid w:val="0"/>
        <w:ind w:firstLine="480"/>
        <w:jc w:val="left"/>
        <w:rPr>
          <w:szCs w:val="24"/>
        </w:rPr>
      </w:pPr>
      <w:r w:rsidRPr="006879C6">
        <w:rPr>
          <w:rFonts w:hint="eastAsia"/>
          <w:szCs w:val="24"/>
        </w:rPr>
        <w:t>2015</w:t>
      </w:r>
      <w:r w:rsidRPr="006879C6">
        <w:rPr>
          <w:rFonts w:hint="eastAsia"/>
          <w:szCs w:val="24"/>
        </w:rPr>
        <w:t>年，</w:t>
      </w:r>
      <w:r w:rsidRPr="006879C6">
        <w:rPr>
          <w:rFonts w:hint="eastAsia"/>
          <w:szCs w:val="24"/>
        </w:rPr>
        <w:t>Long</w:t>
      </w:r>
      <w:r w:rsidRPr="006879C6">
        <w:rPr>
          <w:rFonts w:hint="eastAsia"/>
          <w:szCs w:val="24"/>
        </w:rPr>
        <w:t>等人</w:t>
      </w:r>
      <w:r w:rsidRPr="0080735E">
        <w:rPr>
          <w:szCs w:val="24"/>
          <w:vertAlign w:val="superscript"/>
        </w:rPr>
        <w:fldChar w:fldCharType="begin"/>
      </w:r>
      <w:r w:rsidRPr="0080735E">
        <w:rPr>
          <w:szCs w:val="24"/>
          <w:vertAlign w:val="superscript"/>
        </w:rPr>
        <w:instrText xml:space="preserve"> </w:instrText>
      </w:r>
      <w:r w:rsidRPr="0080735E">
        <w:rPr>
          <w:rFonts w:hint="eastAsia"/>
          <w:szCs w:val="24"/>
          <w:vertAlign w:val="superscript"/>
        </w:rPr>
        <w:instrText>REF _Ref160805768 \r \h</w:instrText>
      </w:r>
      <w:r w:rsidRPr="0080735E">
        <w:rPr>
          <w:szCs w:val="24"/>
          <w:vertAlign w:val="superscript"/>
        </w:rPr>
        <w:instrText xml:space="preserve"> </w:instrText>
      </w:r>
      <w:r>
        <w:rPr>
          <w:szCs w:val="24"/>
          <w:vertAlign w:val="superscript"/>
        </w:rPr>
        <w:instrText xml:space="preserve"> \* MERGEFORMAT </w:instrText>
      </w:r>
      <w:r w:rsidRPr="0080735E">
        <w:rPr>
          <w:szCs w:val="24"/>
          <w:vertAlign w:val="superscript"/>
        </w:rPr>
      </w:r>
      <w:r w:rsidRPr="0080735E">
        <w:rPr>
          <w:szCs w:val="24"/>
          <w:vertAlign w:val="superscript"/>
        </w:rPr>
        <w:fldChar w:fldCharType="separate"/>
      </w:r>
      <w:r w:rsidR="00F95575">
        <w:rPr>
          <w:szCs w:val="24"/>
          <w:vertAlign w:val="superscript"/>
        </w:rPr>
        <w:t>[20]</w:t>
      </w:r>
      <w:r w:rsidRPr="0080735E">
        <w:rPr>
          <w:szCs w:val="24"/>
          <w:vertAlign w:val="superscript"/>
        </w:rPr>
        <w:fldChar w:fldCharType="end"/>
      </w:r>
      <w:r w:rsidRPr="006879C6">
        <w:rPr>
          <w:rFonts w:hint="eastAsia"/>
          <w:szCs w:val="24"/>
        </w:rPr>
        <w:t>提出了全卷积网络（</w:t>
      </w:r>
      <w:r w:rsidRPr="006879C6">
        <w:rPr>
          <w:rFonts w:hint="eastAsia"/>
          <w:szCs w:val="24"/>
        </w:rPr>
        <w:t>FCN</w:t>
      </w:r>
      <w:r w:rsidRPr="006879C6">
        <w:rPr>
          <w:rFonts w:hint="eastAsia"/>
          <w:szCs w:val="24"/>
        </w:rPr>
        <w:t>），用卷积代替全连接，使得可以输入任意大小的图像，</w:t>
      </w:r>
      <w:r w:rsidRPr="006879C6">
        <w:rPr>
          <w:rFonts w:hint="eastAsia"/>
          <w:szCs w:val="24"/>
        </w:rPr>
        <w:t>FCN</w:t>
      </w:r>
      <w:r>
        <w:rPr>
          <w:rFonts w:hint="eastAsia"/>
          <w:szCs w:val="24"/>
        </w:rPr>
        <w:t>架构</w:t>
      </w:r>
      <w:r w:rsidRPr="006879C6">
        <w:rPr>
          <w:rFonts w:hint="eastAsia"/>
          <w:szCs w:val="24"/>
        </w:rPr>
        <w:t>证明了神经网络可以进行端到端的语义分割训练，为深度学习在语义分割中的应用奠定了基础。后续</w:t>
      </w:r>
      <w:r>
        <w:rPr>
          <w:rFonts w:hint="eastAsia"/>
          <w:szCs w:val="24"/>
        </w:rPr>
        <w:t>神经</w:t>
      </w:r>
      <w:r w:rsidRPr="006879C6">
        <w:rPr>
          <w:rFonts w:hint="eastAsia"/>
          <w:szCs w:val="24"/>
        </w:rPr>
        <w:t>网络</w:t>
      </w:r>
      <w:r>
        <w:rPr>
          <w:rFonts w:hint="eastAsia"/>
          <w:szCs w:val="24"/>
        </w:rPr>
        <w:t>的发展大多</w:t>
      </w:r>
      <w:r w:rsidRPr="006879C6">
        <w:rPr>
          <w:rFonts w:hint="eastAsia"/>
          <w:szCs w:val="24"/>
        </w:rPr>
        <w:t>基于</w:t>
      </w:r>
      <w:r w:rsidRPr="006879C6">
        <w:rPr>
          <w:rFonts w:hint="eastAsia"/>
          <w:szCs w:val="24"/>
        </w:rPr>
        <w:t>FCN</w:t>
      </w:r>
      <w:r w:rsidRPr="006879C6">
        <w:rPr>
          <w:rFonts w:hint="eastAsia"/>
          <w:szCs w:val="24"/>
        </w:rPr>
        <w:t>模型进行改进。下一节将</w:t>
      </w:r>
      <w:r>
        <w:rPr>
          <w:rFonts w:hint="eastAsia"/>
          <w:szCs w:val="24"/>
        </w:rPr>
        <w:t>介绍使用深度学习进行图像分割的</w:t>
      </w:r>
      <w:r w:rsidRPr="006879C6">
        <w:rPr>
          <w:rFonts w:hint="eastAsia"/>
          <w:szCs w:val="24"/>
        </w:rPr>
        <w:t>主要技术和代表性模型。</w:t>
      </w:r>
    </w:p>
    <w:p w14:paraId="5DE20B7E" w14:textId="77777777" w:rsidR="00601E23" w:rsidRDefault="00601E23" w:rsidP="00601E23">
      <w:pPr>
        <w:pStyle w:val="30"/>
        <w:ind w:firstLine="480"/>
      </w:pPr>
      <w:bookmarkStart w:id="7" w:name="_Toc165496413"/>
      <w:r>
        <w:t>2.2</w:t>
      </w:r>
      <w:r>
        <w:rPr>
          <w:rFonts w:hint="eastAsia"/>
        </w:rPr>
        <w:t>.</w:t>
      </w:r>
      <w:r>
        <w:t>1</w:t>
      </w:r>
      <w:r>
        <w:rPr>
          <w:rFonts w:hint="eastAsia"/>
        </w:rPr>
        <w:t xml:space="preserve"> </w:t>
      </w:r>
      <w:r>
        <w:rPr>
          <w:rFonts w:hint="eastAsia"/>
        </w:rPr>
        <w:t>编码器</w:t>
      </w:r>
      <w:r>
        <w:rPr>
          <w:rFonts w:hint="eastAsia"/>
        </w:rPr>
        <w:t>-</w:t>
      </w:r>
      <w:r>
        <w:rPr>
          <w:rFonts w:hint="eastAsia"/>
        </w:rPr>
        <w:t>解码器架构</w:t>
      </w:r>
      <w:bookmarkEnd w:id="7"/>
    </w:p>
    <w:p w14:paraId="43DFBB83" w14:textId="1DAA8CCB" w:rsidR="00601E23" w:rsidRDefault="00601E23" w:rsidP="00601E23">
      <w:pPr>
        <w:snapToGrid w:val="0"/>
        <w:ind w:firstLine="480"/>
        <w:jc w:val="left"/>
      </w:pPr>
      <w:r>
        <w:rPr>
          <w:rFonts w:hint="eastAsia"/>
        </w:rPr>
        <w:t>在</w:t>
      </w:r>
      <w:r>
        <w:rPr>
          <w:rFonts w:hint="eastAsia"/>
        </w:rPr>
        <w:t>FCN</w:t>
      </w:r>
      <w:r>
        <w:rPr>
          <w:rFonts w:hint="eastAsia"/>
        </w:rPr>
        <w:t>之前，卷积神经网络（</w:t>
      </w:r>
      <w:r>
        <w:rPr>
          <w:rFonts w:hint="eastAsia"/>
        </w:rPr>
        <w:t>CNN</w:t>
      </w:r>
      <w:r>
        <w:rPr>
          <w:rFonts w:hint="eastAsia"/>
        </w:rPr>
        <w:t>）在图像分类方面取得了良好效果，例如</w:t>
      </w:r>
      <w:r>
        <w:rPr>
          <w:rFonts w:hint="eastAsia"/>
        </w:rPr>
        <w:t>LeNet-5</w:t>
      </w:r>
      <w:r w:rsidRPr="0080735E">
        <w:rPr>
          <w:vertAlign w:val="superscript"/>
        </w:rPr>
        <w:fldChar w:fldCharType="begin"/>
      </w:r>
      <w:r w:rsidRPr="0080735E">
        <w:rPr>
          <w:vertAlign w:val="superscript"/>
        </w:rPr>
        <w:instrText xml:space="preserve"> </w:instrText>
      </w:r>
      <w:r w:rsidRPr="0080735E">
        <w:rPr>
          <w:rFonts w:hint="eastAsia"/>
          <w:vertAlign w:val="superscript"/>
        </w:rPr>
        <w:instrText>REF _Ref160805923 \r \h</w:instrText>
      </w:r>
      <w:r w:rsidRPr="0080735E">
        <w:rPr>
          <w:vertAlign w:val="superscript"/>
        </w:rPr>
        <w:instrText xml:space="preserve"> </w:instrText>
      </w:r>
      <w:r>
        <w:rPr>
          <w:vertAlign w:val="superscript"/>
        </w:rPr>
        <w:instrText xml:space="preserve"> \* MERGEFORMAT </w:instrText>
      </w:r>
      <w:r w:rsidRPr="0080735E">
        <w:rPr>
          <w:vertAlign w:val="superscript"/>
        </w:rPr>
      </w:r>
      <w:r w:rsidRPr="0080735E">
        <w:rPr>
          <w:vertAlign w:val="superscript"/>
        </w:rPr>
        <w:fldChar w:fldCharType="separate"/>
      </w:r>
      <w:r w:rsidR="00F95575">
        <w:rPr>
          <w:vertAlign w:val="superscript"/>
        </w:rPr>
        <w:t>[21]</w:t>
      </w:r>
      <w:r w:rsidRPr="0080735E">
        <w:rPr>
          <w:vertAlign w:val="superscript"/>
        </w:rPr>
        <w:fldChar w:fldCharType="end"/>
      </w:r>
      <w:r>
        <w:rPr>
          <w:rFonts w:hint="eastAsia"/>
        </w:rPr>
        <w:t>、</w:t>
      </w:r>
      <w:proofErr w:type="spellStart"/>
      <w:r>
        <w:rPr>
          <w:rFonts w:hint="eastAsia"/>
        </w:rPr>
        <w:t>AlexNet</w:t>
      </w:r>
      <w:proofErr w:type="spellEnd"/>
      <w:r w:rsidRPr="0080735E">
        <w:rPr>
          <w:vertAlign w:val="superscript"/>
        </w:rPr>
        <w:fldChar w:fldCharType="begin"/>
      </w:r>
      <w:r w:rsidRPr="0080735E">
        <w:rPr>
          <w:vertAlign w:val="superscript"/>
        </w:rPr>
        <w:instrText xml:space="preserve"> </w:instrText>
      </w:r>
      <w:r w:rsidRPr="0080735E">
        <w:rPr>
          <w:rFonts w:hint="eastAsia"/>
          <w:vertAlign w:val="superscript"/>
        </w:rPr>
        <w:instrText>REF _Ref160806000 \r \h</w:instrText>
      </w:r>
      <w:r w:rsidRPr="0080735E">
        <w:rPr>
          <w:vertAlign w:val="superscript"/>
        </w:rPr>
        <w:instrText xml:space="preserve"> </w:instrText>
      </w:r>
      <w:r>
        <w:rPr>
          <w:vertAlign w:val="superscript"/>
        </w:rPr>
        <w:instrText xml:space="preserve"> \* MERGEFORMAT </w:instrText>
      </w:r>
      <w:r w:rsidRPr="0080735E">
        <w:rPr>
          <w:vertAlign w:val="superscript"/>
        </w:rPr>
      </w:r>
      <w:r w:rsidRPr="0080735E">
        <w:rPr>
          <w:vertAlign w:val="superscript"/>
        </w:rPr>
        <w:fldChar w:fldCharType="separate"/>
      </w:r>
      <w:r w:rsidR="00F95575">
        <w:rPr>
          <w:vertAlign w:val="superscript"/>
        </w:rPr>
        <w:t>[22]</w:t>
      </w:r>
      <w:r w:rsidRPr="0080735E">
        <w:rPr>
          <w:vertAlign w:val="superscript"/>
        </w:rPr>
        <w:fldChar w:fldCharType="end"/>
      </w:r>
      <w:r>
        <w:rPr>
          <w:rFonts w:hint="eastAsia"/>
        </w:rPr>
        <w:t>和</w:t>
      </w:r>
      <w:r>
        <w:rPr>
          <w:rFonts w:hint="eastAsia"/>
        </w:rPr>
        <w:t>VGG</w:t>
      </w:r>
      <w:r w:rsidRPr="0080735E">
        <w:rPr>
          <w:vertAlign w:val="superscript"/>
        </w:rPr>
        <w:fldChar w:fldCharType="begin"/>
      </w:r>
      <w:r w:rsidRPr="0080735E">
        <w:rPr>
          <w:vertAlign w:val="superscript"/>
        </w:rPr>
        <w:instrText xml:space="preserve"> </w:instrText>
      </w:r>
      <w:r w:rsidRPr="0080735E">
        <w:rPr>
          <w:rFonts w:hint="eastAsia"/>
          <w:vertAlign w:val="superscript"/>
        </w:rPr>
        <w:instrText>REF _Ref160806094 \r \h</w:instrText>
      </w:r>
      <w:r w:rsidRPr="0080735E">
        <w:rPr>
          <w:vertAlign w:val="superscript"/>
        </w:rPr>
        <w:instrText xml:space="preserve"> </w:instrText>
      </w:r>
      <w:r>
        <w:rPr>
          <w:vertAlign w:val="superscript"/>
        </w:rPr>
        <w:instrText xml:space="preserve"> \* MERGEFORMAT </w:instrText>
      </w:r>
      <w:r w:rsidRPr="0080735E">
        <w:rPr>
          <w:vertAlign w:val="superscript"/>
        </w:rPr>
      </w:r>
      <w:r w:rsidRPr="0080735E">
        <w:rPr>
          <w:vertAlign w:val="superscript"/>
        </w:rPr>
        <w:fldChar w:fldCharType="separate"/>
      </w:r>
      <w:r w:rsidR="00F95575">
        <w:rPr>
          <w:vertAlign w:val="superscript"/>
        </w:rPr>
        <w:t>[23]</w:t>
      </w:r>
      <w:r w:rsidRPr="0080735E">
        <w:rPr>
          <w:vertAlign w:val="superscript"/>
        </w:rPr>
        <w:fldChar w:fldCharType="end"/>
      </w:r>
      <w:r>
        <w:rPr>
          <w:rFonts w:hint="eastAsia"/>
        </w:rPr>
        <w:t>，其输出层是图像的类别。然而，语义分割需要在获得高级语义信息之后将高级特征映射回原始图像大小。对于这样的任务基于</w:t>
      </w:r>
      <w:r>
        <w:rPr>
          <w:rFonts w:hint="eastAsia"/>
        </w:rPr>
        <w:t>FCN</w:t>
      </w:r>
      <w:r>
        <w:rPr>
          <w:rFonts w:hint="eastAsia"/>
        </w:rPr>
        <w:t>的编码器</w:t>
      </w:r>
      <w:r>
        <w:rPr>
          <w:rFonts w:hint="eastAsia"/>
        </w:rPr>
        <w:t>-</w:t>
      </w:r>
      <w:r>
        <w:rPr>
          <w:rFonts w:hint="eastAsia"/>
        </w:rPr>
        <w:t>解码器架构十分有效。</w:t>
      </w:r>
    </w:p>
    <w:p w14:paraId="79296927" w14:textId="3ECCC1AB" w:rsidR="00601E23" w:rsidRDefault="00601E23" w:rsidP="00601E23">
      <w:pPr>
        <w:snapToGrid w:val="0"/>
        <w:ind w:firstLine="480"/>
        <w:jc w:val="left"/>
      </w:pPr>
      <w:r>
        <w:rPr>
          <w:rFonts w:hint="eastAsia"/>
        </w:rPr>
        <w:t>在编码器阶段，主要进行卷积和池化操作以提取包含语义信息的高维特征。卷积操作涉及将图像特定区域与不同的卷积核进行逐像素的乘法和求和，然后通过激活函数变换获得特征图。池化操作涉及在特定区域（池化窗口）内进行采样，然后使用某种采样统计量作为该区域的代表特征。在分割网络编码器中常用的骨干块是</w:t>
      </w:r>
      <w:r>
        <w:rPr>
          <w:rFonts w:hint="eastAsia"/>
        </w:rPr>
        <w:t>VGG</w:t>
      </w:r>
      <w:r>
        <w:rPr>
          <w:rFonts w:hint="eastAsia"/>
        </w:rPr>
        <w:t>、</w:t>
      </w:r>
      <w:r>
        <w:rPr>
          <w:rFonts w:hint="eastAsia"/>
        </w:rPr>
        <w:t>Inception</w:t>
      </w:r>
      <w:r w:rsidRPr="0080735E">
        <w:rPr>
          <w:vertAlign w:val="superscript"/>
        </w:rPr>
        <w:fldChar w:fldCharType="begin"/>
      </w:r>
      <w:r w:rsidRPr="0080735E">
        <w:rPr>
          <w:vertAlign w:val="superscript"/>
        </w:rPr>
        <w:instrText xml:space="preserve"> </w:instrText>
      </w:r>
      <w:r w:rsidRPr="0080735E">
        <w:rPr>
          <w:rFonts w:hint="eastAsia"/>
          <w:vertAlign w:val="superscript"/>
        </w:rPr>
        <w:instrText>REF _Ref160806209 \r \h</w:instrText>
      </w:r>
      <w:r w:rsidRPr="0080735E">
        <w:rPr>
          <w:vertAlign w:val="superscript"/>
        </w:rPr>
        <w:instrText xml:space="preserve"> </w:instrText>
      </w:r>
      <w:r>
        <w:rPr>
          <w:vertAlign w:val="superscript"/>
        </w:rPr>
        <w:instrText xml:space="preserve"> \* MERGEFORMAT </w:instrText>
      </w:r>
      <w:r w:rsidRPr="0080735E">
        <w:rPr>
          <w:vertAlign w:val="superscript"/>
        </w:rPr>
      </w:r>
      <w:r w:rsidRPr="0080735E">
        <w:rPr>
          <w:vertAlign w:val="superscript"/>
        </w:rPr>
        <w:fldChar w:fldCharType="separate"/>
      </w:r>
      <w:r w:rsidR="00F95575">
        <w:rPr>
          <w:vertAlign w:val="superscript"/>
        </w:rPr>
        <w:t>[24]</w:t>
      </w:r>
      <w:r w:rsidRPr="0080735E">
        <w:rPr>
          <w:vertAlign w:val="superscript"/>
        </w:rPr>
        <w:fldChar w:fldCharType="end"/>
      </w:r>
      <w:r>
        <w:rPr>
          <w:rFonts w:hint="eastAsia"/>
        </w:rPr>
        <w:t>和</w:t>
      </w:r>
      <w:proofErr w:type="spellStart"/>
      <w:r>
        <w:rPr>
          <w:rFonts w:hint="eastAsia"/>
        </w:rPr>
        <w:t>ResNet</w:t>
      </w:r>
      <w:proofErr w:type="spellEnd"/>
      <w:r w:rsidRPr="00DB6C80">
        <w:rPr>
          <w:vertAlign w:val="superscript"/>
        </w:rPr>
        <w:fldChar w:fldCharType="begin"/>
      </w:r>
      <w:r w:rsidRPr="00DB6C80">
        <w:rPr>
          <w:vertAlign w:val="superscript"/>
        </w:rPr>
        <w:instrText xml:space="preserve"> </w:instrText>
      </w:r>
      <w:r w:rsidRPr="00DB6C80">
        <w:rPr>
          <w:rFonts w:hint="eastAsia"/>
          <w:vertAlign w:val="superscript"/>
        </w:rPr>
        <w:instrText>REF _Ref160807031 \r \h</w:instrText>
      </w:r>
      <w:r w:rsidRPr="00DB6C80">
        <w:rPr>
          <w:vertAlign w:val="superscript"/>
        </w:rPr>
        <w:instrText xml:space="preserve"> </w:instrText>
      </w:r>
      <w:r>
        <w:rPr>
          <w:vertAlign w:val="superscript"/>
        </w:rPr>
        <w:instrText xml:space="preserve"> \* MERGEFORMAT </w:instrText>
      </w:r>
      <w:r w:rsidRPr="00DB6C80">
        <w:rPr>
          <w:vertAlign w:val="superscript"/>
        </w:rPr>
      </w:r>
      <w:r w:rsidRPr="00DB6C80">
        <w:rPr>
          <w:vertAlign w:val="superscript"/>
        </w:rPr>
        <w:fldChar w:fldCharType="separate"/>
      </w:r>
      <w:r w:rsidR="00F95575">
        <w:rPr>
          <w:vertAlign w:val="superscript"/>
        </w:rPr>
        <w:t>[26]</w:t>
      </w:r>
      <w:r w:rsidRPr="00DB6C80">
        <w:rPr>
          <w:vertAlign w:val="superscript"/>
        </w:rPr>
        <w:fldChar w:fldCharType="end"/>
      </w:r>
      <w:r>
        <w:rPr>
          <w:rFonts w:hint="eastAsia"/>
        </w:rPr>
        <w:t>。</w:t>
      </w:r>
    </w:p>
    <w:p w14:paraId="44B3F1D5" w14:textId="031E6A8E" w:rsidR="00601E23" w:rsidRDefault="00601E23" w:rsidP="00601E23">
      <w:pPr>
        <w:snapToGrid w:val="0"/>
        <w:ind w:firstLine="480"/>
        <w:jc w:val="left"/>
      </w:pPr>
      <w:r>
        <w:rPr>
          <w:rFonts w:hint="eastAsia"/>
        </w:rPr>
        <w:t>在解码器阶段，通过高维特征向量生成语义分割掩码。将编码器提取的多级特征映射回原始图像的过程称为上采样。上采样的插值方法使用指定的插值策略在原始图像的像素之间插入新元素，从而扩展图像的大小并实现上采样的效果。早期的上采样任务插值并不需要不需要训练参数。而</w:t>
      </w:r>
      <w:r>
        <w:rPr>
          <w:rFonts w:hint="eastAsia"/>
        </w:rPr>
        <w:t>FCN</w:t>
      </w:r>
      <w:r>
        <w:rPr>
          <w:rFonts w:hint="eastAsia"/>
        </w:rPr>
        <w:t>采用反卷积进行上采样，反卷积将原始卷积核的参数上下颠倒并水平翻转，并在原始图像的元素之间及其周围填充空格。</w:t>
      </w:r>
      <w:proofErr w:type="spellStart"/>
      <w:r>
        <w:rPr>
          <w:rFonts w:hint="eastAsia"/>
        </w:rPr>
        <w:t>SegNet</w:t>
      </w:r>
      <w:proofErr w:type="spellEnd"/>
      <w:r w:rsidRPr="004C2A0A">
        <w:rPr>
          <w:vertAlign w:val="superscript"/>
        </w:rPr>
        <w:fldChar w:fldCharType="begin"/>
      </w:r>
      <w:r w:rsidRPr="004C2A0A">
        <w:rPr>
          <w:vertAlign w:val="superscript"/>
        </w:rPr>
        <w:instrText xml:space="preserve"> </w:instrText>
      </w:r>
      <w:r w:rsidRPr="004C2A0A">
        <w:rPr>
          <w:rFonts w:hint="eastAsia"/>
          <w:vertAlign w:val="superscript"/>
        </w:rPr>
        <w:instrText>REF _Ref160807097 \r \h</w:instrText>
      </w:r>
      <w:r w:rsidRPr="004C2A0A">
        <w:rPr>
          <w:vertAlign w:val="superscript"/>
        </w:rPr>
        <w:instrText xml:space="preserve"> </w:instrText>
      </w:r>
      <w:r>
        <w:rPr>
          <w:vertAlign w:val="superscript"/>
        </w:rPr>
        <w:instrText xml:space="preserve"> \* MERGEFORMAT </w:instrText>
      </w:r>
      <w:r w:rsidRPr="004C2A0A">
        <w:rPr>
          <w:vertAlign w:val="superscript"/>
        </w:rPr>
      </w:r>
      <w:r w:rsidRPr="004C2A0A">
        <w:rPr>
          <w:vertAlign w:val="superscript"/>
        </w:rPr>
        <w:fldChar w:fldCharType="separate"/>
      </w:r>
      <w:r w:rsidR="00F95575">
        <w:rPr>
          <w:vertAlign w:val="superscript"/>
        </w:rPr>
        <w:t>[27]</w:t>
      </w:r>
      <w:r w:rsidRPr="004C2A0A">
        <w:rPr>
          <w:vertAlign w:val="superscript"/>
        </w:rPr>
        <w:fldChar w:fldCharType="end"/>
      </w:r>
      <w:r>
        <w:rPr>
          <w:rFonts w:hint="eastAsia"/>
        </w:rPr>
        <w:t>则采</w:t>
      </w:r>
      <w:r>
        <w:rPr>
          <w:rFonts w:hint="eastAsia"/>
        </w:rPr>
        <w:lastRenderedPageBreak/>
        <w:t>用反池化的上采样方法，反池化是</w:t>
      </w:r>
      <w:r>
        <w:rPr>
          <w:rFonts w:hint="eastAsia"/>
        </w:rPr>
        <w:t>CNN</w:t>
      </w:r>
      <w:r>
        <w:rPr>
          <w:rFonts w:hint="eastAsia"/>
        </w:rPr>
        <w:t>中最大池化的逆操作。在最大池化过程中，不仅要记录池化窗口的最大值，还要记录最大值的坐标位置；在反池化过程中，激活该位置的最大值，并将其他位置的值都设置为</w:t>
      </w:r>
      <w:r>
        <w:rPr>
          <w:rFonts w:hint="eastAsia"/>
        </w:rPr>
        <w:t>0</w:t>
      </w:r>
      <w:r>
        <w:rPr>
          <w:rFonts w:hint="eastAsia"/>
        </w:rPr>
        <w:t>。</w:t>
      </w:r>
      <w:r>
        <w:rPr>
          <w:rFonts w:hint="eastAsia"/>
        </w:rPr>
        <w:t>Wang</w:t>
      </w:r>
      <w:r>
        <w:rPr>
          <w:rFonts w:hint="eastAsia"/>
        </w:rPr>
        <w:t>等人</w:t>
      </w:r>
      <w:r w:rsidRPr="004C2A0A">
        <w:rPr>
          <w:vertAlign w:val="superscript"/>
        </w:rPr>
        <w:fldChar w:fldCharType="begin"/>
      </w:r>
      <w:r w:rsidRPr="004C2A0A">
        <w:rPr>
          <w:vertAlign w:val="superscript"/>
        </w:rPr>
        <w:instrText xml:space="preserve"> </w:instrText>
      </w:r>
      <w:r w:rsidRPr="004C2A0A">
        <w:rPr>
          <w:rFonts w:hint="eastAsia"/>
          <w:vertAlign w:val="superscript"/>
        </w:rPr>
        <w:instrText>REF _Ref160807181 \r \h</w:instrText>
      </w:r>
      <w:r w:rsidRPr="004C2A0A">
        <w:rPr>
          <w:vertAlign w:val="superscript"/>
        </w:rPr>
        <w:instrText xml:space="preserve"> </w:instrText>
      </w:r>
      <w:r>
        <w:rPr>
          <w:vertAlign w:val="superscript"/>
        </w:rPr>
        <w:instrText xml:space="preserve"> \* MERGEFORMAT </w:instrText>
      </w:r>
      <w:r w:rsidRPr="004C2A0A">
        <w:rPr>
          <w:vertAlign w:val="superscript"/>
        </w:rPr>
      </w:r>
      <w:r w:rsidRPr="004C2A0A">
        <w:rPr>
          <w:vertAlign w:val="superscript"/>
        </w:rPr>
        <w:fldChar w:fldCharType="separate"/>
      </w:r>
      <w:r w:rsidR="00F95575">
        <w:rPr>
          <w:vertAlign w:val="superscript"/>
        </w:rPr>
        <w:t>[28]</w:t>
      </w:r>
      <w:r w:rsidRPr="004C2A0A">
        <w:rPr>
          <w:vertAlign w:val="superscript"/>
        </w:rPr>
        <w:fldChar w:fldCharType="end"/>
      </w:r>
      <w:r>
        <w:rPr>
          <w:rFonts w:hint="eastAsia"/>
        </w:rPr>
        <w:t>提出了一种密集上采样卷积（</w:t>
      </w:r>
      <w:r>
        <w:rPr>
          <w:rFonts w:hint="eastAsia"/>
        </w:rPr>
        <w:t>DUC</w:t>
      </w:r>
      <w:r>
        <w:rPr>
          <w:rFonts w:hint="eastAsia"/>
        </w:rPr>
        <w:t>），其核心思想是将特征图中的标签映射转换为具有多个通道的更小的标签映射。这种转换可以通过直接在输入特征图和输出标签图之间进行卷积来实现，而不需要在上采样过程中插值额外的值。</w:t>
      </w:r>
    </w:p>
    <w:p w14:paraId="46514B2D" w14:textId="77777777" w:rsidR="00601E23" w:rsidRDefault="00601E23" w:rsidP="00601E23">
      <w:pPr>
        <w:pStyle w:val="30"/>
        <w:ind w:firstLine="480"/>
      </w:pPr>
      <w:bookmarkStart w:id="8" w:name="_Toc165496414"/>
      <w:r>
        <w:t>2</w:t>
      </w:r>
      <w:r>
        <w:rPr>
          <w:rFonts w:hint="eastAsia"/>
        </w:rPr>
        <w:t>.2.</w:t>
      </w:r>
      <w:r>
        <w:t>2</w:t>
      </w:r>
      <w:r>
        <w:rPr>
          <w:rFonts w:hint="eastAsia"/>
        </w:rPr>
        <w:t xml:space="preserve"> </w:t>
      </w:r>
      <w:r>
        <w:rPr>
          <w:rFonts w:hint="eastAsia"/>
        </w:rPr>
        <w:t>跳跃连接</w:t>
      </w:r>
      <w:bookmarkEnd w:id="8"/>
    </w:p>
    <w:p w14:paraId="37BDCC2C" w14:textId="23ED6C8D" w:rsidR="00601E23" w:rsidRDefault="00601E23" w:rsidP="00601E23">
      <w:pPr>
        <w:snapToGrid w:val="0"/>
        <w:ind w:firstLine="480"/>
        <w:jc w:val="left"/>
      </w:pPr>
      <w:r>
        <w:rPr>
          <w:rFonts w:hint="eastAsia"/>
        </w:rPr>
        <w:t>跳跃连接或短路连接是为了改进粗糙的像素级定位而开发的。随着深度神经网络的训练，性能会随着深度的增加而降低，这是一个退化问题。为了缓解这个问题，</w:t>
      </w:r>
      <w:proofErr w:type="spellStart"/>
      <w:r>
        <w:rPr>
          <w:rFonts w:hint="eastAsia"/>
        </w:rPr>
        <w:t>ResNet</w:t>
      </w:r>
      <w:proofErr w:type="spellEnd"/>
      <w:r>
        <w:rPr>
          <w:rFonts w:hint="eastAsia"/>
        </w:rPr>
        <w:t>和</w:t>
      </w:r>
      <w:proofErr w:type="spellStart"/>
      <w:r>
        <w:rPr>
          <w:rFonts w:hint="eastAsia"/>
        </w:rPr>
        <w:t>DenseNet</w:t>
      </w:r>
      <w:proofErr w:type="spellEnd"/>
      <w:r w:rsidRPr="00E94A3D">
        <w:rPr>
          <w:vertAlign w:val="superscript"/>
        </w:rPr>
        <w:fldChar w:fldCharType="begin"/>
      </w:r>
      <w:r w:rsidRPr="00E94A3D">
        <w:rPr>
          <w:vertAlign w:val="superscript"/>
        </w:rPr>
        <w:instrText xml:space="preserve"> </w:instrText>
      </w:r>
      <w:r w:rsidRPr="00E94A3D">
        <w:rPr>
          <w:rFonts w:hint="eastAsia"/>
          <w:vertAlign w:val="superscript"/>
        </w:rPr>
        <w:instrText>REF _Ref160807346 \r \h</w:instrText>
      </w:r>
      <w:r w:rsidRPr="00E94A3D">
        <w:rPr>
          <w:vertAlign w:val="superscript"/>
        </w:rPr>
        <w:instrText xml:space="preserve"> </w:instrText>
      </w:r>
      <w:r>
        <w:rPr>
          <w:vertAlign w:val="superscript"/>
        </w:rPr>
        <w:instrText xml:space="preserve"> \* MERGEFORMAT </w:instrText>
      </w:r>
      <w:r w:rsidRPr="00E94A3D">
        <w:rPr>
          <w:vertAlign w:val="superscript"/>
        </w:rPr>
      </w:r>
      <w:r w:rsidRPr="00E94A3D">
        <w:rPr>
          <w:vertAlign w:val="superscript"/>
        </w:rPr>
        <w:fldChar w:fldCharType="separate"/>
      </w:r>
      <w:r w:rsidR="00F95575">
        <w:rPr>
          <w:vertAlign w:val="superscript"/>
        </w:rPr>
        <w:t>[29]</w:t>
      </w:r>
      <w:r w:rsidRPr="00E94A3D">
        <w:rPr>
          <w:vertAlign w:val="superscript"/>
        </w:rPr>
        <w:fldChar w:fldCharType="end"/>
      </w:r>
      <w:r>
        <w:rPr>
          <w:rFonts w:hint="eastAsia"/>
        </w:rPr>
        <w:t>中提出了不同的跳跃连接结构。相比之下，</w:t>
      </w:r>
      <w:r>
        <w:rPr>
          <w:rFonts w:hint="eastAsia"/>
        </w:rPr>
        <w:t>U-Net</w:t>
      </w:r>
      <w:r w:rsidRPr="00E94A3D">
        <w:rPr>
          <w:vertAlign w:val="superscript"/>
        </w:rPr>
        <w:fldChar w:fldCharType="begin"/>
      </w:r>
      <w:r w:rsidRPr="00E94A3D">
        <w:rPr>
          <w:vertAlign w:val="superscript"/>
        </w:rPr>
        <w:instrText xml:space="preserve"> </w:instrText>
      </w:r>
      <w:r w:rsidRPr="00E94A3D">
        <w:rPr>
          <w:rFonts w:hint="eastAsia"/>
          <w:vertAlign w:val="superscript"/>
        </w:rPr>
        <w:instrText>REF _Ref160807416 \r \h</w:instrText>
      </w:r>
      <w:r w:rsidRPr="00E94A3D">
        <w:rPr>
          <w:vertAlign w:val="superscript"/>
        </w:rPr>
        <w:instrText xml:space="preserve"> </w:instrText>
      </w:r>
      <w:r>
        <w:rPr>
          <w:vertAlign w:val="superscript"/>
        </w:rPr>
        <w:instrText xml:space="preserve"> \* MERGEFORMAT </w:instrText>
      </w:r>
      <w:r w:rsidRPr="00E94A3D">
        <w:rPr>
          <w:vertAlign w:val="superscript"/>
        </w:rPr>
      </w:r>
      <w:r w:rsidRPr="00E94A3D">
        <w:rPr>
          <w:vertAlign w:val="superscript"/>
        </w:rPr>
        <w:fldChar w:fldCharType="separate"/>
      </w:r>
      <w:r w:rsidR="00F95575">
        <w:rPr>
          <w:vertAlign w:val="superscript"/>
        </w:rPr>
        <w:t>[30]</w:t>
      </w:r>
      <w:r w:rsidRPr="00E94A3D">
        <w:rPr>
          <w:vertAlign w:val="superscript"/>
        </w:rPr>
        <w:fldChar w:fldCharType="end"/>
      </w:r>
      <w:r>
        <w:rPr>
          <w:rFonts w:hint="eastAsia"/>
        </w:rPr>
        <w:t>提出了一种新的长跳跃连接，如</w:t>
      </w:r>
      <w:r w:rsidRPr="003F424B">
        <w:rPr>
          <w:rFonts w:hint="eastAsia"/>
        </w:rPr>
        <w:t>图</w:t>
      </w:r>
      <w:r>
        <w:rPr>
          <w:rFonts w:hint="eastAsia"/>
        </w:rPr>
        <w:t>2-1</w:t>
      </w:r>
      <w:r>
        <w:rPr>
          <w:rFonts w:hint="eastAsia"/>
        </w:rPr>
        <w:t>所示。</w:t>
      </w:r>
    </w:p>
    <w:p w14:paraId="074E9120" w14:textId="32B51462" w:rsidR="00601E23" w:rsidRDefault="00601E23" w:rsidP="00601E23">
      <w:pPr>
        <w:snapToGrid w:val="0"/>
        <w:ind w:firstLineChars="0" w:firstLine="0"/>
        <w:jc w:val="center"/>
      </w:pPr>
      <w:r w:rsidRPr="007D219E">
        <w:rPr>
          <w:noProof/>
        </w:rPr>
        <w:pict w14:anchorId="1A07B1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alt="图表, 箱线图&#10;&#10;描述已自动生成" style="width:344pt;height:236pt;visibility:visible;mso-wrap-style:square">
            <v:imagedata r:id="rId15" o:title="图表, 箱线图&#10;&#10;描述已自动生成" cropleft="2673f" cropright="3130f"/>
          </v:shape>
        </w:pict>
      </w:r>
    </w:p>
    <w:p w14:paraId="6C2223A2" w14:textId="77777777" w:rsidR="00601E23" w:rsidRPr="00FE1A7D" w:rsidRDefault="00601E23" w:rsidP="00601E23">
      <w:pPr>
        <w:snapToGrid w:val="0"/>
        <w:ind w:firstLine="420"/>
        <w:jc w:val="center"/>
        <w:rPr>
          <w:rFonts w:ascii="宋体" w:hAnsi="宋体"/>
          <w:b/>
          <w:sz w:val="21"/>
          <w:szCs w:val="21"/>
        </w:rPr>
      </w:pPr>
      <w:r w:rsidRPr="00FE1A7D">
        <w:rPr>
          <w:rFonts w:ascii="宋体" w:hAnsi="宋体" w:hint="eastAsia"/>
          <w:b/>
          <w:sz w:val="21"/>
          <w:szCs w:val="21"/>
        </w:rPr>
        <w:t>图</w:t>
      </w:r>
      <w:r>
        <w:rPr>
          <w:rFonts w:ascii="宋体" w:hAnsi="宋体" w:hint="eastAsia"/>
          <w:b/>
          <w:sz w:val="21"/>
          <w:szCs w:val="21"/>
        </w:rPr>
        <w:t>2-1</w:t>
      </w:r>
      <w:r>
        <w:rPr>
          <w:rFonts w:ascii="宋体" w:hAnsi="宋体"/>
          <w:b/>
          <w:sz w:val="21"/>
          <w:szCs w:val="21"/>
        </w:rPr>
        <w:t xml:space="preserve"> </w:t>
      </w:r>
      <w:r>
        <w:rPr>
          <w:rFonts w:ascii="宋体" w:hAnsi="宋体" w:hint="eastAsia"/>
          <w:b/>
          <w:sz w:val="21"/>
          <w:szCs w:val="21"/>
        </w:rPr>
        <w:t>U-</w:t>
      </w:r>
      <w:r>
        <w:rPr>
          <w:rFonts w:ascii="宋体" w:hAnsi="宋体"/>
          <w:b/>
          <w:sz w:val="21"/>
          <w:szCs w:val="21"/>
        </w:rPr>
        <w:t>N</w:t>
      </w:r>
      <w:r>
        <w:rPr>
          <w:rFonts w:ascii="宋体" w:hAnsi="宋体" w:hint="eastAsia"/>
          <w:b/>
          <w:sz w:val="21"/>
          <w:szCs w:val="21"/>
        </w:rPr>
        <w:t>et结构图</w:t>
      </w:r>
      <w:r w:rsidRPr="00FE1A7D">
        <w:rPr>
          <w:rFonts w:ascii="宋体" w:hAnsi="宋体"/>
          <w:b/>
          <w:sz w:val="21"/>
          <w:szCs w:val="21"/>
        </w:rPr>
        <w:t xml:space="preserve"> </w:t>
      </w:r>
    </w:p>
    <w:p w14:paraId="74BDE1BA" w14:textId="77777777" w:rsidR="00601E23" w:rsidRDefault="00601E23" w:rsidP="00601E23">
      <w:pPr>
        <w:snapToGrid w:val="0"/>
        <w:ind w:firstLine="480"/>
        <w:jc w:val="left"/>
      </w:pPr>
      <w:r>
        <w:rPr>
          <w:rFonts w:hint="eastAsia"/>
        </w:rPr>
        <w:t>U-Net</w:t>
      </w:r>
      <w:r>
        <w:rPr>
          <w:rFonts w:hint="eastAsia"/>
        </w:rPr>
        <w:t>通过从编码器的层到解码器中相应层的跳跃连接和特征级联，获得图像的细粒度细节。它最初是为了解决生物显微图像分割问题而提出的，并自此在医学图像分割研究中得到广泛应用。</w:t>
      </w:r>
      <w:r>
        <w:rPr>
          <w:rFonts w:hint="eastAsia"/>
        </w:rPr>
        <w:t>U-Net</w:t>
      </w:r>
      <w:r>
        <w:rPr>
          <w:rFonts w:hint="eastAsia"/>
        </w:rPr>
        <w:t>架构的设计灵感来自于全卷积网络（</w:t>
      </w:r>
      <w:r>
        <w:rPr>
          <w:rFonts w:hint="eastAsia"/>
        </w:rPr>
        <w:t>FCN</w:t>
      </w:r>
      <w:r>
        <w:rPr>
          <w:rFonts w:hint="eastAsia"/>
        </w:rPr>
        <w:t>），但它通过引入跳跃连接克服了</w:t>
      </w:r>
      <w:r>
        <w:rPr>
          <w:rFonts w:hint="eastAsia"/>
        </w:rPr>
        <w:t>FCN</w:t>
      </w:r>
      <w:r>
        <w:rPr>
          <w:rFonts w:hint="eastAsia"/>
        </w:rPr>
        <w:t>的一些限制。在</w:t>
      </w:r>
      <w:r>
        <w:rPr>
          <w:rFonts w:hint="eastAsia"/>
        </w:rPr>
        <w:t>FCN</w:t>
      </w:r>
      <w:r>
        <w:rPr>
          <w:rFonts w:hint="eastAsia"/>
        </w:rPr>
        <w:t>中，由于多次下采样操作，空间信息在网络的深层部分逐渐丢失，这可能导致分割结果中的细节信息不足。而</w:t>
      </w:r>
      <w:r>
        <w:rPr>
          <w:rFonts w:hint="eastAsia"/>
        </w:rPr>
        <w:t>U-Net</w:t>
      </w:r>
      <w:r>
        <w:rPr>
          <w:rFonts w:hint="eastAsia"/>
        </w:rPr>
        <w:t>通过跳跃连接将低层的空间信息与高层的语义信息结合起来，有效地解决了这个问题。</w:t>
      </w:r>
    </w:p>
    <w:p w14:paraId="3389A1B8" w14:textId="77777777" w:rsidR="00601E23" w:rsidRDefault="00601E23" w:rsidP="00601E23">
      <w:pPr>
        <w:snapToGrid w:val="0"/>
        <w:ind w:firstLine="480"/>
        <w:jc w:val="left"/>
      </w:pPr>
      <w:r>
        <w:rPr>
          <w:rFonts w:hint="eastAsia"/>
        </w:rPr>
        <w:t>跳跃连接不仅有助于保持空间信息，还可以缓解梯度消失问题，使网络更容易训练。在反向传播过程中，梯度可以通过跳跃连接直接传递到较早的层，从而减少了梯度在传递过程中的消失。这使得</w:t>
      </w:r>
      <w:r>
        <w:rPr>
          <w:rFonts w:hint="eastAsia"/>
        </w:rPr>
        <w:t>U-Net</w:t>
      </w:r>
      <w:r>
        <w:rPr>
          <w:rFonts w:hint="eastAsia"/>
        </w:rPr>
        <w:t>等使用跳跃连接的网络能够在深度较大的情况下仍然保持良好的训练效果。</w:t>
      </w:r>
    </w:p>
    <w:p w14:paraId="420DE124" w14:textId="77777777" w:rsidR="00601E23" w:rsidRDefault="00601E23" w:rsidP="00601E23">
      <w:pPr>
        <w:pStyle w:val="30"/>
        <w:ind w:firstLine="480"/>
      </w:pPr>
      <w:bookmarkStart w:id="9" w:name="_Toc165496415"/>
      <w:r>
        <w:lastRenderedPageBreak/>
        <w:t>2.2.3</w:t>
      </w:r>
      <w:r>
        <w:rPr>
          <w:rFonts w:hint="eastAsia"/>
        </w:rPr>
        <w:t xml:space="preserve"> </w:t>
      </w:r>
      <w:r>
        <w:rPr>
          <w:rFonts w:hint="eastAsia"/>
        </w:rPr>
        <w:t>注意力机制</w:t>
      </w:r>
      <w:bookmarkEnd w:id="9"/>
    </w:p>
    <w:p w14:paraId="2982FEFE" w14:textId="0EE59B11" w:rsidR="00601E23" w:rsidRDefault="00601E23" w:rsidP="00601E23">
      <w:pPr>
        <w:snapToGrid w:val="0"/>
        <w:ind w:firstLine="480"/>
        <w:jc w:val="left"/>
      </w:pPr>
      <w:r>
        <w:rPr>
          <w:rFonts w:hint="eastAsia"/>
        </w:rPr>
        <w:t>为了解决图像中不同区域之间的依赖关系，尤其是远距离区域，并获得它们的语义相关性，一些在自然语言处理（</w:t>
      </w:r>
      <w:r>
        <w:rPr>
          <w:rFonts w:hint="eastAsia"/>
        </w:rPr>
        <w:t>NLP</w:t>
      </w:r>
      <w:r>
        <w:rPr>
          <w:rFonts w:hint="eastAsia"/>
        </w:rPr>
        <w:t>）领域常用的方法已经被应用于计算机视觉，并在语义分割方面取得了良好的成果。注意力机制于</w:t>
      </w:r>
      <w:r>
        <w:rPr>
          <w:rFonts w:hint="eastAsia"/>
        </w:rPr>
        <w:t>2014</w:t>
      </w:r>
      <w:r>
        <w:rPr>
          <w:rFonts w:hint="eastAsia"/>
        </w:rPr>
        <w:t>年首次在计算机视觉领域提出。</w:t>
      </w:r>
      <w:r>
        <w:rPr>
          <w:rFonts w:hint="eastAsia"/>
        </w:rPr>
        <w:t>Google Mind</w:t>
      </w:r>
      <w:r>
        <w:rPr>
          <w:rFonts w:hint="eastAsia"/>
        </w:rPr>
        <w:t>团队</w:t>
      </w:r>
      <w:r w:rsidRPr="00E1359A">
        <w:rPr>
          <w:vertAlign w:val="superscript"/>
        </w:rPr>
        <w:fldChar w:fldCharType="begin"/>
      </w:r>
      <w:r w:rsidRPr="00E1359A">
        <w:rPr>
          <w:vertAlign w:val="superscript"/>
        </w:rPr>
        <w:instrText xml:space="preserve"> </w:instrText>
      </w:r>
      <w:r w:rsidRPr="00E1359A">
        <w:rPr>
          <w:rFonts w:hint="eastAsia"/>
          <w:vertAlign w:val="superscript"/>
        </w:rPr>
        <w:instrText>REF _Ref160822773 \r \h</w:instrText>
      </w:r>
      <w:r w:rsidRPr="00E1359A">
        <w:rPr>
          <w:vertAlign w:val="superscript"/>
        </w:rPr>
        <w:instrText xml:space="preserve"> </w:instrText>
      </w:r>
      <w:r>
        <w:rPr>
          <w:vertAlign w:val="superscript"/>
        </w:rPr>
        <w:instrText xml:space="preserve"> \* MERGEFORMAT </w:instrText>
      </w:r>
      <w:r w:rsidRPr="00E1359A">
        <w:rPr>
          <w:vertAlign w:val="superscript"/>
        </w:rPr>
      </w:r>
      <w:r w:rsidRPr="00E1359A">
        <w:rPr>
          <w:vertAlign w:val="superscript"/>
        </w:rPr>
        <w:fldChar w:fldCharType="separate"/>
      </w:r>
      <w:r w:rsidR="00F95575">
        <w:rPr>
          <w:vertAlign w:val="superscript"/>
        </w:rPr>
        <w:t>[31]</w:t>
      </w:r>
      <w:r w:rsidRPr="00E1359A">
        <w:rPr>
          <w:vertAlign w:val="superscript"/>
        </w:rPr>
        <w:fldChar w:fldCharType="end"/>
      </w:r>
      <w:r>
        <w:rPr>
          <w:rFonts w:hint="eastAsia"/>
        </w:rPr>
        <w:t>采用循环神经网络（</w:t>
      </w:r>
      <w:r>
        <w:rPr>
          <w:rFonts w:hint="eastAsia"/>
        </w:rPr>
        <w:t>RNN</w:t>
      </w:r>
      <w:r>
        <w:rPr>
          <w:rFonts w:hint="eastAsia"/>
        </w:rPr>
        <w:t>）模型将注意力机制应用于图像分类，使注意力机制在图像处理任务中逐渐流行起来。</w:t>
      </w:r>
    </w:p>
    <w:p w14:paraId="217D12BE" w14:textId="31E37F5A" w:rsidR="00601E23" w:rsidRDefault="00601E23" w:rsidP="00601E23">
      <w:pPr>
        <w:snapToGrid w:val="0"/>
        <w:ind w:firstLine="480"/>
        <w:jc w:val="left"/>
      </w:pPr>
      <w:r>
        <w:rPr>
          <w:rFonts w:hint="eastAsia"/>
        </w:rPr>
        <w:t>RNN</w:t>
      </w:r>
      <w:r>
        <w:rPr>
          <w:rFonts w:hint="eastAsia"/>
        </w:rPr>
        <w:t>可以建立像素之间的短期依赖关系，连接像素，并按顺序处理它们，从而建立全局上下文关系。</w:t>
      </w:r>
      <w:proofErr w:type="spellStart"/>
      <w:r>
        <w:rPr>
          <w:rFonts w:hint="eastAsia"/>
        </w:rPr>
        <w:t>Visin</w:t>
      </w:r>
      <w:proofErr w:type="spellEnd"/>
      <w:r>
        <w:rPr>
          <w:rFonts w:hint="eastAsia"/>
        </w:rPr>
        <w:t>等人</w:t>
      </w:r>
      <w:r w:rsidRPr="00E1359A">
        <w:rPr>
          <w:vertAlign w:val="superscript"/>
        </w:rPr>
        <w:fldChar w:fldCharType="begin"/>
      </w:r>
      <w:r w:rsidRPr="00E1359A">
        <w:rPr>
          <w:vertAlign w:val="superscript"/>
        </w:rPr>
        <w:instrText xml:space="preserve"> </w:instrText>
      </w:r>
      <w:r w:rsidRPr="00E1359A">
        <w:rPr>
          <w:rFonts w:hint="eastAsia"/>
          <w:vertAlign w:val="superscript"/>
        </w:rPr>
        <w:instrText>REF _Ref160822835 \r \h</w:instrText>
      </w:r>
      <w:r w:rsidRPr="00E1359A">
        <w:rPr>
          <w:vertAlign w:val="superscript"/>
        </w:rPr>
        <w:instrText xml:space="preserve"> </w:instrText>
      </w:r>
      <w:r>
        <w:rPr>
          <w:vertAlign w:val="superscript"/>
        </w:rPr>
        <w:instrText xml:space="preserve"> \* MERGEFORMAT </w:instrText>
      </w:r>
      <w:r w:rsidRPr="00E1359A">
        <w:rPr>
          <w:vertAlign w:val="superscript"/>
        </w:rPr>
      </w:r>
      <w:r w:rsidRPr="00E1359A">
        <w:rPr>
          <w:vertAlign w:val="superscript"/>
        </w:rPr>
        <w:fldChar w:fldCharType="separate"/>
      </w:r>
      <w:r w:rsidR="00F95575">
        <w:rPr>
          <w:vertAlign w:val="superscript"/>
        </w:rPr>
        <w:t>[32]</w:t>
      </w:r>
      <w:r w:rsidRPr="00E1359A">
        <w:rPr>
          <w:vertAlign w:val="superscript"/>
        </w:rPr>
        <w:fldChar w:fldCharType="end"/>
      </w:r>
      <w:r>
        <w:rPr>
          <w:rFonts w:hint="eastAsia"/>
        </w:rPr>
        <w:t>基于</w:t>
      </w:r>
      <w:proofErr w:type="spellStart"/>
      <w:r>
        <w:rPr>
          <w:rFonts w:hint="eastAsia"/>
        </w:rPr>
        <w:t>ReNet</w:t>
      </w:r>
      <w:proofErr w:type="spellEnd"/>
      <w:r w:rsidRPr="00821D16">
        <w:rPr>
          <w:vertAlign w:val="superscript"/>
        </w:rPr>
        <w:fldChar w:fldCharType="begin"/>
      </w:r>
      <w:r w:rsidRPr="00821D16">
        <w:rPr>
          <w:vertAlign w:val="superscript"/>
        </w:rPr>
        <w:instrText xml:space="preserve"> </w:instrText>
      </w:r>
      <w:r w:rsidRPr="00821D16">
        <w:rPr>
          <w:rFonts w:hint="eastAsia"/>
          <w:vertAlign w:val="superscript"/>
        </w:rPr>
        <w:instrText>REF _Ref160822895 \r \h</w:instrText>
      </w:r>
      <w:r w:rsidRPr="00821D16">
        <w:rPr>
          <w:vertAlign w:val="superscript"/>
        </w:rPr>
        <w:instrText xml:space="preserve"> </w:instrText>
      </w:r>
      <w:r>
        <w:rPr>
          <w:vertAlign w:val="superscript"/>
        </w:rPr>
        <w:instrText xml:space="preserve"> \* MERGEFORMAT </w:instrText>
      </w:r>
      <w:r w:rsidRPr="00821D16">
        <w:rPr>
          <w:vertAlign w:val="superscript"/>
        </w:rPr>
      </w:r>
      <w:r w:rsidRPr="00821D16">
        <w:rPr>
          <w:vertAlign w:val="superscript"/>
        </w:rPr>
        <w:fldChar w:fldCharType="separate"/>
      </w:r>
      <w:r w:rsidR="00F95575">
        <w:rPr>
          <w:vertAlign w:val="superscript"/>
        </w:rPr>
        <w:t>[33]</w:t>
      </w:r>
      <w:r w:rsidRPr="00821D16">
        <w:rPr>
          <w:vertAlign w:val="superscript"/>
        </w:rPr>
        <w:fldChar w:fldCharType="end"/>
      </w:r>
      <w:r>
        <w:rPr>
          <w:rFonts w:hint="eastAsia"/>
        </w:rPr>
        <w:t>提出了一种语义分割网络，每个</w:t>
      </w:r>
      <w:proofErr w:type="spellStart"/>
      <w:r>
        <w:rPr>
          <w:rFonts w:hint="eastAsia"/>
        </w:rPr>
        <w:t>ReNet</w:t>
      </w:r>
      <w:proofErr w:type="spellEnd"/>
      <w:r>
        <w:rPr>
          <w:rFonts w:hint="eastAsia"/>
        </w:rPr>
        <w:t>层由四个</w:t>
      </w:r>
      <w:r>
        <w:rPr>
          <w:rFonts w:hint="eastAsia"/>
        </w:rPr>
        <w:t>RNN</w:t>
      </w:r>
      <w:r>
        <w:rPr>
          <w:rFonts w:hint="eastAsia"/>
        </w:rPr>
        <w:t>组成，这些</w:t>
      </w:r>
      <w:r>
        <w:rPr>
          <w:rFonts w:hint="eastAsia"/>
        </w:rPr>
        <w:t>RNN</w:t>
      </w:r>
      <w:r>
        <w:rPr>
          <w:rFonts w:hint="eastAsia"/>
        </w:rPr>
        <w:t>在图像的水平和垂直方向上扫描，以获得全局信息。</w:t>
      </w:r>
    </w:p>
    <w:p w14:paraId="5644CCE7" w14:textId="57C57BD4" w:rsidR="00601E23" w:rsidRDefault="00601E23" w:rsidP="00601E23">
      <w:pPr>
        <w:snapToGrid w:val="0"/>
        <w:ind w:firstLine="480"/>
        <w:jc w:val="left"/>
      </w:pPr>
      <w:r w:rsidRPr="00E1359A">
        <w:rPr>
          <w:rFonts w:hint="eastAsia"/>
        </w:rPr>
        <w:t>LSTM</w:t>
      </w:r>
      <w:r w:rsidRPr="00E1359A">
        <w:rPr>
          <w:rFonts w:hint="eastAsia"/>
        </w:rPr>
        <w:t>（长短期记忆）添加了一个新的功能来记录长期记忆，可以表示长距离依赖。</w:t>
      </w:r>
      <w:r w:rsidRPr="00E1359A">
        <w:rPr>
          <w:rFonts w:hint="eastAsia"/>
        </w:rPr>
        <w:t>Byeon</w:t>
      </w:r>
      <w:r w:rsidRPr="00E1359A">
        <w:rPr>
          <w:rFonts w:hint="eastAsia"/>
        </w:rPr>
        <w:t>等人</w:t>
      </w:r>
      <w:r w:rsidRPr="004456E2">
        <w:rPr>
          <w:vertAlign w:val="superscript"/>
        </w:rPr>
        <w:fldChar w:fldCharType="begin"/>
      </w:r>
      <w:r w:rsidRPr="004456E2">
        <w:rPr>
          <w:vertAlign w:val="superscript"/>
        </w:rPr>
        <w:instrText xml:space="preserve"> </w:instrText>
      </w:r>
      <w:r w:rsidRPr="004456E2">
        <w:rPr>
          <w:rFonts w:hint="eastAsia"/>
          <w:vertAlign w:val="superscript"/>
        </w:rPr>
        <w:instrText>REF _Ref160826083 \r \h</w:instrText>
      </w:r>
      <w:r w:rsidRPr="004456E2">
        <w:rPr>
          <w:vertAlign w:val="superscript"/>
        </w:rPr>
        <w:instrText xml:space="preserve"> </w:instrText>
      </w:r>
      <w:r w:rsidRPr="004456E2">
        <w:rPr>
          <w:vertAlign w:val="superscript"/>
        </w:rPr>
      </w:r>
      <w:r w:rsidRPr="004456E2">
        <w:rPr>
          <w:vertAlign w:val="superscript"/>
        </w:rPr>
        <w:fldChar w:fldCharType="separate"/>
      </w:r>
      <w:r w:rsidR="00F95575">
        <w:rPr>
          <w:vertAlign w:val="superscript"/>
        </w:rPr>
        <w:t>[34]</w:t>
      </w:r>
      <w:r w:rsidRPr="004456E2">
        <w:rPr>
          <w:vertAlign w:val="superscript"/>
        </w:rPr>
        <w:fldChar w:fldCharType="end"/>
      </w:r>
      <w:r w:rsidRPr="00E1359A">
        <w:rPr>
          <w:rFonts w:hint="eastAsia"/>
        </w:rPr>
        <w:t>使用</w:t>
      </w:r>
      <w:r w:rsidRPr="00E1359A">
        <w:rPr>
          <w:rFonts w:hint="eastAsia"/>
        </w:rPr>
        <w:t>LSTM</w:t>
      </w:r>
      <w:r w:rsidRPr="00E1359A">
        <w:rPr>
          <w:rFonts w:hint="eastAsia"/>
        </w:rPr>
        <w:t>实现了场景图像的像素级分割，证明了可以在二维</w:t>
      </w:r>
      <w:r w:rsidRPr="00E1359A">
        <w:rPr>
          <w:rFonts w:hint="eastAsia"/>
        </w:rPr>
        <w:t>LSTM</w:t>
      </w:r>
      <w:r w:rsidRPr="00E1359A">
        <w:rPr>
          <w:rFonts w:hint="eastAsia"/>
        </w:rPr>
        <w:t>模型中学习图像的纹理信息和空间模型参数。</w:t>
      </w:r>
      <w:r w:rsidRPr="00E1359A">
        <w:rPr>
          <w:rFonts w:hint="eastAsia"/>
        </w:rPr>
        <w:t>Liang</w:t>
      </w:r>
      <w:r w:rsidRPr="00E1359A">
        <w:rPr>
          <w:rFonts w:hint="eastAsia"/>
        </w:rPr>
        <w:t>等人</w:t>
      </w:r>
      <w:r w:rsidRPr="004456E2">
        <w:rPr>
          <w:vertAlign w:val="superscript"/>
        </w:rPr>
        <w:fldChar w:fldCharType="begin"/>
      </w:r>
      <w:r w:rsidRPr="004456E2">
        <w:rPr>
          <w:vertAlign w:val="superscript"/>
        </w:rPr>
        <w:instrText xml:space="preserve"> </w:instrText>
      </w:r>
      <w:r w:rsidRPr="004456E2">
        <w:rPr>
          <w:rFonts w:hint="eastAsia"/>
          <w:vertAlign w:val="superscript"/>
        </w:rPr>
        <w:instrText>REF _Ref160826175 \r \h</w:instrText>
      </w:r>
      <w:r w:rsidRPr="004456E2">
        <w:rPr>
          <w:vertAlign w:val="superscript"/>
        </w:rPr>
        <w:instrText xml:space="preserve"> </w:instrText>
      </w:r>
      <w:r>
        <w:rPr>
          <w:vertAlign w:val="superscript"/>
        </w:rPr>
        <w:instrText xml:space="preserve"> \* MERGEFORMAT </w:instrText>
      </w:r>
      <w:r w:rsidRPr="004456E2">
        <w:rPr>
          <w:vertAlign w:val="superscript"/>
        </w:rPr>
      </w:r>
      <w:r w:rsidRPr="004456E2">
        <w:rPr>
          <w:vertAlign w:val="superscript"/>
        </w:rPr>
        <w:fldChar w:fldCharType="separate"/>
      </w:r>
      <w:r w:rsidR="00F95575">
        <w:rPr>
          <w:vertAlign w:val="superscript"/>
        </w:rPr>
        <w:t>[35]</w:t>
      </w:r>
      <w:r w:rsidRPr="004456E2">
        <w:rPr>
          <w:vertAlign w:val="superscript"/>
        </w:rPr>
        <w:fldChar w:fldCharType="end"/>
      </w:r>
      <w:r w:rsidRPr="00E1359A">
        <w:rPr>
          <w:rFonts w:hint="eastAsia"/>
        </w:rPr>
        <w:t>基于图</w:t>
      </w:r>
      <w:r w:rsidRPr="00E1359A">
        <w:rPr>
          <w:rFonts w:hint="eastAsia"/>
        </w:rPr>
        <w:t>LSTM</w:t>
      </w:r>
      <w:r w:rsidRPr="00E1359A">
        <w:rPr>
          <w:rFonts w:hint="eastAsia"/>
        </w:rPr>
        <w:t>模型提出了一种语义分割模型，该模型将</w:t>
      </w:r>
      <w:r w:rsidRPr="00E1359A">
        <w:rPr>
          <w:rFonts w:hint="eastAsia"/>
        </w:rPr>
        <w:t>LSTM</w:t>
      </w:r>
      <w:r w:rsidRPr="00E1359A">
        <w:rPr>
          <w:rFonts w:hint="eastAsia"/>
        </w:rPr>
        <w:t>从序列数据或多维数据扩展到一般的图结构，进一步增强了全局上下文视觉特征。</w:t>
      </w:r>
    </w:p>
    <w:p w14:paraId="28759781" w14:textId="1056A3D2" w:rsidR="00601E23" w:rsidRDefault="00601E23" w:rsidP="00601E23">
      <w:pPr>
        <w:snapToGrid w:val="0"/>
        <w:ind w:firstLine="480"/>
        <w:jc w:val="left"/>
      </w:pPr>
      <w:r>
        <w:rPr>
          <w:rFonts w:hint="eastAsia"/>
        </w:rPr>
        <w:t>自注意力机制则主要在编码器网络中使用，用于表示不同区域（像素）或特征图的不同通道之间的相关性。它计算单个样本所有位置之间键值对的加权和，以更新每个位置的特征。自注意力机制在图像分割方面取得了许多有影响力的成果，例如</w:t>
      </w:r>
      <w:proofErr w:type="spellStart"/>
      <w:r>
        <w:rPr>
          <w:rFonts w:hint="eastAsia"/>
        </w:rPr>
        <w:t>PSANet</w:t>
      </w:r>
      <w:proofErr w:type="spellEnd"/>
      <w:r w:rsidRPr="004456E2">
        <w:rPr>
          <w:vertAlign w:val="superscript"/>
        </w:rPr>
        <w:fldChar w:fldCharType="begin"/>
      </w:r>
      <w:r w:rsidRPr="004456E2">
        <w:rPr>
          <w:vertAlign w:val="superscript"/>
        </w:rPr>
        <w:instrText xml:space="preserve"> </w:instrText>
      </w:r>
      <w:r w:rsidRPr="004456E2">
        <w:rPr>
          <w:rFonts w:hint="eastAsia"/>
          <w:vertAlign w:val="superscript"/>
        </w:rPr>
        <w:instrText>REF _Ref160826242 \r \h</w:instrText>
      </w:r>
      <w:r w:rsidRPr="004456E2">
        <w:rPr>
          <w:vertAlign w:val="superscript"/>
        </w:rPr>
        <w:instrText xml:space="preserve"> </w:instrText>
      </w:r>
      <w:r>
        <w:rPr>
          <w:vertAlign w:val="superscript"/>
        </w:rPr>
        <w:instrText xml:space="preserve"> \* MERGEFORMAT </w:instrText>
      </w:r>
      <w:r w:rsidRPr="004456E2">
        <w:rPr>
          <w:vertAlign w:val="superscript"/>
        </w:rPr>
      </w:r>
      <w:r w:rsidRPr="004456E2">
        <w:rPr>
          <w:vertAlign w:val="superscript"/>
        </w:rPr>
        <w:fldChar w:fldCharType="separate"/>
      </w:r>
      <w:r w:rsidR="00F95575">
        <w:rPr>
          <w:vertAlign w:val="superscript"/>
        </w:rPr>
        <w:t>[36]</w:t>
      </w:r>
      <w:r w:rsidRPr="004456E2">
        <w:rPr>
          <w:vertAlign w:val="superscript"/>
        </w:rPr>
        <w:fldChar w:fldCharType="end"/>
      </w:r>
      <w:r>
        <w:rPr>
          <w:rFonts w:hint="eastAsia"/>
        </w:rPr>
        <w:t>、</w:t>
      </w:r>
      <w:r>
        <w:rPr>
          <w:rFonts w:hint="eastAsia"/>
        </w:rPr>
        <w:t>DANet</w:t>
      </w:r>
      <w:r w:rsidRPr="004456E2">
        <w:rPr>
          <w:vertAlign w:val="superscript"/>
        </w:rPr>
        <w:fldChar w:fldCharType="begin"/>
      </w:r>
      <w:r w:rsidRPr="004456E2">
        <w:rPr>
          <w:vertAlign w:val="superscript"/>
        </w:rPr>
        <w:instrText xml:space="preserve"> </w:instrText>
      </w:r>
      <w:r w:rsidRPr="004456E2">
        <w:rPr>
          <w:rFonts w:hint="eastAsia"/>
          <w:vertAlign w:val="superscript"/>
        </w:rPr>
        <w:instrText>REF _Ref160826304 \r \h</w:instrText>
      </w:r>
      <w:r w:rsidRPr="004456E2">
        <w:rPr>
          <w:vertAlign w:val="superscript"/>
        </w:rPr>
        <w:instrText xml:space="preserve"> </w:instrText>
      </w:r>
      <w:r>
        <w:rPr>
          <w:vertAlign w:val="superscript"/>
        </w:rPr>
        <w:instrText xml:space="preserve"> \* MERGEFORMAT </w:instrText>
      </w:r>
      <w:r w:rsidRPr="004456E2">
        <w:rPr>
          <w:vertAlign w:val="superscript"/>
        </w:rPr>
      </w:r>
      <w:r w:rsidRPr="004456E2">
        <w:rPr>
          <w:vertAlign w:val="superscript"/>
        </w:rPr>
        <w:fldChar w:fldCharType="separate"/>
      </w:r>
      <w:r w:rsidR="00F95575">
        <w:rPr>
          <w:vertAlign w:val="superscript"/>
        </w:rPr>
        <w:t>[37]</w:t>
      </w:r>
      <w:r w:rsidRPr="004456E2">
        <w:rPr>
          <w:vertAlign w:val="superscript"/>
        </w:rPr>
        <w:fldChar w:fldCharType="end"/>
      </w:r>
      <w:r>
        <w:rPr>
          <w:rFonts w:hint="eastAsia"/>
        </w:rPr>
        <w:t>、</w:t>
      </w:r>
      <w:proofErr w:type="spellStart"/>
      <w:r>
        <w:rPr>
          <w:rFonts w:hint="eastAsia"/>
        </w:rPr>
        <w:t>APCNet</w:t>
      </w:r>
      <w:proofErr w:type="spellEnd"/>
      <w:r w:rsidRPr="004456E2">
        <w:rPr>
          <w:rFonts w:hint="eastAsia"/>
          <w:vertAlign w:val="superscript"/>
        </w:rPr>
        <w:t xml:space="preserve"> </w:t>
      </w:r>
      <w:r w:rsidRPr="004456E2">
        <w:rPr>
          <w:vertAlign w:val="superscript"/>
        </w:rPr>
        <w:fldChar w:fldCharType="begin"/>
      </w:r>
      <w:r w:rsidRPr="004456E2">
        <w:rPr>
          <w:vertAlign w:val="superscript"/>
        </w:rPr>
        <w:instrText xml:space="preserve"> </w:instrText>
      </w:r>
      <w:r w:rsidRPr="004456E2">
        <w:rPr>
          <w:rFonts w:hint="eastAsia"/>
          <w:vertAlign w:val="superscript"/>
        </w:rPr>
        <w:instrText>REF _Ref160826353 \r \h</w:instrText>
      </w:r>
      <w:r w:rsidRPr="004456E2">
        <w:rPr>
          <w:vertAlign w:val="superscript"/>
        </w:rPr>
        <w:instrText xml:space="preserve"> </w:instrText>
      </w:r>
      <w:r>
        <w:rPr>
          <w:vertAlign w:val="superscript"/>
        </w:rPr>
        <w:instrText xml:space="preserve"> \* MERGEFORMAT </w:instrText>
      </w:r>
      <w:r w:rsidRPr="004456E2">
        <w:rPr>
          <w:vertAlign w:val="superscript"/>
        </w:rPr>
      </w:r>
      <w:r w:rsidRPr="004456E2">
        <w:rPr>
          <w:vertAlign w:val="superscript"/>
        </w:rPr>
        <w:fldChar w:fldCharType="separate"/>
      </w:r>
      <w:r w:rsidR="00F95575">
        <w:rPr>
          <w:vertAlign w:val="superscript"/>
        </w:rPr>
        <w:t>[38]</w:t>
      </w:r>
      <w:r w:rsidRPr="004456E2">
        <w:rPr>
          <w:vertAlign w:val="superscript"/>
        </w:rPr>
        <w:fldChar w:fldCharType="end"/>
      </w:r>
      <w:r>
        <w:rPr>
          <w:rFonts w:hint="eastAsia"/>
        </w:rPr>
        <w:t>、</w:t>
      </w:r>
      <w:r>
        <w:rPr>
          <w:rFonts w:hint="eastAsia"/>
        </w:rPr>
        <w:t>CARAFE</w:t>
      </w:r>
      <w:r w:rsidRPr="004456E2">
        <w:rPr>
          <w:vertAlign w:val="superscript"/>
        </w:rPr>
        <w:fldChar w:fldCharType="begin"/>
      </w:r>
      <w:r w:rsidRPr="004456E2">
        <w:rPr>
          <w:vertAlign w:val="superscript"/>
        </w:rPr>
        <w:instrText xml:space="preserve"> </w:instrText>
      </w:r>
      <w:r w:rsidRPr="004456E2">
        <w:rPr>
          <w:rFonts w:hint="eastAsia"/>
          <w:vertAlign w:val="superscript"/>
        </w:rPr>
        <w:instrText>REF _Ref160826466 \r \h</w:instrText>
      </w:r>
      <w:r w:rsidRPr="004456E2">
        <w:rPr>
          <w:vertAlign w:val="superscript"/>
        </w:rPr>
        <w:instrText xml:space="preserve"> </w:instrText>
      </w:r>
      <w:r>
        <w:rPr>
          <w:vertAlign w:val="superscript"/>
        </w:rPr>
        <w:instrText xml:space="preserve"> \* MERGEFORMAT </w:instrText>
      </w:r>
      <w:r w:rsidRPr="004456E2">
        <w:rPr>
          <w:vertAlign w:val="superscript"/>
        </w:rPr>
      </w:r>
      <w:r w:rsidRPr="004456E2">
        <w:rPr>
          <w:vertAlign w:val="superscript"/>
        </w:rPr>
        <w:fldChar w:fldCharType="separate"/>
      </w:r>
      <w:r w:rsidR="00F95575">
        <w:rPr>
          <w:vertAlign w:val="superscript"/>
        </w:rPr>
        <w:t>[39]</w:t>
      </w:r>
      <w:r w:rsidRPr="004456E2">
        <w:rPr>
          <w:vertAlign w:val="superscript"/>
        </w:rPr>
        <w:fldChar w:fldCharType="end"/>
      </w:r>
      <w:r>
        <w:rPr>
          <w:rFonts w:hint="eastAsia"/>
        </w:rPr>
        <w:t>和</w:t>
      </w:r>
      <w:r>
        <w:rPr>
          <w:rFonts w:hint="eastAsia"/>
        </w:rPr>
        <w:t xml:space="preserve"> CARAFE++</w:t>
      </w:r>
      <w:r w:rsidRPr="004456E2">
        <w:rPr>
          <w:vertAlign w:val="superscript"/>
        </w:rPr>
        <w:fldChar w:fldCharType="begin"/>
      </w:r>
      <w:r w:rsidRPr="004456E2">
        <w:rPr>
          <w:vertAlign w:val="superscript"/>
        </w:rPr>
        <w:instrText xml:space="preserve"> </w:instrText>
      </w:r>
      <w:r w:rsidRPr="004456E2">
        <w:rPr>
          <w:rFonts w:hint="eastAsia"/>
          <w:vertAlign w:val="superscript"/>
        </w:rPr>
        <w:instrText>REF _Ref160826516 \r \h</w:instrText>
      </w:r>
      <w:r w:rsidRPr="004456E2">
        <w:rPr>
          <w:vertAlign w:val="superscript"/>
        </w:rPr>
        <w:instrText xml:space="preserve"> </w:instrText>
      </w:r>
      <w:r>
        <w:rPr>
          <w:vertAlign w:val="superscript"/>
        </w:rPr>
        <w:instrText xml:space="preserve"> \* MERGEFORMAT </w:instrText>
      </w:r>
      <w:r w:rsidRPr="004456E2">
        <w:rPr>
          <w:vertAlign w:val="superscript"/>
        </w:rPr>
      </w:r>
      <w:r w:rsidRPr="004456E2">
        <w:rPr>
          <w:vertAlign w:val="superscript"/>
        </w:rPr>
        <w:fldChar w:fldCharType="separate"/>
      </w:r>
      <w:r w:rsidR="00F95575">
        <w:rPr>
          <w:vertAlign w:val="superscript"/>
        </w:rPr>
        <w:t>[40]</w:t>
      </w:r>
      <w:r w:rsidRPr="004456E2">
        <w:rPr>
          <w:vertAlign w:val="superscript"/>
        </w:rPr>
        <w:fldChar w:fldCharType="end"/>
      </w:r>
      <w:r>
        <w:rPr>
          <w:rFonts w:hint="eastAsia"/>
        </w:rPr>
        <w:t>。</w:t>
      </w:r>
    </w:p>
    <w:p w14:paraId="424204AF" w14:textId="1D3115A9" w:rsidR="00601E23" w:rsidRDefault="00601E23" w:rsidP="00601E23">
      <w:pPr>
        <w:snapToGrid w:val="0"/>
        <w:ind w:firstLine="480"/>
        <w:jc w:val="left"/>
      </w:pPr>
      <w:r>
        <w:rPr>
          <w:rFonts w:hint="eastAsia"/>
        </w:rPr>
        <w:t>2017</w:t>
      </w:r>
      <w:r>
        <w:rPr>
          <w:rFonts w:hint="eastAsia"/>
        </w:rPr>
        <w:t>年，</w:t>
      </w:r>
      <w:r>
        <w:rPr>
          <w:rFonts w:hint="eastAsia"/>
        </w:rPr>
        <w:t>Vaswani</w:t>
      </w:r>
      <w:r>
        <w:rPr>
          <w:rFonts w:hint="eastAsia"/>
        </w:rPr>
        <w:t>等人</w:t>
      </w:r>
      <w:r w:rsidRPr="004456E2">
        <w:rPr>
          <w:vertAlign w:val="superscript"/>
        </w:rPr>
        <w:fldChar w:fldCharType="begin"/>
      </w:r>
      <w:r w:rsidRPr="004456E2">
        <w:rPr>
          <w:vertAlign w:val="superscript"/>
        </w:rPr>
        <w:instrText xml:space="preserve"> </w:instrText>
      </w:r>
      <w:r w:rsidRPr="004456E2">
        <w:rPr>
          <w:rFonts w:hint="eastAsia"/>
          <w:vertAlign w:val="superscript"/>
        </w:rPr>
        <w:instrText>REF _Ref160826595 \r \h</w:instrText>
      </w:r>
      <w:r w:rsidRPr="004456E2">
        <w:rPr>
          <w:vertAlign w:val="superscript"/>
        </w:rPr>
        <w:instrText xml:space="preserve"> </w:instrText>
      </w:r>
      <w:r>
        <w:rPr>
          <w:vertAlign w:val="superscript"/>
        </w:rPr>
        <w:instrText xml:space="preserve"> \* MERGEFORMAT </w:instrText>
      </w:r>
      <w:r w:rsidRPr="004456E2">
        <w:rPr>
          <w:vertAlign w:val="superscript"/>
        </w:rPr>
      </w:r>
      <w:r w:rsidRPr="004456E2">
        <w:rPr>
          <w:vertAlign w:val="superscript"/>
        </w:rPr>
        <w:fldChar w:fldCharType="separate"/>
      </w:r>
      <w:r w:rsidR="00F95575">
        <w:rPr>
          <w:vertAlign w:val="superscript"/>
        </w:rPr>
        <w:t>[41]</w:t>
      </w:r>
      <w:r w:rsidRPr="004456E2">
        <w:rPr>
          <w:vertAlign w:val="superscript"/>
        </w:rPr>
        <w:fldChar w:fldCharType="end"/>
      </w:r>
      <w:r>
        <w:rPr>
          <w:rFonts w:hint="eastAsia"/>
        </w:rPr>
        <w:t>提出了一种完全基于自注意力机制的深度神经网络</w:t>
      </w:r>
      <w:r>
        <w:rPr>
          <w:rFonts w:hint="eastAsia"/>
        </w:rPr>
        <w:t>Transformer</w:t>
      </w:r>
      <w:r>
        <w:rPr>
          <w:rFonts w:hint="eastAsia"/>
        </w:rPr>
        <w:t>，完全摒弃了卷积和递归。此后，</w:t>
      </w:r>
      <w:r>
        <w:rPr>
          <w:rFonts w:hint="eastAsia"/>
        </w:rPr>
        <w:t>Transformer</w:t>
      </w:r>
      <w:r>
        <w:rPr>
          <w:rFonts w:hint="eastAsia"/>
        </w:rPr>
        <w:t>及其变体（即</w:t>
      </w:r>
      <w:r>
        <w:rPr>
          <w:rFonts w:hint="eastAsia"/>
        </w:rPr>
        <w:t>X-transformer</w:t>
      </w:r>
      <w:r>
        <w:rPr>
          <w:rFonts w:hint="eastAsia"/>
        </w:rPr>
        <w:t>）被应用于计算机视觉领域。利用</w:t>
      </w:r>
      <w:r>
        <w:rPr>
          <w:rFonts w:hint="eastAsia"/>
        </w:rPr>
        <w:t>Transformer</w:t>
      </w:r>
      <w:r>
        <w:rPr>
          <w:rFonts w:hint="eastAsia"/>
        </w:rPr>
        <w:t>的自注意力机制和</w:t>
      </w:r>
      <w:r>
        <w:rPr>
          <w:rFonts w:hint="eastAsia"/>
        </w:rPr>
        <w:t>CNN</w:t>
      </w:r>
      <w:r>
        <w:rPr>
          <w:rFonts w:hint="eastAsia"/>
        </w:rPr>
        <w:t>预训练模型，改进后的网络</w:t>
      </w:r>
      <w:r w:rsidRPr="003F424B">
        <w:rPr>
          <w:vertAlign w:val="superscript"/>
        </w:rPr>
        <w:fldChar w:fldCharType="begin"/>
      </w:r>
      <w:r w:rsidRPr="003F424B">
        <w:rPr>
          <w:vertAlign w:val="superscript"/>
        </w:rPr>
        <w:instrText xml:space="preserve"> </w:instrText>
      </w:r>
      <w:r w:rsidRPr="003F424B">
        <w:rPr>
          <w:rFonts w:hint="eastAsia"/>
          <w:vertAlign w:val="superscript"/>
        </w:rPr>
        <w:instrText>REF _Ref160826671 \r \h</w:instrText>
      </w:r>
      <w:r w:rsidRPr="003F424B">
        <w:rPr>
          <w:vertAlign w:val="superscript"/>
        </w:rPr>
        <w:instrText xml:space="preserve"> </w:instrText>
      </w:r>
      <w:r>
        <w:rPr>
          <w:vertAlign w:val="superscript"/>
        </w:rPr>
        <w:instrText xml:space="preserve"> \* MERGEFORMAT </w:instrText>
      </w:r>
      <w:r w:rsidRPr="003F424B">
        <w:rPr>
          <w:vertAlign w:val="superscript"/>
        </w:rPr>
      </w:r>
      <w:r w:rsidRPr="003F424B">
        <w:rPr>
          <w:vertAlign w:val="superscript"/>
        </w:rPr>
        <w:fldChar w:fldCharType="separate"/>
      </w:r>
      <w:r w:rsidR="00F95575">
        <w:rPr>
          <w:vertAlign w:val="superscript"/>
        </w:rPr>
        <w:t>[42]</w:t>
      </w:r>
      <w:r w:rsidRPr="003F424B">
        <w:rPr>
          <w:vertAlign w:val="superscript"/>
        </w:rPr>
        <w:fldChar w:fldCharType="end"/>
      </w:r>
      <w:r>
        <w:rPr>
          <w:rFonts w:hint="eastAsia"/>
        </w:rPr>
        <w:t>也取得了一些突破。</w:t>
      </w:r>
      <w:proofErr w:type="spellStart"/>
      <w:r>
        <w:rPr>
          <w:rFonts w:hint="eastAsia"/>
        </w:rPr>
        <w:t>Dosovitskiy</w:t>
      </w:r>
      <w:proofErr w:type="spellEnd"/>
      <w:r>
        <w:rPr>
          <w:rFonts w:hint="eastAsia"/>
        </w:rPr>
        <w:t>等人</w:t>
      </w:r>
      <w:r w:rsidRPr="003F424B">
        <w:rPr>
          <w:vertAlign w:val="superscript"/>
        </w:rPr>
        <w:fldChar w:fldCharType="begin"/>
      </w:r>
      <w:r w:rsidRPr="003F424B">
        <w:rPr>
          <w:vertAlign w:val="superscript"/>
        </w:rPr>
        <w:instrText xml:space="preserve"> </w:instrText>
      </w:r>
      <w:r w:rsidRPr="003F424B">
        <w:rPr>
          <w:rFonts w:hint="eastAsia"/>
          <w:vertAlign w:val="superscript"/>
        </w:rPr>
        <w:instrText>REF _Ref160826730 \r \h</w:instrText>
      </w:r>
      <w:r w:rsidRPr="003F424B">
        <w:rPr>
          <w:vertAlign w:val="superscript"/>
        </w:rPr>
        <w:instrText xml:space="preserve"> </w:instrText>
      </w:r>
      <w:r>
        <w:rPr>
          <w:vertAlign w:val="superscript"/>
        </w:rPr>
        <w:instrText xml:space="preserve"> \* MERGEFORMAT </w:instrText>
      </w:r>
      <w:r w:rsidRPr="003F424B">
        <w:rPr>
          <w:vertAlign w:val="superscript"/>
        </w:rPr>
      </w:r>
      <w:r w:rsidRPr="003F424B">
        <w:rPr>
          <w:vertAlign w:val="superscript"/>
        </w:rPr>
        <w:fldChar w:fldCharType="separate"/>
      </w:r>
      <w:r w:rsidR="00F95575">
        <w:rPr>
          <w:vertAlign w:val="superscript"/>
        </w:rPr>
        <w:t>[44]</w:t>
      </w:r>
      <w:r w:rsidRPr="003F424B">
        <w:rPr>
          <w:vertAlign w:val="superscript"/>
        </w:rPr>
        <w:fldChar w:fldCharType="end"/>
      </w:r>
      <w:r>
        <w:rPr>
          <w:rFonts w:hint="eastAsia"/>
        </w:rPr>
        <w:t>提出了一种视觉转换器（</w:t>
      </w:r>
      <w:proofErr w:type="spellStart"/>
      <w:r>
        <w:rPr>
          <w:rFonts w:hint="eastAsia"/>
        </w:rPr>
        <w:t>ViT</w:t>
      </w:r>
      <w:proofErr w:type="spellEnd"/>
      <w:r>
        <w:rPr>
          <w:rFonts w:hint="eastAsia"/>
        </w:rPr>
        <w:t>），证明了</w:t>
      </w:r>
      <w:r>
        <w:rPr>
          <w:rFonts w:hint="eastAsia"/>
        </w:rPr>
        <w:t>Transformer</w:t>
      </w:r>
      <w:r>
        <w:rPr>
          <w:rFonts w:hint="eastAsia"/>
        </w:rPr>
        <w:t>可以替代</w:t>
      </w:r>
      <w:r>
        <w:rPr>
          <w:rFonts w:hint="eastAsia"/>
        </w:rPr>
        <w:t>CNN</w:t>
      </w:r>
      <w:r>
        <w:rPr>
          <w:rFonts w:hint="eastAsia"/>
        </w:rPr>
        <w:t>用于图像块序列的分类和预测。如</w:t>
      </w:r>
      <w:r w:rsidRPr="003F424B">
        <w:rPr>
          <w:rFonts w:hint="eastAsia"/>
        </w:rPr>
        <w:t>图</w:t>
      </w:r>
      <w:r>
        <w:t>2</w:t>
      </w:r>
      <w:r>
        <w:rPr>
          <w:rFonts w:hint="eastAsia"/>
        </w:rPr>
        <w:t>-2</w:t>
      </w:r>
      <w:r>
        <w:rPr>
          <w:rFonts w:hint="eastAsia"/>
        </w:rPr>
        <w:t>所示，他们将图像划分为固定大小的块，排列图像块，并将块序列向量输入到由多头注意力层和多层感知器（</w:t>
      </w:r>
      <w:r>
        <w:rPr>
          <w:rFonts w:hint="eastAsia"/>
        </w:rPr>
        <w:t>MLP</w:t>
      </w:r>
      <w:r>
        <w:rPr>
          <w:rFonts w:hint="eastAsia"/>
        </w:rPr>
        <w:t>）组成的转换器编码器。</w:t>
      </w:r>
    </w:p>
    <w:p w14:paraId="79BA78B9" w14:textId="6353E1CD" w:rsidR="00601E23" w:rsidRDefault="00601E23" w:rsidP="00601E23">
      <w:pPr>
        <w:snapToGrid w:val="0"/>
        <w:ind w:firstLineChars="0" w:firstLine="0"/>
        <w:jc w:val="center"/>
      </w:pPr>
      <w:r w:rsidRPr="007D219E">
        <w:rPr>
          <w:noProof/>
        </w:rPr>
        <w:lastRenderedPageBreak/>
        <w:pict w14:anchorId="66A62CAF">
          <v:shape id="_x0000_i1032" type="#_x0000_t75" alt="图示&#10;&#10;描述已自动生成" style="width:422.5pt;height:217.5pt;visibility:visible;mso-wrap-style:square">
            <v:imagedata r:id="rId16" o:title="图示&#10;&#10;描述已自动生成"/>
          </v:shape>
        </w:pict>
      </w:r>
    </w:p>
    <w:p w14:paraId="01B65888" w14:textId="77777777" w:rsidR="00601E23" w:rsidRPr="003F424B" w:rsidRDefault="00601E23" w:rsidP="00601E23">
      <w:pPr>
        <w:snapToGrid w:val="0"/>
        <w:ind w:firstLine="420"/>
        <w:jc w:val="center"/>
        <w:rPr>
          <w:rFonts w:ascii="宋体" w:hAnsi="宋体"/>
          <w:b/>
          <w:sz w:val="21"/>
          <w:szCs w:val="21"/>
        </w:rPr>
      </w:pPr>
      <w:r w:rsidRPr="003F424B">
        <w:rPr>
          <w:rFonts w:ascii="宋体" w:hAnsi="宋体" w:hint="eastAsia"/>
          <w:b/>
          <w:sz w:val="21"/>
          <w:szCs w:val="21"/>
        </w:rPr>
        <w:t>图</w:t>
      </w:r>
      <w:r>
        <w:rPr>
          <w:rFonts w:ascii="宋体" w:hAnsi="宋体" w:hint="eastAsia"/>
          <w:b/>
          <w:sz w:val="21"/>
          <w:szCs w:val="21"/>
        </w:rPr>
        <w:t>2-2</w:t>
      </w:r>
      <w:r w:rsidRPr="003F424B">
        <w:rPr>
          <w:rFonts w:ascii="宋体" w:hAnsi="宋体"/>
          <w:b/>
          <w:sz w:val="21"/>
          <w:szCs w:val="21"/>
        </w:rPr>
        <w:t xml:space="preserve"> </w:t>
      </w:r>
      <w:proofErr w:type="spellStart"/>
      <w:r w:rsidRPr="003F424B">
        <w:rPr>
          <w:rFonts w:ascii="宋体" w:hAnsi="宋体" w:hint="eastAsia"/>
          <w:b/>
          <w:sz w:val="21"/>
          <w:szCs w:val="21"/>
        </w:rPr>
        <w:t>ViT</w:t>
      </w:r>
      <w:proofErr w:type="spellEnd"/>
      <w:r w:rsidRPr="003F424B">
        <w:rPr>
          <w:rFonts w:ascii="宋体" w:hAnsi="宋体" w:hint="eastAsia"/>
          <w:b/>
          <w:sz w:val="21"/>
          <w:szCs w:val="21"/>
        </w:rPr>
        <w:t>结构图</w:t>
      </w:r>
    </w:p>
    <w:p w14:paraId="4B6F0EAE" w14:textId="72DE05CC" w:rsidR="00601E23" w:rsidRDefault="00601E23" w:rsidP="00601E23">
      <w:pPr>
        <w:snapToGrid w:val="0"/>
        <w:ind w:firstLine="480"/>
        <w:jc w:val="left"/>
      </w:pPr>
      <w:r w:rsidRPr="00E1359A">
        <w:rPr>
          <w:rFonts w:hint="eastAsia"/>
        </w:rPr>
        <w:t>Liu</w:t>
      </w:r>
      <w:r w:rsidRPr="00E1359A">
        <w:rPr>
          <w:rFonts w:hint="eastAsia"/>
        </w:rPr>
        <w:t>等人</w:t>
      </w:r>
      <w:r w:rsidRPr="003F424B">
        <w:rPr>
          <w:vertAlign w:val="superscript"/>
        </w:rPr>
        <w:fldChar w:fldCharType="begin"/>
      </w:r>
      <w:r w:rsidRPr="003F424B">
        <w:rPr>
          <w:vertAlign w:val="superscript"/>
        </w:rPr>
        <w:instrText xml:space="preserve"> </w:instrText>
      </w:r>
      <w:r w:rsidRPr="003F424B">
        <w:rPr>
          <w:rFonts w:hint="eastAsia"/>
          <w:vertAlign w:val="superscript"/>
        </w:rPr>
        <w:instrText>REF _Ref160826784 \r \h</w:instrText>
      </w:r>
      <w:r w:rsidRPr="003F424B">
        <w:rPr>
          <w:vertAlign w:val="superscript"/>
        </w:rPr>
        <w:instrText xml:space="preserve"> </w:instrText>
      </w:r>
      <w:r>
        <w:rPr>
          <w:vertAlign w:val="superscript"/>
        </w:rPr>
        <w:instrText xml:space="preserve"> \* MERGEFORMAT </w:instrText>
      </w:r>
      <w:r w:rsidRPr="003F424B">
        <w:rPr>
          <w:vertAlign w:val="superscript"/>
        </w:rPr>
      </w:r>
      <w:r w:rsidRPr="003F424B">
        <w:rPr>
          <w:vertAlign w:val="superscript"/>
        </w:rPr>
        <w:fldChar w:fldCharType="separate"/>
      </w:r>
      <w:r w:rsidR="00F95575">
        <w:rPr>
          <w:vertAlign w:val="superscript"/>
        </w:rPr>
        <w:t>[45]</w:t>
      </w:r>
      <w:r w:rsidRPr="003F424B">
        <w:rPr>
          <w:vertAlign w:val="superscript"/>
        </w:rPr>
        <w:fldChar w:fldCharType="end"/>
      </w:r>
      <w:r w:rsidRPr="00E1359A">
        <w:rPr>
          <w:rFonts w:hint="eastAsia"/>
        </w:rPr>
        <w:t>开发了</w:t>
      </w:r>
      <w:r w:rsidRPr="00E1359A">
        <w:rPr>
          <w:rFonts w:hint="eastAsia"/>
        </w:rPr>
        <w:t>Swin</w:t>
      </w:r>
      <w:r>
        <w:t xml:space="preserve"> Transformer</w:t>
      </w:r>
      <w:r w:rsidRPr="00E1359A">
        <w:rPr>
          <w:rFonts w:hint="eastAsia"/>
        </w:rPr>
        <w:t>，它在图像语义分割和实例分割方面取得了令人印象深刻的性能。</w:t>
      </w:r>
      <w:r w:rsidRPr="00E1359A">
        <w:rPr>
          <w:rFonts w:hint="eastAsia"/>
        </w:rPr>
        <w:t>Swin</w:t>
      </w:r>
      <w:r>
        <w:t xml:space="preserve"> Transformer</w:t>
      </w:r>
      <w:r w:rsidRPr="00E1359A">
        <w:rPr>
          <w:rFonts w:hint="eastAsia"/>
        </w:rPr>
        <w:t>采用了滑动窗口方法，通过合并更深层次的图像块来构建</w:t>
      </w:r>
      <w:r>
        <w:rPr>
          <w:rFonts w:hint="eastAsia"/>
        </w:rPr>
        <w:t>不同</w:t>
      </w:r>
      <w:r w:rsidRPr="00E1359A">
        <w:rPr>
          <w:rFonts w:hint="eastAsia"/>
        </w:rPr>
        <w:t>层次</w:t>
      </w:r>
      <w:r>
        <w:rPr>
          <w:rFonts w:hint="eastAsia"/>
        </w:rPr>
        <w:t>的</w:t>
      </w:r>
      <w:r w:rsidRPr="00E1359A">
        <w:rPr>
          <w:rFonts w:hint="eastAsia"/>
        </w:rPr>
        <w:t>特征图，在每个局部窗口中计算自注意力，并在连续的</w:t>
      </w:r>
      <w:r w:rsidRPr="00E1359A">
        <w:rPr>
          <w:rFonts w:hint="eastAsia"/>
        </w:rPr>
        <w:t>Swin</w:t>
      </w:r>
      <w:r>
        <w:t xml:space="preserve"> Transformer</w:t>
      </w:r>
      <w:r w:rsidRPr="00E1359A">
        <w:rPr>
          <w:rFonts w:hint="eastAsia"/>
        </w:rPr>
        <w:t>块中交替使用循环移位窗口来引入相邻非重叠窗口之间的跨窗口连接。如</w:t>
      </w:r>
      <w:r w:rsidRPr="003F424B">
        <w:rPr>
          <w:rFonts w:hint="eastAsia"/>
        </w:rPr>
        <w:t>图</w:t>
      </w:r>
      <w:r>
        <w:rPr>
          <w:rFonts w:hint="eastAsia"/>
        </w:rPr>
        <w:t>2-</w:t>
      </w:r>
      <w:r>
        <w:t>3</w:t>
      </w:r>
      <w:r w:rsidRPr="00E1359A">
        <w:rPr>
          <w:rFonts w:hint="eastAsia"/>
        </w:rPr>
        <w:t>所示，</w:t>
      </w:r>
      <w:r w:rsidRPr="00E1359A">
        <w:rPr>
          <w:rFonts w:hint="eastAsia"/>
        </w:rPr>
        <w:t>Swin</w:t>
      </w:r>
      <w:r w:rsidRPr="00E1359A">
        <w:rPr>
          <w:rFonts w:hint="eastAsia"/>
        </w:rPr>
        <w:t>转换器网络用移位窗口方法替换了转换器块中的标准多头自注意力（</w:t>
      </w:r>
      <w:r w:rsidRPr="00E1359A">
        <w:rPr>
          <w:rFonts w:hint="eastAsia"/>
        </w:rPr>
        <w:t>MSA</w:t>
      </w:r>
      <w:r w:rsidRPr="00E1359A">
        <w:rPr>
          <w:rFonts w:hint="eastAsia"/>
        </w:rPr>
        <w:t>）模块，其他层保持不变。</w:t>
      </w:r>
    </w:p>
    <w:p w14:paraId="7E9308AB" w14:textId="1357F468" w:rsidR="00601E23" w:rsidRDefault="00601E23" w:rsidP="00601E23">
      <w:pPr>
        <w:snapToGrid w:val="0"/>
        <w:ind w:firstLineChars="0" w:firstLine="0"/>
        <w:jc w:val="left"/>
      </w:pPr>
      <w:r w:rsidRPr="007D219E">
        <w:rPr>
          <w:noProof/>
        </w:rPr>
        <w:pict w14:anchorId="27DDD14E">
          <v:shape id="图片 1" o:spid="_x0000_i1031" type="#_x0000_t75" style="width:454pt;height:131pt;visibility:visible;mso-wrap-style:square">
            <v:imagedata r:id="rId17" o:title=""/>
          </v:shape>
        </w:pict>
      </w:r>
    </w:p>
    <w:p w14:paraId="69C088B2" w14:textId="77777777" w:rsidR="00601E23" w:rsidRPr="003F424B" w:rsidRDefault="00601E23" w:rsidP="00601E23">
      <w:pPr>
        <w:snapToGrid w:val="0"/>
        <w:ind w:firstLine="420"/>
        <w:jc w:val="center"/>
        <w:rPr>
          <w:rFonts w:ascii="宋体" w:hAnsi="宋体"/>
          <w:b/>
          <w:sz w:val="21"/>
          <w:szCs w:val="21"/>
        </w:rPr>
      </w:pPr>
      <w:r w:rsidRPr="003F424B">
        <w:rPr>
          <w:rFonts w:ascii="宋体" w:hAnsi="宋体" w:hint="eastAsia"/>
          <w:b/>
          <w:sz w:val="21"/>
          <w:szCs w:val="21"/>
        </w:rPr>
        <w:t>图</w:t>
      </w:r>
      <w:r>
        <w:rPr>
          <w:rFonts w:ascii="宋体" w:hAnsi="宋体" w:hint="eastAsia"/>
          <w:b/>
          <w:sz w:val="21"/>
          <w:szCs w:val="21"/>
        </w:rPr>
        <w:t>2-3</w:t>
      </w:r>
      <w:r w:rsidRPr="003F424B">
        <w:rPr>
          <w:rFonts w:ascii="宋体" w:hAnsi="宋体"/>
          <w:b/>
          <w:sz w:val="21"/>
          <w:szCs w:val="21"/>
        </w:rPr>
        <w:t xml:space="preserve"> </w:t>
      </w:r>
      <w:r w:rsidRPr="003F424B">
        <w:rPr>
          <w:rFonts w:ascii="宋体" w:hAnsi="宋体" w:hint="eastAsia"/>
          <w:b/>
          <w:sz w:val="21"/>
          <w:szCs w:val="21"/>
        </w:rPr>
        <w:t>Swin</w:t>
      </w:r>
      <w:r w:rsidRPr="003F424B">
        <w:rPr>
          <w:rFonts w:ascii="宋体" w:hAnsi="宋体"/>
          <w:b/>
          <w:sz w:val="21"/>
          <w:szCs w:val="21"/>
        </w:rPr>
        <w:t xml:space="preserve"> </w:t>
      </w:r>
      <w:r w:rsidRPr="003F424B">
        <w:rPr>
          <w:rFonts w:ascii="宋体" w:hAnsi="宋体" w:hint="eastAsia"/>
          <w:b/>
          <w:sz w:val="21"/>
          <w:szCs w:val="21"/>
        </w:rPr>
        <w:t>Transformer结构图</w:t>
      </w:r>
    </w:p>
    <w:p w14:paraId="1A49092E" w14:textId="77777777" w:rsidR="00601E23" w:rsidRPr="00551F8E" w:rsidRDefault="00601E23" w:rsidP="00601E23">
      <w:pPr>
        <w:pStyle w:val="22"/>
      </w:pPr>
      <w:bookmarkStart w:id="10" w:name="_Toc165496416"/>
      <w:r w:rsidRPr="00C66445">
        <w:t>2.</w:t>
      </w:r>
      <w:r>
        <w:rPr>
          <w:rFonts w:hint="eastAsia"/>
        </w:rPr>
        <w:t>3</w:t>
      </w:r>
      <w:r w:rsidRPr="00C66445">
        <w:t xml:space="preserve"> </w:t>
      </w:r>
      <w:r>
        <w:rPr>
          <w:rFonts w:hint="eastAsia"/>
        </w:rPr>
        <w:t>持续学习</w:t>
      </w:r>
      <w:bookmarkEnd w:id="10"/>
    </w:p>
    <w:p w14:paraId="7EF1EE7E" w14:textId="4832E09D" w:rsidR="00601E23" w:rsidRDefault="00601E23" w:rsidP="00601E23">
      <w:pPr>
        <w:ind w:firstLine="480"/>
      </w:pPr>
      <w:r>
        <w:rPr>
          <w:rFonts w:hint="eastAsia"/>
        </w:rPr>
        <w:t>深度学习中的一个重要问题是使神经网络能够增量地学习来自非平稳数据流的数据</w:t>
      </w:r>
      <w:r w:rsidRPr="001454E2">
        <w:rPr>
          <w:vertAlign w:val="superscript"/>
        </w:rPr>
        <w:fldChar w:fldCharType="begin"/>
      </w:r>
      <w:r w:rsidRPr="001454E2">
        <w:rPr>
          <w:vertAlign w:val="superscript"/>
        </w:rPr>
        <w:instrText xml:space="preserve"> </w:instrText>
      </w:r>
      <w:r w:rsidRPr="001454E2">
        <w:rPr>
          <w:rFonts w:hint="eastAsia"/>
          <w:vertAlign w:val="superscript"/>
        </w:rPr>
        <w:instrText>REF _Ref160878771 \r \h</w:instrText>
      </w:r>
      <w:r w:rsidRPr="001454E2">
        <w:rPr>
          <w:vertAlign w:val="superscript"/>
        </w:rPr>
        <w:instrText xml:space="preserve"> </w:instrText>
      </w:r>
      <w:r>
        <w:rPr>
          <w:vertAlign w:val="superscript"/>
        </w:rPr>
        <w:instrText xml:space="preserve"> \* MERGEFORMAT </w:instrText>
      </w:r>
      <w:r w:rsidRPr="001454E2">
        <w:rPr>
          <w:vertAlign w:val="superscript"/>
        </w:rPr>
      </w:r>
      <w:r w:rsidRPr="001454E2">
        <w:rPr>
          <w:vertAlign w:val="superscript"/>
        </w:rPr>
        <w:fldChar w:fldCharType="separate"/>
      </w:r>
      <w:r w:rsidR="00F95575">
        <w:rPr>
          <w:vertAlign w:val="superscript"/>
        </w:rPr>
        <w:t>[46]</w:t>
      </w:r>
      <w:r w:rsidRPr="001454E2">
        <w:rPr>
          <w:vertAlign w:val="superscript"/>
        </w:rPr>
        <w:fldChar w:fldCharType="end"/>
      </w:r>
      <w:r>
        <w:rPr>
          <w:rFonts w:hint="eastAsia"/>
        </w:rPr>
        <w:t>。例如，当深度神经网络在新任务或数据分布的样本上进行训练时，它们往往会迅速失去先前获得的能力，这种现象被称为灾难性遗忘</w:t>
      </w:r>
      <w:r w:rsidRPr="001454E2">
        <w:rPr>
          <w:vertAlign w:val="superscript"/>
        </w:rPr>
        <w:fldChar w:fldCharType="begin"/>
      </w:r>
      <w:r w:rsidRPr="001454E2">
        <w:rPr>
          <w:vertAlign w:val="superscript"/>
        </w:rPr>
        <w:instrText xml:space="preserve"> </w:instrText>
      </w:r>
      <w:r w:rsidRPr="001454E2">
        <w:rPr>
          <w:rFonts w:hint="eastAsia"/>
          <w:vertAlign w:val="superscript"/>
        </w:rPr>
        <w:instrText>REF _Ref160878822 \r \h</w:instrText>
      </w:r>
      <w:r w:rsidRPr="001454E2">
        <w:rPr>
          <w:vertAlign w:val="superscript"/>
        </w:rPr>
        <w:instrText xml:space="preserve"> </w:instrText>
      </w:r>
      <w:r>
        <w:rPr>
          <w:vertAlign w:val="superscript"/>
        </w:rPr>
        <w:instrText xml:space="preserve"> \* MERGEFORMAT </w:instrText>
      </w:r>
      <w:r w:rsidRPr="001454E2">
        <w:rPr>
          <w:vertAlign w:val="superscript"/>
        </w:rPr>
      </w:r>
      <w:r w:rsidRPr="001454E2">
        <w:rPr>
          <w:vertAlign w:val="superscript"/>
        </w:rPr>
        <w:fldChar w:fldCharType="separate"/>
      </w:r>
      <w:r w:rsidR="00F95575">
        <w:rPr>
          <w:vertAlign w:val="superscript"/>
        </w:rPr>
        <w:t>[47]</w:t>
      </w:r>
      <w:r w:rsidRPr="001454E2">
        <w:rPr>
          <w:vertAlign w:val="superscript"/>
        </w:rPr>
        <w:fldChar w:fldCharType="end"/>
      </w:r>
      <w:r>
        <w:rPr>
          <w:rFonts w:hint="eastAsia"/>
        </w:rPr>
        <w:t>。与此形成鲜明对比的是，人类和其他动物能够在不损害已经学到的技能的情况下增量地学习新技能</w:t>
      </w:r>
      <w:r w:rsidRPr="001454E2">
        <w:rPr>
          <w:vertAlign w:val="superscript"/>
        </w:rPr>
        <w:fldChar w:fldCharType="begin"/>
      </w:r>
      <w:r w:rsidRPr="001454E2">
        <w:rPr>
          <w:vertAlign w:val="superscript"/>
        </w:rPr>
        <w:instrText xml:space="preserve"> </w:instrText>
      </w:r>
      <w:r w:rsidRPr="001454E2">
        <w:rPr>
          <w:rFonts w:hint="eastAsia"/>
          <w:vertAlign w:val="superscript"/>
        </w:rPr>
        <w:instrText>REF _Ref160878865 \r \h</w:instrText>
      </w:r>
      <w:r w:rsidRPr="001454E2">
        <w:rPr>
          <w:vertAlign w:val="superscript"/>
        </w:rPr>
        <w:instrText xml:space="preserve"> </w:instrText>
      </w:r>
      <w:r>
        <w:rPr>
          <w:vertAlign w:val="superscript"/>
        </w:rPr>
        <w:instrText xml:space="preserve"> \* MERGEFORMAT </w:instrText>
      </w:r>
      <w:r w:rsidRPr="001454E2">
        <w:rPr>
          <w:vertAlign w:val="superscript"/>
        </w:rPr>
      </w:r>
      <w:r w:rsidRPr="001454E2">
        <w:rPr>
          <w:vertAlign w:val="superscript"/>
        </w:rPr>
        <w:fldChar w:fldCharType="separate"/>
      </w:r>
      <w:r w:rsidR="00F95575">
        <w:rPr>
          <w:vertAlign w:val="superscript"/>
        </w:rPr>
        <w:t>[48]</w:t>
      </w:r>
      <w:r w:rsidRPr="001454E2">
        <w:rPr>
          <w:vertAlign w:val="superscript"/>
        </w:rPr>
        <w:fldChar w:fldCharType="end"/>
      </w:r>
      <w:r>
        <w:rPr>
          <w:rFonts w:hint="eastAsia"/>
        </w:rPr>
        <w:t>。持续学习，也称为终身学习，希望缩小生物智能和人工智能之间在增量学习能力方面的差距。近年来，由于持续学习算法在医学诊断</w:t>
      </w:r>
      <w:r w:rsidRPr="001454E2">
        <w:rPr>
          <w:vertAlign w:val="superscript"/>
        </w:rPr>
        <w:fldChar w:fldCharType="begin"/>
      </w:r>
      <w:r w:rsidRPr="001454E2">
        <w:rPr>
          <w:vertAlign w:val="superscript"/>
        </w:rPr>
        <w:instrText xml:space="preserve"> </w:instrText>
      </w:r>
      <w:r w:rsidRPr="001454E2">
        <w:rPr>
          <w:rFonts w:hint="eastAsia"/>
          <w:vertAlign w:val="superscript"/>
        </w:rPr>
        <w:instrText>REF _Ref160879009 \r \h</w:instrText>
      </w:r>
      <w:r w:rsidRPr="001454E2">
        <w:rPr>
          <w:vertAlign w:val="superscript"/>
        </w:rPr>
        <w:instrText xml:space="preserve"> </w:instrText>
      </w:r>
      <w:r>
        <w:rPr>
          <w:vertAlign w:val="superscript"/>
        </w:rPr>
        <w:instrText xml:space="preserve"> \* MERGEFORMAT </w:instrText>
      </w:r>
      <w:r w:rsidRPr="001454E2">
        <w:rPr>
          <w:vertAlign w:val="superscript"/>
        </w:rPr>
      </w:r>
      <w:r w:rsidRPr="001454E2">
        <w:rPr>
          <w:vertAlign w:val="superscript"/>
        </w:rPr>
        <w:fldChar w:fldCharType="separate"/>
      </w:r>
      <w:r w:rsidR="00F95575">
        <w:rPr>
          <w:vertAlign w:val="superscript"/>
        </w:rPr>
        <w:t>[49]</w:t>
      </w:r>
      <w:r w:rsidRPr="001454E2">
        <w:rPr>
          <w:vertAlign w:val="superscript"/>
        </w:rPr>
        <w:fldChar w:fldCharType="end"/>
      </w:r>
      <w:r>
        <w:rPr>
          <w:rFonts w:hint="eastAsia"/>
        </w:rPr>
        <w:t>、自动驾驶</w:t>
      </w:r>
      <w:r w:rsidRPr="001454E2">
        <w:rPr>
          <w:vertAlign w:val="superscript"/>
        </w:rPr>
        <w:fldChar w:fldCharType="begin"/>
      </w:r>
      <w:r w:rsidRPr="001454E2">
        <w:rPr>
          <w:vertAlign w:val="superscript"/>
        </w:rPr>
        <w:instrText xml:space="preserve"> </w:instrText>
      </w:r>
      <w:r w:rsidRPr="001454E2">
        <w:rPr>
          <w:rFonts w:hint="eastAsia"/>
          <w:vertAlign w:val="superscript"/>
        </w:rPr>
        <w:instrText>REF _Ref160879018 \r \h</w:instrText>
      </w:r>
      <w:r w:rsidRPr="001454E2">
        <w:rPr>
          <w:vertAlign w:val="superscript"/>
        </w:rPr>
        <w:instrText xml:space="preserve"> </w:instrText>
      </w:r>
      <w:r>
        <w:rPr>
          <w:vertAlign w:val="superscript"/>
        </w:rPr>
        <w:instrText xml:space="preserve"> \* MERGEFORMAT </w:instrText>
      </w:r>
      <w:r w:rsidRPr="001454E2">
        <w:rPr>
          <w:vertAlign w:val="superscript"/>
        </w:rPr>
      </w:r>
      <w:r w:rsidRPr="001454E2">
        <w:rPr>
          <w:vertAlign w:val="superscript"/>
        </w:rPr>
        <w:fldChar w:fldCharType="separate"/>
      </w:r>
      <w:r w:rsidR="00F95575">
        <w:rPr>
          <w:vertAlign w:val="superscript"/>
        </w:rPr>
        <w:t>[50]</w:t>
      </w:r>
      <w:r w:rsidRPr="001454E2">
        <w:rPr>
          <w:vertAlign w:val="superscript"/>
        </w:rPr>
        <w:fldChar w:fldCharType="end"/>
      </w:r>
      <w:r>
        <w:rPr>
          <w:rFonts w:hint="eastAsia"/>
        </w:rPr>
        <w:t>或预测金融市场</w:t>
      </w:r>
      <w:r w:rsidRPr="001454E2">
        <w:rPr>
          <w:vertAlign w:val="superscript"/>
        </w:rPr>
        <w:fldChar w:fldCharType="begin"/>
      </w:r>
      <w:r w:rsidRPr="001454E2">
        <w:rPr>
          <w:vertAlign w:val="superscript"/>
        </w:rPr>
        <w:instrText xml:space="preserve"> </w:instrText>
      </w:r>
      <w:r w:rsidRPr="001454E2">
        <w:rPr>
          <w:rFonts w:hint="eastAsia"/>
          <w:vertAlign w:val="superscript"/>
        </w:rPr>
        <w:instrText>REF _Ref160879025 \r \h</w:instrText>
      </w:r>
      <w:r w:rsidRPr="001454E2">
        <w:rPr>
          <w:vertAlign w:val="superscript"/>
        </w:rPr>
        <w:instrText xml:space="preserve"> </w:instrText>
      </w:r>
      <w:r>
        <w:rPr>
          <w:vertAlign w:val="superscript"/>
        </w:rPr>
        <w:instrText xml:space="preserve"> \* MERGEFORMAT </w:instrText>
      </w:r>
      <w:r w:rsidRPr="001454E2">
        <w:rPr>
          <w:vertAlign w:val="superscript"/>
        </w:rPr>
      </w:r>
      <w:r w:rsidRPr="001454E2">
        <w:rPr>
          <w:vertAlign w:val="superscript"/>
        </w:rPr>
        <w:fldChar w:fldCharType="separate"/>
      </w:r>
      <w:r w:rsidR="00F95575">
        <w:rPr>
          <w:vertAlign w:val="superscript"/>
        </w:rPr>
        <w:t>[51]</w:t>
      </w:r>
      <w:r w:rsidRPr="001454E2">
        <w:rPr>
          <w:vertAlign w:val="superscript"/>
        </w:rPr>
        <w:fldChar w:fldCharType="end"/>
      </w:r>
      <w:r>
        <w:rPr>
          <w:rFonts w:hint="eastAsia"/>
        </w:rPr>
        <w:t>等应用中的潜在实用性，这一机器学习研究领域正在迅速扩大。</w:t>
      </w:r>
    </w:p>
    <w:p w14:paraId="22574E3D" w14:textId="77777777" w:rsidR="00601E23" w:rsidRDefault="00601E23" w:rsidP="00601E23">
      <w:pPr>
        <w:ind w:firstLine="480"/>
      </w:pPr>
      <w:r>
        <w:rPr>
          <w:rFonts w:hint="eastAsia"/>
        </w:rPr>
        <w:lastRenderedPageBreak/>
        <w:t>持续学习存在三种基本的有监督学习场景：</w:t>
      </w:r>
    </w:p>
    <w:p w14:paraId="0A613462" w14:textId="77777777" w:rsidR="00601E23" w:rsidRDefault="00601E23" w:rsidP="00601E23">
      <w:pPr>
        <w:ind w:firstLine="480"/>
      </w:pPr>
      <w:r>
        <w:rPr>
          <w:rFonts w:hint="eastAsia"/>
        </w:rPr>
        <w:t>（</w:t>
      </w:r>
      <w:r>
        <w:rPr>
          <w:rFonts w:hint="eastAsia"/>
        </w:rPr>
        <w:t>a</w:t>
      </w:r>
      <w:r>
        <w:rPr>
          <w:rFonts w:hint="eastAsia"/>
        </w:rPr>
        <w:t>）在任务增量学习中，算法必须增量地学习一组可以清晰区分的任务；</w:t>
      </w:r>
    </w:p>
    <w:p w14:paraId="4E234C3F" w14:textId="77777777" w:rsidR="00601E23" w:rsidRDefault="00601E23" w:rsidP="00601E23">
      <w:pPr>
        <w:ind w:firstLine="480"/>
      </w:pPr>
      <w:r>
        <w:rPr>
          <w:rFonts w:hint="eastAsia"/>
        </w:rPr>
        <w:t>（</w:t>
      </w:r>
      <w:r>
        <w:rPr>
          <w:rFonts w:hint="eastAsia"/>
        </w:rPr>
        <w:t>b</w:t>
      </w:r>
      <w:r>
        <w:rPr>
          <w:rFonts w:hint="eastAsia"/>
        </w:rPr>
        <w:t>）在领域增量学习中，算法必须在不同的上下文中学习相同类型的问题；</w:t>
      </w:r>
    </w:p>
    <w:p w14:paraId="3B30F304" w14:textId="77777777" w:rsidR="00601E23" w:rsidRDefault="00601E23" w:rsidP="00601E23">
      <w:pPr>
        <w:ind w:firstLine="480"/>
      </w:pPr>
      <w:r>
        <w:rPr>
          <w:rFonts w:hint="eastAsia"/>
        </w:rPr>
        <w:t>（</w:t>
      </w:r>
      <w:r>
        <w:rPr>
          <w:rFonts w:hint="eastAsia"/>
        </w:rPr>
        <w:t>c</w:t>
      </w:r>
      <w:r>
        <w:rPr>
          <w:rFonts w:hint="eastAsia"/>
        </w:rPr>
        <w:t>）在类别增量学习中，算法必须增量地学习区分越来越多的对象或类别。</w:t>
      </w:r>
    </w:p>
    <w:p w14:paraId="5FE7AA08" w14:textId="77777777" w:rsidR="00601E23" w:rsidRDefault="00601E23" w:rsidP="00601E23">
      <w:pPr>
        <w:ind w:firstLine="480"/>
      </w:pPr>
      <w:r>
        <w:rPr>
          <w:rFonts w:hint="eastAsia"/>
        </w:rPr>
        <w:t>在下一小节，本文将更详细地介绍这三种场景，并指出了与每种场景相关的不同挑战。同时也会回顾使用持续学习来优化深度神经网络的现有策略，并简单比较这些不同的策略对于每个场景的适用性。</w:t>
      </w:r>
    </w:p>
    <w:p w14:paraId="5572DCFB" w14:textId="77777777" w:rsidR="00601E23" w:rsidRDefault="00601E23" w:rsidP="00601E23">
      <w:pPr>
        <w:pStyle w:val="30"/>
        <w:ind w:firstLine="480"/>
      </w:pPr>
      <w:bookmarkStart w:id="11" w:name="_Toc165496417"/>
      <w:r>
        <w:rPr>
          <w:rFonts w:hint="eastAsia"/>
        </w:rPr>
        <w:t xml:space="preserve">2.3.1 </w:t>
      </w:r>
      <w:r>
        <w:t>持续学习的三个场景</w:t>
      </w:r>
      <w:bookmarkEnd w:id="11"/>
    </w:p>
    <w:p w14:paraId="32946E7D" w14:textId="77777777" w:rsidR="00601E23" w:rsidRDefault="00601E23" w:rsidP="00601E23">
      <w:pPr>
        <w:ind w:firstLine="480"/>
      </w:pPr>
      <w:r w:rsidRPr="00DE5A1D">
        <w:rPr>
          <w:rFonts w:hint="eastAsia"/>
        </w:rPr>
        <w:t>在经典</w:t>
      </w:r>
      <w:r>
        <w:rPr>
          <w:rFonts w:hint="eastAsia"/>
        </w:rPr>
        <w:t>的</w:t>
      </w:r>
      <w:r w:rsidRPr="00DE5A1D">
        <w:rPr>
          <w:rFonts w:hint="eastAsia"/>
        </w:rPr>
        <w:t>机器学习中</w:t>
      </w:r>
      <w:r>
        <w:rPr>
          <w:rFonts w:hint="eastAsia"/>
        </w:rPr>
        <w:t>场景</w:t>
      </w:r>
      <w:r w:rsidRPr="00DE5A1D">
        <w:rPr>
          <w:rFonts w:hint="eastAsia"/>
        </w:rPr>
        <w:t>，算法可以同时访问所有训练数据。而在持续学习中，数据则是按顺序或分步骤到达的，并且数据的基础分布在随时间变化。</w:t>
      </w:r>
    </w:p>
    <w:p w14:paraId="035F7B12" w14:textId="3D02A288" w:rsidR="00601E23" w:rsidRDefault="00601E23" w:rsidP="00601E23">
      <w:pPr>
        <w:ind w:firstLine="480"/>
      </w:pPr>
      <w:r w:rsidRPr="00D60F93">
        <w:rPr>
          <w:rFonts w:hint="eastAsia"/>
        </w:rPr>
        <w:t>第一个持续学习场景</w:t>
      </w:r>
      <w:r>
        <w:rPr>
          <w:rFonts w:hint="eastAsia"/>
        </w:rPr>
        <w:t>是</w:t>
      </w:r>
      <w:r w:rsidRPr="00D60F93">
        <w:rPr>
          <w:rFonts w:hint="eastAsia"/>
        </w:rPr>
        <w:t>“任务</w:t>
      </w:r>
      <w:r>
        <w:rPr>
          <w:rFonts w:hint="eastAsia"/>
        </w:rPr>
        <w:t>增量</w:t>
      </w:r>
      <w:r w:rsidRPr="00D60F93">
        <w:rPr>
          <w:rFonts w:hint="eastAsia"/>
        </w:rPr>
        <w:t>学习”</w:t>
      </w:r>
      <w:r w:rsidRPr="00D60F93">
        <w:rPr>
          <w:rFonts w:hint="eastAsia"/>
        </w:rPr>
        <w:t>(Task-incremental Learning</w:t>
      </w:r>
      <w:r w:rsidRPr="00D60F93">
        <w:rPr>
          <w:rFonts w:hint="eastAsia"/>
        </w:rPr>
        <w:t>，简称</w:t>
      </w:r>
      <w:r w:rsidRPr="00D60F93">
        <w:rPr>
          <w:rFonts w:hint="eastAsia"/>
        </w:rPr>
        <w:t xml:space="preserve"> Task-IL)</w:t>
      </w:r>
      <w:r w:rsidRPr="00D60F93">
        <w:rPr>
          <w:rFonts w:hint="eastAsia"/>
        </w:rPr>
        <w:t>。任务</w:t>
      </w:r>
      <w:r>
        <w:rPr>
          <w:rFonts w:hint="eastAsia"/>
        </w:rPr>
        <w:t>增量</w:t>
      </w:r>
      <w:r w:rsidRPr="00D60F93">
        <w:rPr>
          <w:rFonts w:hint="eastAsia"/>
        </w:rPr>
        <w:t>学习的定义是，在测试时始终清楚需要执行哪个任务。在实践中，这可能意味着任务身份是明确提供的，或者任务之间是可以明确区分的。在这种场景中，可以使用具有特定任务</w:t>
      </w:r>
      <w:r>
        <w:rPr>
          <w:rFonts w:hint="eastAsia"/>
        </w:rPr>
        <w:t>模组</w:t>
      </w:r>
      <w:r w:rsidRPr="00D60F93">
        <w:rPr>
          <w:rFonts w:hint="eastAsia"/>
        </w:rPr>
        <w:t>的模型进行训练（例如，每个任务都有一个单独的输出层），甚至可以为每个要学习的任务分配一个完全独立的网络</w:t>
      </w:r>
      <w:r>
        <w:rPr>
          <w:rFonts w:hint="eastAsia"/>
        </w:rPr>
        <w:t>，</w:t>
      </w:r>
      <w:r w:rsidRPr="00D60F93">
        <w:rPr>
          <w:rFonts w:hint="eastAsia"/>
        </w:rPr>
        <w:t>在后一种情况下，根本不存在</w:t>
      </w:r>
      <w:r>
        <w:rPr>
          <w:rFonts w:hint="eastAsia"/>
        </w:rPr>
        <w:t>灾难性</w:t>
      </w:r>
      <w:r w:rsidRPr="00D60F93">
        <w:rPr>
          <w:rFonts w:hint="eastAsia"/>
        </w:rPr>
        <w:t>遗忘</w:t>
      </w:r>
      <w:r>
        <w:rPr>
          <w:rFonts w:hint="eastAsia"/>
        </w:rPr>
        <w:t>的问题。</w:t>
      </w:r>
      <w:r w:rsidRPr="00D60F93">
        <w:rPr>
          <w:rFonts w:hint="eastAsia"/>
        </w:rPr>
        <w:t>因此，任务递增学习的挑战不在于简单地防止灾难性遗忘，而是找到有效的方式来</w:t>
      </w:r>
      <w:r>
        <w:rPr>
          <w:rFonts w:hint="eastAsia"/>
        </w:rPr>
        <w:t>共享</w:t>
      </w:r>
      <w:r w:rsidRPr="00D60F93">
        <w:rPr>
          <w:rFonts w:hint="eastAsia"/>
        </w:rPr>
        <w:t>跨任务</w:t>
      </w:r>
      <w:r>
        <w:rPr>
          <w:rFonts w:hint="eastAsia"/>
        </w:rPr>
        <w:t>的知识</w:t>
      </w:r>
      <w:r w:rsidRPr="00D60F93">
        <w:rPr>
          <w:rFonts w:hint="eastAsia"/>
        </w:rPr>
        <w:t>，以优化性能和计算复杂度之间的</w:t>
      </w:r>
      <w:r>
        <w:rPr>
          <w:rFonts w:hint="eastAsia"/>
        </w:rPr>
        <w:t>关系。并希望能够进一步地</w:t>
      </w:r>
      <w:r w:rsidRPr="00D60F93">
        <w:rPr>
          <w:rFonts w:hint="eastAsia"/>
        </w:rPr>
        <w:t>利用</w:t>
      </w:r>
      <w:r>
        <w:rPr>
          <w:rFonts w:hint="eastAsia"/>
        </w:rPr>
        <w:t>从不同</w:t>
      </w:r>
      <w:r w:rsidRPr="00D60F93">
        <w:rPr>
          <w:rFonts w:hint="eastAsia"/>
        </w:rPr>
        <w:t>任务中学习到的信息来提高其他任务的性能</w:t>
      </w:r>
      <w:r w:rsidRPr="001454E2">
        <w:rPr>
          <w:vertAlign w:val="superscript"/>
        </w:rPr>
        <w:fldChar w:fldCharType="begin"/>
      </w:r>
      <w:r w:rsidRPr="001454E2">
        <w:rPr>
          <w:vertAlign w:val="superscript"/>
        </w:rPr>
        <w:instrText xml:space="preserve"> </w:instrText>
      </w:r>
      <w:r w:rsidRPr="001454E2">
        <w:rPr>
          <w:rFonts w:hint="eastAsia"/>
          <w:vertAlign w:val="superscript"/>
        </w:rPr>
        <w:instrText>REF _Ref160879122 \r \h</w:instrText>
      </w:r>
      <w:r w:rsidRPr="001454E2">
        <w:rPr>
          <w:vertAlign w:val="superscript"/>
        </w:rPr>
        <w:instrText xml:space="preserve"> </w:instrText>
      </w:r>
      <w:r>
        <w:rPr>
          <w:vertAlign w:val="superscript"/>
        </w:rPr>
        <w:instrText xml:space="preserve"> \* MERGEFORMAT </w:instrText>
      </w:r>
      <w:r w:rsidRPr="001454E2">
        <w:rPr>
          <w:vertAlign w:val="superscript"/>
        </w:rPr>
      </w:r>
      <w:r w:rsidRPr="001454E2">
        <w:rPr>
          <w:vertAlign w:val="superscript"/>
        </w:rPr>
        <w:fldChar w:fldCharType="separate"/>
      </w:r>
      <w:r w:rsidR="00F95575">
        <w:rPr>
          <w:vertAlign w:val="superscript"/>
        </w:rPr>
        <w:t>[52]</w:t>
      </w:r>
      <w:r w:rsidRPr="001454E2">
        <w:rPr>
          <w:vertAlign w:val="superscript"/>
        </w:rPr>
        <w:fldChar w:fldCharType="end"/>
      </w:r>
      <w:r w:rsidRPr="00D60F93">
        <w:rPr>
          <w:rFonts w:hint="eastAsia"/>
        </w:rPr>
        <w:t>。任务递增学习</w:t>
      </w:r>
      <w:r>
        <w:rPr>
          <w:rFonts w:hint="eastAsia"/>
        </w:rPr>
        <w:t>在</w:t>
      </w:r>
      <w:r w:rsidRPr="00D60F93">
        <w:rPr>
          <w:rFonts w:hint="eastAsia"/>
        </w:rPr>
        <w:t>现实</w:t>
      </w:r>
      <w:r>
        <w:rPr>
          <w:rFonts w:hint="eastAsia"/>
        </w:rPr>
        <w:t>中的</w:t>
      </w:r>
      <w:r w:rsidRPr="00D60F93">
        <w:rPr>
          <w:rFonts w:hint="eastAsia"/>
        </w:rPr>
        <w:t>例子是学习不同的运动或演奏不同的乐器，通常</w:t>
      </w:r>
      <w:r>
        <w:rPr>
          <w:rFonts w:hint="eastAsia"/>
        </w:rPr>
        <w:t>在学习过程中学习者</w:t>
      </w:r>
      <w:r w:rsidRPr="00D60F93">
        <w:rPr>
          <w:rFonts w:hint="eastAsia"/>
        </w:rPr>
        <w:t>总是很清楚应该</w:t>
      </w:r>
      <w:r>
        <w:rPr>
          <w:rFonts w:hint="eastAsia"/>
        </w:rPr>
        <w:t>学习</w:t>
      </w:r>
      <w:r w:rsidRPr="00D60F93">
        <w:rPr>
          <w:rFonts w:hint="eastAsia"/>
        </w:rPr>
        <w:t>哪种运动或演奏哪种乐器。</w:t>
      </w:r>
    </w:p>
    <w:p w14:paraId="010103DC" w14:textId="7F0ED378" w:rsidR="00601E23" w:rsidRPr="00D60F93" w:rsidRDefault="00601E23" w:rsidP="00601E23">
      <w:pPr>
        <w:ind w:firstLine="480"/>
      </w:pPr>
      <w:r w:rsidRPr="00D60F93">
        <w:rPr>
          <w:rFonts w:hint="eastAsia"/>
        </w:rPr>
        <w:t>第二种场景称为“领域</w:t>
      </w:r>
      <w:r>
        <w:rPr>
          <w:rFonts w:hint="eastAsia"/>
        </w:rPr>
        <w:t>增量</w:t>
      </w:r>
      <w:r w:rsidRPr="00D60F93">
        <w:rPr>
          <w:rFonts w:hint="eastAsia"/>
        </w:rPr>
        <w:t>学习”（或</w:t>
      </w:r>
      <w:r w:rsidRPr="00D60F93">
        <w:rPr>
          <w:rFonts w:hint="eastAsia"/>
        </w:rPr>
        <w:t xml:space="preserve"> Domain-Incremental Learning</w:t>
      </w:r>
      <w:r w:rsidRPr="00D60F93">
        <w:rPr>
          <w:rFonts w:hint="eastAsia"/>
        </w:rPr>
        <w:t>，简称</w:t>
      </w:r>
      <w:r w:rsidRPr="00D60F93">
        <w:rPr>
          <w:rFonts w:hint="eastAsia"/>
        </w:rPr>
        <w:t xml:space="preserve"> Domain-IL</w:t>
      </w:r>
      <w:r w:rsidRPr="00D60F93">
        <w:rPr>
          <w:rFonts w:hint="eastAsia"/>
        </w:rPr>
        <w:t>）。在这个场景中，问题的结构总是相同的，但上下文或输入分布会发生变化。与任务</w:t>
      </w:r>
      <w:r>
        <w:rPr>
          <w:rFonts w:hint="eastAsia"/>
        </w:rPr>
        <w:t>增量</w:t>
      </w:r>
      <w:r w:rsidRPr="00D60F93">
        <w:rPr>
          <w:rFonts w:hint="eastAsia"/>
        </w:rPr>
        <w:t>学习类似，这个场景也可以描述为算法必须</w:t>
      </w:r>
      <w:r>
        <w:rPr>
          <w:rFonts w:hint="eastAsia"/>
        </w:rPr>
        <w:t>增量地</w:t>
      </w:r>
      <w:r w:rsidRPr="00D60F93">
        <w:rPr>
          <w:rFonts w:hint="eastAsia"/>
        </w:rPr>
        <w:t>学习一组</w:t>
      </w:r>
      <w:r>
        <w:rPr>
          <w:rFonts w:hint="eastAsia"/>
        </w:rPr>
        <w:t>不同领域的相同</w:t>
      </w:r>
      <w:r w:rsidRPr="00D60F93">
        <w:rPr>
          <w:rFonts w:hint="eastAsia"/>
        </w:rPr>
        <w:t>任务，但关键的区别在于算法不知道样本属于哪个</w:t>
      </w:r>
      <w:r>
        <w:rPr>
          <w:rFonts w:hint="eastAsia"/>
        </w:rPr>
        <w:t>领域</w:t>
      </w:r>
      <w:r w:rsidRPr="00D60F93">
        <w:rPr>
          <w:rFonts w:hint="eastAsia"/>
        </w:rPr>
        <w:t>。然而，</w:t>
      </w:r>
      <w:r>
        <w:rPr>
          <w:rFonts w:hint="eastAsia"/>
        </w:rPr>
        <w:t>模型并不一定需要</w:t>
      </w:r>
      <w:r w:rsidRPr="00D60F93">
        <w:rPr>
          <w:rFonts w:hint="eastAsia"/>
        </w:rPr>
        <w:t>识别</w:t>
      </w:r>
      <w:r>
        <w:rPr>
          <w:rFonts w:hint="eastAsia"/>
        </w:rPr>
        <w:t>当前任务所在的领域</w:t>
      </w:r>
      <w:r w:rsidRPr="00D60F93">
        <w:rPr>
          <w:rFonts w:hint="eastAsia"/>
        </w:rPr>
        <w:t>，因为每个</w:t>
      </w:r>
      <w:r>
        <w:rPr>
          <w:rFonts w:hint="eastAsia"/>
        </w:rPr>
        <w:t>领域上的任务</w:t>
      </w:r>
      <w:r w:rsidRPr="00D60F93">
        <w:rPr>
          <w:rFonts w:hint="eastAsia"/>
        </w:rPr>
        <w:t>都</w:t>
      </w:r>
      <w:r>
        <w:rPr>
          <w:rFonts w:hint="eastAsia"/>
        </w:rPr>
        <w:t>会使用相同的类别输出</w:t>
      </w:r>
      <w:r w:rsidRPr="00D60F93">
        <w:rPr>
          <w:rFonts w:hint="eastAsia"/>
        </w:rPr>
        <w:t>。然而，在这个场景中，算法只有在识别出任务</w:t>
      </w:r>
      <w:r>
        <w:rPr>
          <w:rFonts w:hint="eastAsia"/>
        </w:rPr>
        <w:t>所在的领域</w:t>
      </w:r>
      <w:r w:rsidRPr="00D60F93">
        <w:rPr>
          <w:rFonts w:hint="eastAsia"/>
        </w:rPr>
        <w:t>之后，才有可能使用特定任务的组件</w:t>
      </w:r>
      <w:r w:rsidRPr="00390C67">
        <w:rPr>
          <w:vertAlign w:val="superscript"/>
        </w:rPr>
        <w:fldChar w:fldCharType="begin"/>
      </w:r>
      <w:r w:rsidRPr="00390C67">
        <w:rPr>
          <w:vertAlign w:val="superscript"/>
        </w:rPr>
        <w:instrText xml:space="preserve"> </w:instrText>
      </w:r>
      <w:r w:rsidRPr="00390C67">
        <w:rPr>
          <w:rFonts w:hint="eastAsia"/>
          <w:vertAlign w:val="superscript"/>
        </w:rPr>
        <w:instrText>REF _Ref160879279 \r \h</w:instrText>
      </w:r>
      <w:r w:rsidRPr="00390C67">
        <w:rPr>
          <w:vertAlign w:val="superscript"/>
        </w:rPr>
        <w:instrText xml:space="preserve"> </w:instrText>
      </w:r>
      <w:r>
        <w:rPr>
          <w:vertAlign w:val="superscript"/>
        </w:rPr>
        <w:instrText xml:space="preserve"> \* MERGEFORMAT </w:instrText>
      </w:r>
      <w:r w:rsidRPr="00390C67">
        <w:rPr>
          <w:vertAlign w:val="superscript"/>
        </w:rPr>
      </w:r>
      <w:r w:rsidRPr="00390C67">
        <w:rPr>
          <w:vertAlign w:val="superscript"/>
        </w:rPr>
        <w:fldChar w:fldCharType="separate"/>
      </w:r>
      <w:r w:rsidR="00F95575">
        <w:rPr>
          <w:vertAlign w:val="superscript"/>
        </w:rPr>
        <w:t>[53]</w:t>
      </w:r>
      <w:r w:rsidRPr="00390C67">
        <w:rPr>
          <w:vertAlign w:val="superscript"/>
        </w:rPr>
        <w:fldChar w:fldCharType="end"/>
      </w:r>
      <w:r w:rsidRPr="00D60F93">
        <w:rPr>
          <w:rFonts w:hint="eastAsia"/>
        </w:rPr>
        <w:t>，</w:t>
      </w:r>
      <w:r>
        <w:rPr>
          <w:rFonts w:hint="eastAsia"/>
        </w:rPr>
        <w:t>这相较于</w:t>
      </w:r>
      <w:r>
        <w:rPr>
          <w:rFonts w:hint="eastAsia"/>
        </w:rPr>
        <w:t>Task-IL</w:t>
      </w:r>
      <w:r>
        <w:rPr>
          <w:rFonts w:hint="eastAsia"/>
        </w:rPr>
        <w:t>所在的场景而言明显不那么合适</w:t>
      </w:r>
      <w:r w:rsidRPr="00D60F93">
        <w:rPr>
          <w:rFonts w:hint="eastAsia"/>
        </w:rPr>
        <w:t>。因此，在领域</w:t>
      </w:r>
      <w:r>
        <w:rPr>
          <w:rFonts w:hint="eastAsia"/>
        </w:rPr>
        <w:t>增量</w:t>
      </w:r>
      <w:r w:rsidRPr="00D60F93">
        <w:rPr>
          <w:rFonts w:hint="eastAsia"/>
        </w:rPr>
        <w:t>学习中，不可能通过</w:t>
      </w:r>
      <w:r>
        <w:rPr>
          <w:rFonts w:hint="eastAsia"/>
        </w:rPr>
        <w:t>为每一个任务设计不同的模组</w:t>
      </w:r>
      <w:r w:rsidRPr="00D60F93">
        <w:rPr>
          <w:rFonts w:hint="eastAsia"/>
        </w:rPr>
        <w:t>来防止遗忘</w:t>
      </w:r>
      <w:r>
        <w:rPr>
          <w:rFonts w:hint="eastAsia"/>
        </w:rPr>
        <w:t>。因此，在</w:t>
      </w:r>
      <w:r>
        <w:rPr>
          <w:rFonts w:hint="eastAsia"/>
        </w:rPr>
        <w:t>Domain-IL</w:t>
      </w:r>
      <w:r>
        <w:rPr>
          <w:rFonts w:hint="eastAsia"/>
        </w:rPr>
        <w:t>中，</w:t>
      </w:r>
      <w:r w:rsidRPr="00D60F93">
        <w:rPr>
          <w:rFonts w:hint="eastAsia"/>
        </w:rPr>
        <w:t>缓解灾难性遗忘仍然是一个重要的未解决问题。这个场景</w:t>
      </w:r>
      <w:r>
        <w:rPr>
          <w:rFonts w:hint="eastAsia"/>
        </w:rPr>
        <w:t>在现实中</w:t>
      </w:r>
      <w:r w:rsidRPr="00D60F93">
        <w:rPr>
          <w:rFonts w:hint="eastAsia"/>
        </w:rPr>
        <w:t>的例子包括在可变光照条件下逐步学习识别物体</w:t>
      </w:r>
      <w:r w:rsidRPr="00390C67">
        <w:rPr>
          <w:vertAlign w:val="superscript"/>
        </w:rPr>
        <w:fldChar w:fldCharType="begin"/>
      </w:r>
      <w:r w:rsidRPr="00390C67">
        <w:rPr>
          <w:vertAlign w:val="superscript"/>
        </w:rPr>
        <w:instrText xml:space="preserve"> </w:instrText>
      </w:r>
      <w:r w:rsidRPr="00390C67">
        <w:rPr>
          <w:rFonts w:hint="eastAsia"/>
          <w:vertAlign w:val="superscript"/>
        </w:rPr>
        <w:instrText>REF _Ref160879340 \r \h</w:instrText>
      </w:r>
      <w:r w:rsidRPr="00390C67">
        <w:rPr>
          <w:vertAlign w:val="superscript"/>
        </w:rPr>
        <w:instrText xml:space="preserve"> </w:instrText>
      </w:r>
      <w:r>
        <w:rPr>
          <w:vertAlign w:val="superscript"/>
        </w:rPr>
        <w:instrText xml:space="preserve"> \* MERGEFORMAT </w:instrText>
      </w:r>
      <w:r w:rsidRPr="00390C67">
        <w:rPr>
          <w:vertAlign w:val="superscript"/>
        </w:rPr>
      </w:r>
      <w:r w:rsidRPr="00390C67">
        <w:rPr>
          <w:vertAlign w:val="superscript"/>
        </w:rPr>
        <w:fldChar w:fldCharType="separate"/>
      </w:r>
      <w:r w:rsidR="00F95575">
        <w:rPr>
          <w:vertAlign w:val="superscript"/>
        </w:rPr>
        <w:t>[56]</w:t>
      </w:r>
      <w:r w:rsidRPr="00390C67">
        <w:rPr>
          <w:vertAlign w:val="superscript"/>
        </w:rPr>
        <w:fldChar w:fldCharType="end"/>
      </w:r>
      <w:r w:rsidRPr="00D60F93">
        <w:rPr>
          <w:rFonts w:hint="eastAsia"/>
        </w:rPr>
        <w:t>或在不同天气条件下学习</w:t>
      </w:r>
      <w:r>
        <w:rPr>
          <w:rFonts w:hint="eastAsia"/>
        </w:rPr>
        <w:t>自动</w:t>
      </w:r>
      <w:r w:rsidRPr="00D60F93">
        <w:rPr>
          <w:rFonts w:hint="eastAsia"/>
        </w:rPr>
        <w:t>驾驶</w:t>
      </w:r>
      <w:r w:rsidRPr="00390C67">
        <w:rPr>
          <w:vertAlign w:val="superscript"/>
        </w:rPr>
        <w:fldChar w:fldCharType="begin"/>
      </w:r>
      <w:r w:rsidRPr="00390C67">
        <w:rPr>
          <w:vertAlign w:val="superscript"/>
        </w:rPr>
        <w:instrText xml:space="preserve"> </w:instrText>
      </w:r>
      <w:r w:rsidRPr="00390C67">
        <w:rPr>
          <w:rFonts w:hint="eastAsia"/>
          <w:vertAlign w:val="superscript"/>
        </w:rPr>
        <w:instrText>REF _Ref160879406 \r \h</w:instrText>
      </w:r>
      <w:r w:rsidRPr="00390C67">
        <w:rPr>
          <w:vertAlign w:val="superscript"/>
        </w:rPr>
        <w:instrText xml:space="preserve"> </w:instrText>
      </w:r>
      <w:r>
        <w:rPr>
          <w:vertAlign w:val="superscript"/>
        </w:rPr>
        <w:instrText xml:space="preserve"> \* MERGEFORMAT </w:instrText>
      </w:r>
      <w:r w:rsidRPr="00390C67">
        <w:rPr>
          <w:vertAlign w:val="superscript"/>
        </w:rPr>
      </w:r>
      <w:r w:rsidRPr="00390C67">
        <w:rPr>
          <w:vertAlign w:val="superscript"/>
        </w:rPr>
        <w:fldChar w:fldCharType="separate"/>
      </w:r>
      <w:r w:rsidR="00F95575">
        <w:rPr>
          <w:vertAlign w:val="superscript"/>
        </w:rPr>
        <w:t>[57]</w:t>
      </w:r>
      <w:r w:rsidRPr="00390C67">
        <w:rPr>
          <w:vertAlign w:val="superscript"/>
        </w:rPr>
        <w:fldChar w:fldCharType="end"/>
      </w:r>
      <w:r w:rsidRPr="00D60F93">
        <w:rPr>
          <w:rFonts w:hint="eastAsia"/>
        </w:rPr>
        <w:t>。</w:t>
      </w:r>
    </w:p>
    <w:p w14:paraId="1EFDC9BE" w14:textId="30F3B407" w:rsidR="00601E23" w:rsidRDefault="00601E23" w:rsidP="00601E23">
      <w:pPr>
        <w:ind w:firstLine="480"/>
      </w:pPr>
      <w:r w:rsidRPr="009A4F60">
        <w:rPr>
          <w:rFonts w:hint="eastAsia"/>
        </w:rPr>
        <w:t>第三种持续学习场景是“类别</w:t>
      </w:r>
      <w:r>
        <w:rPr>
          <w:rFonts w:hint="eastAsia"/>
        </w:rPr>
        <w:t>增量</w:t>
      </w:r>
      <w:r w:rsidRPr="009A4F60">
        <w:rPr>
          <w:rFonts w:hint="eastAsia"/>
        </w:rPr>
        <w:t>学习”（或</w:t>
      </w:r>
      <w:r w:rsidRPr="009A4F60">
        <w:rPr>
          <w:rFonts w:hint="eastAsia"/>
        </w:rPr>
        <w:t xml:space="preserve"> Class-Incremental Learning</w:t>
      </w:r>
      <w:r w:rsidRPr="009A4F60">
        <w:rPr>
          <w:rFonts w:hint="eastAsia"/>
        </w:rPr>
        <w:t>，简称</w:t>
      </w:r>
      <w:r w:rsidRPr="009A4F60">
        <w:rPr>
          <w:rFonts w:hint="eastAsia"/>
        </w:rPr>
        <w:t xml:space="preserve"> Class-IL</w:t>
      </w:r>
      <w:r w:rsidRPr="009A4F60">
        <w:rPr>
          <w:rFonts w:hint="eastAsia"/>
        </w:rPr>
        <w:t>）。</w:t>
      </w:r>
      <w:r>
        <w:rPr>
          <w:rFonts w:hint="eastAsia"/>
        </w:rPr>
        <w:t>在</w:t>
      </w:r>
      <w:r w:rsidRPr="009A4F60">
        <w:rPr>
          <w:rFonts w:hint="eastAsia"/>
        </w:rPr>
        <w:t>这个场景</w:t>
      </w:r>
      <w:r>
        <w:rPr>
          <w:rFonts w:hint="eastAsia"/>
        </w:rPr>
        <w:t>中</w:t>
      </w:r>
      <w:r w:rsidRPr="009A4F60">
        <w:rPr>
          <w:rFonts w:hint="eastAsia"/>
        </w:rPr>
        <w:t>算法必须</w:t>
      </w:r>
      <w:r>
        <w:rPr>
          <w:rFonts w:hint="eastAsia"/>
        </w:rPr>
        <w:t>增量地</w:t>
      </w:r>
      <w:r w:rsidRPr="009A4F60">
        <w:rPr>
          <w:rFonts w:hint="eastAsia"/>
        </w:rPr>
        <w:t>学习区分越来越多的对象或类别。这个场景常用的设置是遇到一系列基于分类的任务，其中每个任务包含不同的类别，算法必须学习区分所有类别</w:t>
      </w:r>
      <w:r w:rsidRPr="00390C67">
        <w:rPr>
          <w:vertAlign w:val="superscript"/>
        </w:rPr>
        <w:fldChar w:fldCharType="begin"/>
      </w:r>
      <w:r w:rsidRPr="00390C67">
        <w:rPr>
          <w:vertAlign w:val="superscript"/>
        </w:rPr>
        <w:instrText xml:space="preserve"> </w:instrText>
      </w:r>
      <w:r w:rsidRPr="00390C67">
        <w:rPr>
          <w:rFonts w:hint="eastAsia"/>
          <w:vertAlign w:val="superscript"/>
        </w:rPr>
        <w:instrText>REF _Ref160879478 \r \h</w:instrText>
      </w:r>
      <w:r w:rsidRPr="00390C67">
        <w:rPr>
          <w:vertAlign w:val="superscript"/>
        </w:rPr>
        <w:instrText xml:space="preserve"> </w:instrText>
      </w:r>
      <w:r>
        <w:rPr>
          <w:vertAlign w:val="superscript"/>
        </w:rPr>
        <w:instrText xml:space="preserve"> \* MERGEFORMAT </w:instrText>
      </w:r>
      <w:r w:rsidRPr="00390C67">
        <w:rPr>
          <w:vertAlign w:val="superscript"/>
        </w:rPr>
      </w:r>
      <w:r w:rsidRPr="00390C67">
        <w:rPr>
          <w:vertAlign w:val="superscript"/>
        </w:rPr>
        <w:fldChar w:fldCharType="separate"/>
      </w:r>
      <w:r w:rsidR="00F95575">
        <w:rPr>
          <w:vertAlign w:val="superscript"/>
        </w:rPr>
        <w:t>[58]</w:t>
      </w:r>
      <w:r w:rsidRPr="00390C67">
        <w:rPr>
          <w:vertAlign w:val="superscript"/>
        </w:rPr>
        <w:fldChar w:fldCharType="end"/>
      </w:r>
      <w:r w:rsidRPr="009A4F60">
        <w:rPr>
          <w:rFonts w:hint="eastAsia"/>
        </w:rPr>
        <w:t>。在这种情况下，任务识别对于解决问题是必要的，因为它决定了当前</w:t>
      </w:r>
      <w:r w:rsidRPr="009A4F60">
        <w:rPr>
          <w:rFonts w:hint="eastAsia"/>
        </w:rPr>
        <w:lastRenderedPageBreak/>
        <w:t>样本可能属于哪些可能的类别。换句话说，算法应该既能解决每个单独的任务，又能识别样本属于哪个任务。例如，</w:t>
      </w:r>
      <w:r>
        <w:rPr>
          <w:rFonts w:hint="eastAsia"/>
        </w:rPr>
        <w:t>模型</w:t>
      </w:r>
      <w:r w:rsidRPr="009A4F60">
        <w:rPr>
          <w:rFonts w:hint="eastAsia"/>
        </w:rPr>
        <w:t>可能首先学习</w:t>
      </w:r>
      <w:r>
        <w:rPr>
          <w:rFonts w:hint="eastAsia"/>
        </w:rPr>
        <w:t>区分</w:t>
      </w:r>
      <w:r w:rsidRPr="009A4F60">
        <w:rPr>
          <w:rFonts w:hint="eastAsia"/>
        </w:rPr>
        <w:t>猫和狗，然后学习</w:t>
      </w:r>
      <w:r>
        <w:rPr>
          <w:rFonts w:hint="eastAsia"/>
        </w:rPr>
        <w:t>区分</w:t>
      </w:r>
      <w:r w:rsidRPr="009A4F60">
        <w:rPr>
          <w:rFonts w:hint="eastAsia"/>
        </w:rPr>
        <w:t>牛和马；而在任务</w:t>
      </w:r>
      <w:r>
        <w:rPr>
          <w:rFonts w:hint="eastAsia"/>
        </w:rPr>
        <w:t>增量</w:t>
      </w:r>
      <w:r w:rsidRPr="009A4F60">
        <w:rPr>
          <w:rFonts w:hint="eastAsia"/>
        </w:rPr>
        <w:t>学习中，</w:t>
      </w:r>
      <w:r>
        <w:rPr>
          <w:rFonts w:hint="eastAsia"/>
        </w:rPr>
        <w:t>模型</w:t>
      </w:r>
      <w:r w:rsidRPr="009A4F60">
        <w:rPr>
          <w:rFonts w:hint="eastAsia"/>
        </w:rPr>
        <w:t>不需要区分不同</w:t>
      </w:r>
      <w:r>
        <w:rPr>
          <w:rFonts w:hint="eastAsia"/>
        </w:rPr>
        <w:t>领域</w:t>
      </w:r>
      <w:r w:rsidRPr="009A4F60">
        <w:rPr>
          <w:rFonts w:hint="eastAsia"/>
        </w:rPr>
        <w:t>中遇到的动物（例如猫和牛），但在类别递增学习中这是必需的。这个场景中的一个重要挑战是学习区分没有一起观察到的类别，尤其是当</w:t>
      </w:r>
      <w:r>
        <w:rPr>
          <w:rFonts w:hint="eastAsia"/>
        </w:rPr>
        <w:t>我们只有有限的资源来存储</w:t>
      </w:r>
      <w:r w:rsidRPr="009A4F60">
        <w:rPr>
          <w:rFonts w:hint="eastAsia"/>
        </w:rPr>
        <w:t>先前</w:t>
      </w:r>
      <w:r>
        <w:rPr>
          <w:rFonts w:hint="eastAsia"/>
        </w:rPr>
        <w:t>任务的信息时，</w:t>
      </w:r>
      <w:r w:rsidRPr="009A4F60">
        <w:rPr>
          <w:rFonts w:hint="eastAsia"/>
        </w:rPr>
        <w:t>这对深度神经网络来说</w:t>
      </w:r>
      <w:r>
        <w:rPr>
          <w:rFonts w:hint="eastAsia"/>
        </w:rPr>
        <w:t>是十分难以解决的问题。</w:t>
      </w:r>
    </w:p>
    <w:p w14:paraId="0931480F" w14:textId="77777777" w:rsidR="00601E23" w:rsidRDefault="00601E23" w:rsidP="00601E23">
      <w:pPr>
        <w:pStyle w:val="30"/>
        <w:ind w:firstLine="480"/>
      </w:pPr>
      <w:bookmarkStart w:id="12" w:name="_Toc165496418"/>
      <w:r>
        <w:rPr>
          <w:rFonts w:hint="eastAsia"/>
        </w:rPr>
        <w:t xml:space="preserve">2.3.2 </w:t>
      </w:r>
      <w:r>
        <w:rPr>
          <w:rFonts w:hint="eastAsia"/>
        </w:rPr>
        <w:t>持续学习的三种方案</w:t>
      </w:r>
      <w:bookmarkEnd w:id="12"/>
    </w:p>
    <w:p w14:paraId="42A611BF" w14:textId="77777777" w:rsidR="00601E23" w:rsidRDefault="00601E23" w:rsidP="00601E23">
      <w:pPr>
        <w:ind w:firstLine="480"/>
      </w:pPr>
      <w:r w:rsidRPr="000D4AB9">
        <w:rPr>
          <w:rFonts w:hint="eastAsia"/>
        </w:rPr>
        <w:t>我们将现有的持续学习工作</w:t>
      </w:r>
      <w:r>
        <w:rPr>
          <w:rFonts w:hint="eastAsia"/>
        </w:rPr>
        <w:t>大致</w:t>
      </w:r>
      <w:r w:rsidRPr="000D4AB9">
        <w:rPr>
          <w:rFonts w:hint="eastAsia"/>
        </w:rPr>
        <w:t>分为三类。在第一类中，我们讨论基于重要性加权参数正则化的方法，该方法使神经网络的学习过程减少遗忘。在第二类中，我们讨论基于数据重放的方法，这些方法要么存储以前任务中的示例，要么学习从先前观察到的数据分布生成新示例。在第三类中，我们讨论随时间增长</w:t>
      </w:r>
      <w:r>
        <w:rPr>
          <w:rFonts w:hint="eastAsia"/>
        </w:rPr>
        <w:t>改变</w:t>
      </w:r>
      <w:r w:rsidRPr="000D4AB9">
        <w:rPr>
          <w:rFonts w:hint="eastAsia"/>
        </w:rPr>
        <w:t>神经网络架构的方法。</w:t>
      </w:r>
    </w:p>
    <w:p w14:paraId="7803A79C" w14:textId="06ABD55C" w:rsidR="00601E23" w:rsidRDefault="00601E23" w:rsidP="00601E23">
      <w:pPr>
        <w:ind w:firstLine="480"/>
      </w:pPr>
      <w:r>
        <w:rPr>
          <w:rFonts w:hint="eastAsia"/>
        </w:rPr>
        <w:t>基于正则化的方法。这类方法</w:t>
      </w:r>
      <w:r w:rsidRPr="00DA5A38">
        <w:rPr>
          <w:rFonts w:hint="eastAsia"/>
        </w:rPr>
        <w:t>的共同关键思想是识别在学习过去经验中起重要作用的参数。然后，这些参数在未来更新中受到保护，而不重要的参数则进一步训练以学习新任务。</w:t>
      </w:r>
      <w:r>
        <w:rPr>
          <w:rFonts w:hint="eastAsia"/>
        </w:rPr>
        <w:t>该类方法通常</w:t>
      </w:r>
      <w:r w:rsidRPr="00DA5A38">
        <w:rPr>
          <w:rFonts w:hint="eastAsia"/>
        </w:rPr>
        <w:t>通过向目标添加一个正则化项来解决灾难性遗忘问题，该正则化项会惩罚神经网络输入输出函数的变化。在</w:t>
      </w:r>
      <w:r w:rsidRPr="00267360">
        <w:rPr>
          <w:rFonts w:hint="eastAsia"/>
        </w:rPr>
        <w:t>Li</w:t>
      </w:r>
      <w:r w:rsidRPr="00267360">
        <w:rPr>
          <w:rFonts w:hint="eastAsia"/>
        </w:rPr>
        <w:t>和</w:t>
      </w:r>
      <w:proofErr w:type="spellStart"/>
      <w:r w:rsidRPr="00267360">
        <w:rPr>
          <w:rFonts w:hint="eastAsia"/>
        </w:rPr>
        <w:t>Hoiem</w:t>
      </w:r>
      <w:proofErr w:type="spellEnd"/>
      <w:r w:rsidRPr="00DA5A38">
        <w:rPr>
          <w:rFonts w:hint="eastAsia"/>
        </w:rPr>
        <w:t>的研究中</w:t>
      </w:r>
      <w:r w:rsidRPr="00267360">
        <w:rPr>
          <w:vertAlign w:val="superscript"/>
        </w:rPr>
        <w:fldChar w:fldCharType="begin"/>
      </w:r>
      <w:r w:rsidRPr="00267360">
        <w:rPr>
          <w:vertAlign w:val="superscript"/>
        </w:rPr>
        <w:instrText xml:space="preserve"> </w:instrText>
      </w:r>
      <w:r w:rsidRPr="00267360">
        <w:rPr>
          <w:rFonts w:hint="eastAsia"/>
          <w:vertAlign w:val="superscript"/>
        </w:rPr>
        <w:instrText>REF _Ref160879858 \r \h</w:instrText>
      </w:r>
      <w:r w:rsidRPr="00267360">
        <w:rPr>
          <w:vertAlign w:val="superscript"/>
        </w:rPr>
        <w:instrText xml:space="preserve"> </w:instrText>
      </w:r>
      <w:r>
        <w:rPr>
          <w:vertAlign w:val="superscript"/>
        </w:rPr>
        <w:instrText xml:space="preserve"> \* MERGEFORMAT </w:instrText>
      </w:r>
      <w:r w:rsidRPr="00267360">
        <w:rPr>
          <w:vertAlign w:val="superscript"/>
        </w:rPr>
      </w:r>
      <w:r w:rsidRPr="00267360">
        <w:rPr>
          <w:vertAlign w:val="superscript"/>
        </w:rPr>
        <w:fldChar w:fldCharType="separate"/>
      </w:r>
      <w:r w:rsidR="00F95575">
        <w:rPr>
          <w:vertAlign w:val="superscript"/>
        </w:rPr>
        <w:t>[59]</w:t>
      </w:r>
      <w:r w:rsidRPr="00267360">
        <w:rPr>
          <w:vertAlign w:val="superscript"/>
        </w:rPr>
        <w:fldChar w:fldCharType="end"/>
      </w:r>
      <w:r w:rsidRPr="00DA5A38">
        <w:rPr>
          <w:rFonts w:hint="eastAsia"/>
        </w:rPr>
        <w:t>，他们使用一种知识蒸馏的形式</w:t>
      </w:r>
      <w:r>
        <w:rPr>
          <w:rFonts w:hint="eastAsia"/>
        </w:rPr>
        <w:t>。而</w:t>
      </w:r>
      <w:r w:rsidRPr="00267360">
        <w:rPr>
          <w:rFonts w:hint="eastAsia"/>
        </w:rPr>
        <w:t>Hinton</w:t>
      </w:r>
      <w:r w:rsidRPr="00267360">
        <w:rPr>
          <w:vertAlign w:val="superscript"/>
        </w:rPr>
        <w:fldChar w:fldCharType="begin"/>
      </w:r>
      <w:r w:rsidRPr="00267360">
        <w:rPr>
          <w:vertAlign w:val="superscript"/>
        </w:rPr>
        <w:instrText xml:space="preserve"> </w:instrText>
      </w:r>
      <w:r w:rsidRPr="00267360">
        <w:rPr>
          <w:rFonts w:hint="eastAsia"/>
          <w:vertAlign w:val="superscript"/>
        </w:rPr>
        <w:instrText>REF _Ref160879965 \r \h</w:instrText>
      </w:r>
      <w:r w:rsidRPr="00267360">
        <w:rPr>
          <w:vertAlign w:val="superscript"/>
        </w:rPr>
        <w:instrText xml:space="preserve">  \* MERGEFORMAT </w:instrText>
      </w:r>
      <w:r w:rsidRPr="00267360">
        <w:rPr>
          <w:vertAlign w:val="superscript"/>
        </w:rPr>
      </w:r>
      <w:r w:rsidRPr="00267360">
        <w:rPr>
          <w:vertAlign w:val="superscript"/>
        </w:rPr>
        <w:fldChar w:fldCharType="separate"/>
      </w:r>
      <w:r w:rsidR="00F95575">
        <w:rPr>
          <w:vertAlign w:val="superscript"/>
        </w:rPr>
        <w:t>[60]</w:t>
      </w:r>
      <w:r w:rsidRPr="00267360">
        <w:rPr>
          <w:vertAlign w:val="superscript"/>
        </w:rPr>
        <w:fldChar w:fldCharType="end"/>
      </w:r>
      <w:r w:rsidRPr="00DA5A38">
        <w:rPr>
          <w:rFonts w:hint="eastAsia"/>
        </w:rPr>
        <w:t>，鼓励先前任务网络和当前网络在新任务数据上的预测结果相似。类似地，</w:t>
      </w:r>
      <w:r w:rsidRPr="00267360">
        <w:rPr>
          <w:rFonts w:hint="eastAsia"/>
        </w:rPr>
        <w:t>Jung</w:t>
      </w:r>
      <w:r w:rsidRPr="00267360">
        <w:rPr>
          <w:rFonts w:hint="eastAsia"/>
        </w:rPr>
        <w:t>等人</w:t>
      </w:r>
      <w:r w:rsidRPr="00267360">
        <w:rPr>
          <w:vertAlign w:val="superscript"/>
        </w:rPr>
        <w:fldChar w:fldCharType="begin"/>
      </w:r>
      <w:r w:rsidRPr="00267360">
        <w:rPr>
          <w:vertAlign w:val="superscript"/>
        </w:rPr>
        <w:instrText xml:space="preserve"> </w:instrText>
      </w:r>
      <w:r w:rsidRPr="00267360">
        <w:rPr>
          <w:rFonts w:hint="eastAsia"/>
          <w:vertAlign w:val="superscript"/>
        </w:rPr>
        <w:instrText>REF _Ref160880043 \r \h</w:instrText>
      </w:r>
      <w:r w:rsidRPr="00267360">
        <w:rPr>
          <w:vertAlign w:val="superscript"/>
        </w:rPr>
        <w:instrText xml:space="preserve">  \* MERGEFORMAT </w:instrText>
      </w:r>
      <w:r w:rsidRPr="00267360">
        <w:rPr>
          <w:vertAlign w:val="superscript"/>
        </w:rPr>
      </w:r>
      <w:r w:rsidRPr="00267360">
        <w:rPr>
          <w:vertAlign w:val="superscript"/>
        </w:rPr>
        <w:fldChar w:fldCharType="separate"/>
      </w:r>
      <w:r w:rsidR="00F95575">
        <w:rPr>
          <w:vertAlign w:val="superscript"/>
        </w:rPr>
        <w:t>[61]</w:t>
      </w:r>
      <w:r w:rsidRPr="00267360">
        <w:rPr>
          <w:vertAlign w:val="superscript"/>
        </w:rPr>
        <w:fldChar w:fldCharType="end"/>
      </w:r>
      <w:r w:rsidRPr="00DA5A38">
        <w:rPr>
          <w:rFonts w:hint="eastAsia"/>
        </w:rPr>
        <w:t>对最终隐藏激活之间的</w:t>
      </w:r>
      <w:r>
        <w:rPr>
          <w:rFonts w:hint="eastAsia"/>
        </w:rPr>
        <w:t>L</w:t>
      </w:r>
      <w:r w:rsidRPr="00DA5A38">
        <w:rPr>
          <w:rFonts w:hint="eastAsia"/>
        </w:rPr>
        <w:t>2</w:t>
      </w:r>
      <w:r w:rsidRPr="00DA5A38">
        <w:rPr>
          <w:rFonts w:hint="eastAsia"/>
        </w:rPr>
        <w:t>距离进行了正则化，而不是使用知识蒸馏惩罚。这两种正则化方法都旨在通过使用旧任务的参数存储或计算额外的激活函数来保留旧任务的输入输出的一部分映射。这使得功能性方法在计算上变得昂贵，因为它需要对每个新数据点通过旧任务的网络进行一次前向传播。</w:t>
      </w:r>
    </w:p>
    <w:p w14:paraId="3F41FE50" w14:textId="7DA8086D" w:rsidR="00601E23" w:rsidRDefault="00601E23" w:rsidP="00601E23">
      <w:pPr>
        <w:ind w:firstLine="480"/>
      </w:pPr>
      <w:r>
        <w:rPr>
          <w:rFonts w:hint="eastAsia"/>
        </w:rPr>
        <w:t>基于数据重放的方法。这类方法</w:t>
      </w:r>
      <w:r w:rsidRPr="00DA5A38">
        <w:rPr>
          <w:rFonts w:hint="eastAsia"/>
        </w:rPr>
        <w:t>假设</w:t>
      </w:r>
      <w:r>
        <w:rPr>
          <w:rFonts w:hint="eastAsia"/>
        </w:rPr>
        <w:t>我们只有</w:t>
      </w:r>
      <w:r w:rsidRPr="00DA5A38">
        <w:rPr>
          <w:rFonts w:hint="eastAsia"/>
        </w:rPr>
        <w:t>有限的内存空间来存储以前任务的示例，</w:t>
      </w:r>
      <w:r>
        <w:rPr>
          <w:rFonts w:hint="eastAsia"/>
        </w:rPr>
        <w:t>而模型将</w:t>
      </w:r>
      <w:r w:rsidRPr="00DA5A38">
        <w:rPr>
          <w:rFonts w:hint="eastAsia"/>
        </w:rPr>
        <w:t>使用这些</w:t>
      </w:r>
      <w:r>
        <w:rPr>
          <w:rFonts w:hint="eastAsia"/>
        </w:rPr>
        <w:t>有限</w:t>
      </w:r>
      <w:r w:rsidRPr="00DA5A38">
        <w:rPr>
          <w:rFonts w:hint="eastAsia"/>
        </w:rPr>
        <w:t>示例来防止在学习新任务时出现灾难性遗忘。</w:t>
      </w:r>
      <w:r>
        <w:rPr>
          <w:rFonts w:hint="eastAsia"/>
        </w:rPr>
        <w:t>在这样的场景下，</w:t>
      </w:r>
      <w:r w:rsidRPr="00DA5A38">
        <w:rPr>
          <w:rFonts w:hint="eastAsia"/>
        </w:rPr>
        <w:t>生成模型</w:t>
      </w:r>
      <w:r>
        <w:rPr>
          <w:rFonts w:hint="eastAsia"/>
        </w:rPr>
        <w:t>显得十分有益</w:t>
      </w:r>
      <w:r w:rsidRPr="00DA5A38">
        <w:rPr>
          <w:rFonts w:hint="eastAsia"/>
        </w:rPr>
        <w:t>，</w:t>
      </w:r>
      <w:r>
        <w:rPr>
          <w:rFonts w:hint="eastAsia"/>
        </w:rPr>
        <w:t>因为</w:t>
      </w:r>
      <w:r w:rsidRPr="00DA5A38">
        <w:rPr>
          <w:rFonts w:hint="eastAsia"/>
        </w:rPr>
        <w:t>生成模型</w:t>
      </w:r>
      <w:r>
        <w:rPr>
          <w:rFonts w:hint="eastAsia"/>
        </w:rPr>
        <w:t>能够</w:t>
      </w:r>
      <w:r w:rsidRPr="00DA5A38">
        <w:rPr>
          <w:rFonts w:hint="eastAsia"/>
        </w:rPr>
        <w:t>从学习的数据分布中抽取伪示例，为基于记忆的模型提供了一种替代</w:t>
      </w:r>
      <w:r>
        <w:rPr>
          <w:rFonts w:hint="eastAsia"/>
        </w:rPr>
        <w:t>的采样</w:t>
      </w:r>
      <w:r w:rsidRPr="00DA5A38">
        <w:rPr>
          <w:rFonts w:hint="eastAsia"/>
        </w:rPr>
        <w:t>方法。</w:t>
      </w:r>
      <w:r>
        <w:rPr>
          <w:rFonts w:hint="eastAsia"/>
        </w:rPr>
        <w:t>例如</w:t>
      </w:r>
      <w:r w:rsidRPr="00267360">
        <w:rPr>
          <w:rFonts w:hint="eastAsia"/>
        </w:rPr>
        <w:t>Robins</w:t>
      </w:r>
      <w:r w:rsidRPr="00267360">
        <w:rPr>
          <w:vertAlign w:val="superscript"/>
        </w:rPr>
        <w:fldChar w:fldCharType="begin"/>
      </w:r>
      <w:r w:rsidRPr="00267360">
        <w:rPr>
          <w:vertAlign w:val="superscript"/>
        </w:rPr>
        <w:instrText xml:space="preserve"> </w:instrText>
      </w:r>
      <w:r w:rsidRPr="00267360">
        <w:rPr>
          <w:rFonts w:hint="eastAsia"/>
          <w:vertAlign w:val="superscript"/>
        </w:rPr>
        <w:instrText>REF _Ref160880092 \r \h</w:instrText>
      </w:r>
      <w:r w:rsidRPr="00267360">
        <w:rPr>
          <w:vertAlign w:val="superscript"/>
        </w:rPr>
        <w:instrText xml:space="preserve"> </w:instrText>
      </w:r>
      <w:r>
        <w:rPr>
          <w:vertAlign w:val="superscript"/>
        </w:rPr>
        <w:instrText xml:space="preserve"> \* MERGEFORMAT </w:instrText>
      </w:r>
      <w:r w:rsidRPr="00267360">
        <w:rPr>
          <w:vertAlign w:val="superscript"/>
        </w:rPr>
      </w:r>
      <w:r w:rsidRPr="00267360">
        <w:rPr>
          <w:vertAlign w:val="superscript"/>
        </w:rPr>
        <w:fldChar w:fldCharType="separate"/>
      </w:r>
      <w:r w:rsidR="00F95575">
        <w:rPr>
          <w:vertAlign w:val="superscript"/>
        </w:rPr>
        <w:t>[62]</w:t>
      </w:r>
      <w:r w:rsidRPr="00267360">
        <w:rPr>
          <w:vertAlign w:val="superscript"/>
        </w:rPr>
        <w:fldChar w:fldCharType="end"/>
      </w:r>
      <w:r w:rsidRPr="00267360">
        <w:rPr>
          <w:rFonts w:hint="eastAsia"/>
        </w:rPr>
        <w:t>发</w:t>
      </w:r>
      <w:r>
        <w:rPr>
          <w:rFonts w:hint="eastAsia"/>
        </w:rPr>
        <w:t>现</w:t>
      </w:r>
      <w:r w:rsidRPr="00130DBA">
        <w:rPr>
          <w:rFonts w:hint="eastAsia"/>
        </w:rPr>
        <w:t>将新的信息与先前内部生成模式交织在一起，有助于巩固现有知识，而无需显式存储训练样本。</w:t>
      </w:r>
      <w:proofErr w:type="spellStart"/>
      <w:r w:rsidRPr="00267360">
        <w:rPr>
          <w:rFonts w:hint="eastAsia"/>
        </w:rPr>
        <w:t>Draelos</w:t>
      </w:r>
      <w:proofErr w:type="spellEnd"/>
      <w:r w:rsidRPr="00267360">
        <w:rPr>
          <w:rFonts w:hint="eastAsia"/>
        </w:rPr>
        <w:t>等人</w:t>
      </w:r>
      <w:r w:rsidRPr="00267360">
        <w:rPr>
          <w:vertAlign w:val="superscript"/>
        </w:rPr>
        <w:fldChar w:fldCharType="begin"/>
      </w:r>
      <w:r w:rsidRPr="00267360">
        <w:rPr>
          <w:vertAlign w:val="superscript"/>
        </w:rPr>
        <w:instrText xml:space="preserve"> </w:instrText>
      </w:r>
      <w:r w:rsidRPr="00267360">
        <w:rPr>
          <w:rFonts w:hint="eastAsia"/>
          <w:vertAlign w:val="superscript"/>
        </w:rPr>
        <w:instrText>REF _Ref160880158 \r \h</w:instrText>
      </w:r>
      <w:r w:rsidRPr="00267360">
        <w:rPr>
          <w:vertAlign w:val="superscript"/>
        </w:rPr>
        <w:instrText xml:space="preserve">  \* MERGEFORMAT </w:instrText>
      </w:r>
      <w:r w:rsidRPr="00267360">
        <w:rPr>
          <w:vertAlign w:val="superscript"/>
        </w:rPr>
      </w:r>
      <w:r w:rsidRPr="00267360">
        <w:rPr>
          <w:vertAlign w:val="superscript"/>
        </w:rPr>
        <w:fldChar w:fldCharType="separate"/>
      </w:r>
      <w:r w:rsidR="00F95575">
        <w:rPr>
          <w:vertAlign w:val="superscript"/>
        </w:rPr>
        <w:t>[63]</w:t>
      </w:r>
      <w:r w:rsidRPr="00267360">
        <w:rPr>
          <w:vertAlign w:val="superscript"/>
        </w:rPr>
        <w:fldChar w:fldCharType="end"/>
      </w:r>
      <w:r w:rsidRPr="00130DBA">
        <w:rPr>
          <w:rFonts w:hint="eastAsia"/>
        </w:rPr>
        <w:t>也使用伪排练方法对自编码器进行增量训练，在</w:t>
      </w:r>
      <w:r>
        <w:rPr>
          <w:rFonts w:hint="eastAsia"/>
        </w:rPr>
        <w:t>数据</w:t>
      </w:r>
      <w:r w:rsidRPr="00130DBA">
        <w:rPr>
          <w:rFonts w:hint="eastAsia"/>
        </w:rPr>
        <w:t>重放过程中利用编码器的输出统计信息生成解码器的输入。然而，与上述大多数方法类似，伪排练方法的使用仅在两个相对低复杂度的数据集上进行了严格评估，例如</w:t>
      </w:r>
      <w:r w:rsidRPr="00130DBA">
        <w:rPr>
          <w:rFonts w:hint="eastAsia"/>
        </w:rPr>
        <w:t>MNIST</w:t>
      </w:r>
      <w:r w:rsidRPr="00130DBA">
        <w:rPr>
          <w:rFonts w:hint="eastAsia"/>
        </w:rPr>
        <w:t>和</w:t>
      </w:r>
      <w:r w:rsidRPr="00130DBA">
        <w:rPr>
          <w:rFonts w:hint="eastAsia"/>
        </w:rPr>
        <w:t>Street View House Number</w:t>
      </w:r>
      <w:r w:rsidRPr="00130DBA">
        <w:rPr>
          <w:rFonts w:hint="eastAsia"/>
        </w:rPr>
        <w:t>。因此，这种生成方法是否能扩展到更复杂的领域，这是一个值得探讨的问题。</w:t>
      </w:r>
    </w:p>
    <w:p w14:paraId="61C6199A" w14:textId="67730994" w:rsidR="00601E23" w:rsidRPr="00130DBA" w:rsidRDefault="00601E23" w:rsidP="00601E23">
      <w:pPr>
        <w:ind w:firstLine="480"/>
      </w:pPr>
      <w:r>
        <w:rPr>
          <w:rFonts w:hint="eastAsia"/>
        </w:rPr>
        <w:t>基于动态神经网络的方法。到目前为止所讨论的方法都假设有一个无限容量的网络来学习新任务。然而在实际场景中，神经网络的有限容量会限制其随时间学习新任务的能力。关于动态神经网络的各种工作</w:t>
      </w:r>
      <w:r w:rsidRPr="0034659D">
        <w:rPr>
          <w:vertAlign w:val="superscript"/>
        </w:rPr>
        <w:fldChar w:fldCharType="begin"/>
      </w:r>
      <w:r w:rsidRPr="0034659D">
        <w:rPr>
          <w:vertAlign w:val="superscript"/>
        </w:rPr>
        <w:instrText xml:space="preserve"> </w:instrText>
      </w:r>
      <w:r w:rsidRPr="0034659D">
        <w:rPr>
          <w:rFonts w:hint="eastAsia"/>
          <w:vertAlign w:val="superscript"/>
        </w:rPr>
        <w:instrText>REF _Ref160888240 \r \h</w:instrText>
      </w:r>
      <w:r w:rsidRPr="0034659D">
        <w:rPr>
          <w:vertAlign w:val="superscript"/>
        </w:rPr>
        <w:instrText xml:space="preserve"> </w:instrText>
      </w:r>
      <w:r>
        <w:rPr>
          <w:vertAlign w:val="superscript"/>
        </w:rPr>
        <w:instrText xml:space="preserve"> \* MERGEFORMAT </w:instrText>
      </w:r>
      <w:r w:rsidRPr="0034659D">
        <w:rPr>
          <w:vertAlign w:val="superscript"/>
        </w:rPr>
      </w:r>
      <w:r w:rsidRPr="0034659D">
        <w:rPr>
          <w:vertAlign w:val="superscript"/>
        </w:rPr>
        <w:fldChar w:fldCharType="separate"/>
      </w:r>
      <w:r w:rsidR="00F95575">
        <w:rPr>
          <w:vertAlign w:val="superscript"/>
        </w:rPr>
        <w:t>[64]</w:t>
      </w:r>
      <w:r w:rsidRPr="0034659D">
        <w:rPr>
          <w:vertAlign w:val="superscript"/>
        </w:rPr>
        <w:fldChar w:fldCharType="end"/>
      </w:r>
      <w:r>
        <w:rPr>
          <w:rFonts w:hint="eastAsia"/>
        </w:rPr>
        <w:t>旨在解决这个问题。这些方法从一个简化的架构开始，并在需要时逐步增加新组件以扩展网络，从而在当前任务上获得满意的性能。在</w:t>
      </w:r>
      <w:r w:rsidRPr="0034659D">
        <w:rPr>
          <w:vertAlign w:val="superscript"/>
        </w:rPr>
        <w:fldChar w:fldCharType="begin"/>
      </w:r>
      <w:r w:rsidRPr="0034659D">
        <w:rPr>
          <w:vertAlign w:val="superscript"/>
        </w:rPr>
        <w:instrText xml:space="preserve"> </w:instrText>
      </w:r>
      <w:r w:rsidRPr="0034659D">
        <w:rPr>
          <w:rFonts w:hint="eastAsia"/>
          <w:vertAlign w:val="superscript"/>
        </w:rPr>
        <w:instrText>REF _Ref160888309 \r \h</w:instrText>
      </w:r>
      <w:r w:rsidRPr="0034659D">
        <w:rPr>
          <w:vertAlign w:val="superscript"/>
        </w:rPr>
        <w:instrText xml:space="preserve"> </w:instrText>
      </w:r>
      <w:r>
        <w:rPr>
          <w:vertAlign w:val="superscript"/>
        </w:rPr>
        <w:instrText xml:space="preserve"> \* MERGEFORMAT </w:instrText>
      </w:r>
      <w:r w:rsidRPr="0034659D">
        <w:rPr>
          <w:vertAlign w:val="superscript"/>
        </w:rPr>
      </w:r>
      <w:r w:rsidRPr="0034659D">
        <w:rPr>
          <w:vertAlign w:val="superscript"/>
        </w:rPr>
        <w:fldChar w:fldCharType="separate"/>
      </w:r>
      <w:r w:rsidR="00F95575">
        <w:rPr>
          <w:vertAlign w:val="superscript"/>
        </w:rPr>
        <w:t>[66]</w:t>
      </w:r>
      <w:r w:rsidRPr="0034659D">
        <w:rPr>
          <w:vertAlign w:val="superscript"/>
        </w:rPr>
        <w:fldChar w:fldCharType="end"/>
      </w:r>
      <w:r>
        <w:rPr>
          <w:rFonts w:hint="eastAsia"/>
        </w:rPr>
        <w:t>中，神经网络模型通过增加一个称为列的单独子网络来进行扩展，该子网络负责学习</w:t>
      </w:r>
      <w:r>
        <w:rPr>
          <w:rFonts w:hint="eastAsia"/>
        </w:rPr>
        <w:lastRenderedPageBreak/>
        <w:t>新任务。先前学习任务中开发的列表示保持固定，以避免灾难性干扰。然后，这些表示作为新添加的列的额外输入进行馈送。然而，这种方法存在扩展性问题，因为每次需要学习新任务时都会添加一个新列。由于需要对先前添加的列进行计算以将信号传递到新列，因此此类网络中的推理变得越来越困难。最近，</w:t>
      </w:r>
      <w:proofErr w:type="spellStart"/>
      <w:r w:rsidRPr="0034659D">
        <w:t>Jaehong</w:t>
      </w:r>
      <w:proofErr w:type="spellEnd"/>
      <w:r>
        <w:fldChar w:fldCharType="begin"/>
      </w:r>
      <w:r>
        <w:instrText xml:space="preserve"> REF _Ref160888309 \r \h  \* MERGEFORMAT </w:instrText>
      </w:r>
      <w:r>
        <w:fldChar w:fldCharType="separate"/>
      </w:r>
      <w:r w:rsidR="00F95575" w:rsidRPr="00F95575">
        <w:rPr>
          <w:vertAlign w:val="superscript"/>
        </w:rPr>
        <w:t>[66]</w:t>
      </w:r>
      <w:r>
        <w:fldChar w:fldCharType="end"/>
      </w:r>
      <w:r>
        <w:rPr>
          <w:rFonts w:hint="eastAsia"/>
        </w:rPr>
        <w:t>提出了一种创新的方法，该方法随时间仅亚线性地增长网络的规模。</w:t>
      </w:r>
    </w:p>
    <w:p w14:paraId="0BB9C751" w14:textId="77777777" w:rsidR="004A5427" w:rsidRPr="00601E23" w:rsidRDefault="004A5427" w:rsidP="00601E23">
      <w:pPr>
        <w:ind w:firstLineChars="0" w:firstLine="0"/>
        <w:rPr>
          <w:rFonts w:hint="eastAsia"/>
        </w:rPr>
      </w:pPr>
    </w:p>
    <w:p w14:paraId="7C75B4AE" w14:textId="77777777" w:rsidR="004A5427" w:rsidRPr="004A5427" w:rsidRDefault="004A5427" w:rsidP="004A5427">
      <w:pPr>
        <w:ind w:firstLine="480"/>
        <w:rPr>
          <w:rFonts w:hint="eastAsia"/>
        </w:rPr>
      </w:pPr>
    </w:p>
    <w:p w14:paraId="308E6253" w14:textId="615ECE09" w:rsidR="004A5427" w:rsidRPr="004A5427" w:rsidRDefault="004A5427" w:rsidP="004A5427">
      <w:pPr>
        <w:tabs>
          <w:tab w:val="left" w:pos="1570"/>
        </w:tabs>
        <w:ind w:firstLine="480"/>
      </w:pPr>
      <w:r>
        <w:tab/>
      </w:r>
    </w:p>
    <w:p w14:paraId="659EE7FC" w14:textId="77777777" w:rsidR="004A5427" w:rsidRPr="004A5427" w:rsidRDefault="004A5427" w:rsidP="004A5427">
      <w:pPr>
        <w:pStyle w:val="ac"/>
        <w:pageBreakBefore/>
        <w:rPr>
          <w:rFonts w:hint="eastAsia"/>
        </w:rPr>
      </w:pPr>
    </w:p>
    <w:p w14:paraId="5C21CDF9" w14:textId="77777777" w:rsidR="000B1DCD" w:rsidRPr="001A77E0" w:rsidRDefault="000B1DCD" w:rsidP="009F5E8A">
      <w:pPr>
        <w:pStyle w:val="ad"/>
      </w:pPr>
      <w:bookmarkStart w:id="13" w:name="_Toc165496419"/>
      <w:r w:rsidRPr="001F31B5">
        <w:t xml:space="preserve">1.1 </w:t>
      </w:r>
      <w:r w:rsidR="00496D7C" w:rsidRPr="001F31B5">
        <w:t>二级</w:t>
      </w:r>
      <w:r w:rsidRPr="001F31B5">
        <w:t>标题</w:t>
      </w:r>
      <w:r w:rsidRPr="001A77E0">
        <w:t>（</w:t>
      </w:r>
      <w:r w:rsidR="00831FC9" w:rsidRPr="001A77E0">
        <w:t>黑</w:t>
      </w:r>
      <w:r w:rsidRPr="001A77E0">
        <w:t>体四号，</w:t>
      </w:r>
      <w:r w:rsidR="002A1ACC" w:rsidRPr="001A77E0">
        <w:t>左对齐，</w:t>
      </w:r>
      <w:r w:rsidRPr="001A77E0">
        <w:t>段前距为</w:t>
      </w:r>
      <w:r w:rsidRPr="001A77E0">
        <w:t>12</w:t>
      </w:r>
      <w:r w:rsidRPr="001A77E0">
        <w:t>磅）</w:t>
      </w:r>
      <w:bookmarkEnd w:id="13"/>
    </w:p>
    <w:p w14:paraId="17E7B728" w14:textId="77777777" w:rsidR="0088717D" w:rsidRPr="001A77E0" w:rsidRDefault="0088717D" w:rsidP="00C7368D">
      <w:pPr>
        <w:ind w:firstLine="480"/>
        <w:rPr>
          <w:sz w:val="28"/>
        </w:rPr>
      </w:pPr>
      <w:r w:rsidRPr="001A77E0">
        <w:rPr>
          <w:szCs w:val="24"/>
        </w:rPr>
        <w:t>内容</w:t>
      </w:r>
      <w:r w:rsidR="00E3257B" w:rsidRPr="008E0033">
        <w:rPr>
          <w:sz w:val="21"/>
          <w:szCs w:val="21"/>
          <w:vertAlign w:val="superscript"/>
        </w:rPr>
        <w:t>[1]</w:t>
      </w:r>
      <w:r w:rsidRPr="001A77E0">
        <w:t>（</w:t>
      </w:r>
      <w:r w:rsidR="000F631A" w:rsidRPr="001A77E0">
        <w:t>内容</w:t>
      </w:r>
      <w:r w:rsidRPr="001A77E0">
        <w:t>首行缩进</w:t>
      </w:r>
      <w:r w:rsidR="00723C0B" w:rsidRPr="001A77E0">
        <w:t>两</w:t>
      </w:r>
      <w:r w:rsidRPr="001A77E0">
        <w:t>格，宋体小四号</w:t>
      </w:r>
      <w:r w:rsidR="000F631A" w:rsidRPr="001A77E0">
        <w:t>；引文在</w:t>
      </w:r>
      <w:r w:rsidR="008E7A93" w:rsidRPr="001A77E0">
        <w:t>引用处的</w:t>
      </w:r>
      <w:r w:rsidR="000F631A" w:rsidRPr="001A77E0">
        <w:t>右上角标注，</w:t>
      </w:r>
      <w:r w:rsidR="000B639A">
        <w:rPr>
          <w:rFonts w:hint="eastAsia"/>
        </w:rPr>
        <w:t>五</w:t>
      </w:r>
      <w:r w:rsidR="000F631A" w:rsidRPr="001A77E0">
        <w:t>号</w:t>
      </w:r>
      <w:r w:rsidR="000B639A">
        <w:rPr>
          <w:rFonts w:hint="eastAsia"/>
        </w:rPr>
        <w:t>字</w:t>
      </w:r>
      <w:r w:rsidRPr="001A77E0">
        <w:t>）</w:t>
      </w:r>
    </w:p>
    <w:p w14:paraId="2F6A2A03" w14:textId="77777777" w:rsidR="000B1DCD" w:rsidRPr="003D585D" w:rsidRDefault="000B1DCD" w:rsidP="005E6E9A">
      <w:pPr>
        <w:pStyle w:val="ae"/>
      </w:pPr>
      <w:bookmarkStart w:id="14" w:name="_Toc165496420"/>
      <w:r w:rsidRPr="003D585D">
        <w:t xml:space="preserve">1.1.1 </w:t>
      </w:r>
      <w:r w:rsidR="00496D7C" w:rsidRPr="003D585D">
        <w:t>三级</w:t>
      </w:r>
      <w:r w:rsidRPr="003D585D">
        <w:t>标题（黑体小四号，</w:t>
      </w:r>
      <w:r w:rsidR="002A1ACC" w:rsidRPr="003D585D">
        <w:t>左对齐</w:t>
      </w:r>
      <w:r w:rsidR="00FF6B09" w:rsidRPr="003D585D">
        <w:t>，段前距为</w:t>
      </w:r>
      <w:r w:rsidR="00FF6B09" w:rsidRPr="003D585D">
        <w:t>12</w:t>
      </w:r>
      <w:r w:rsidR="00FF6B09" w:rsidRPr="003D585D">
        <w:t>磅</w:t>
      </w:r>
      <w:r w:rsidRPr="003D585D">
        <w:t>）</w:t>
      </w:r>
      <w:bookmarkEnd w:id="14"/>
    </w:p>
    <w:p w14:paraId="16DA7C93" w14:textId="77777777" w:rsidR="000B1DCD" w:rsidRPr="001A77E0" w:rsidRDefault="000B1DCD" w:rsidP="00C7368D">
      <w:pPr>
        <w:ind w:firstLine="480"/>
      </w:pPr>
      <w:r w:rsidRPr="001A77E0">
        <w:rPr>
          <w:szCs w:val="24"/>
        </w:rPr>
        <w:t>内容</w:t>
      </w:r>
      <w:r w:rsidR="004D00E3" w:rsidRPr="008E0033">
        <w:rPr>
          <w:sz w:val="21"/>
          <w:szCs w:val="21"/>
          <w:vertAlign w:val="superscript"/>
        </w:rPr>
        <w:t>[2-</w:t>
      </w:r>
      <w:r w:rsidR="00630EF5" w:rsidRPr="008E0033">
        <w:rPr>
          <w:sz w:val="21"/>
          <w:szCs w:val="21"/>
          <w:vertAlign w:val="superscript"/>
        </w:rPr>
        <w:t>15</w:t>
      </w:r>
      <w:r w:rsidR="004D00E3" w:rsidRPr="008E0033">
        <w:rPr>
          <w:sz w:val="21"/>
          <w:szCs w:val="21"/>
          <w:vertAlign w:val="superscript"/>
        </w:rPr>
        <w:t>]</w:t>
      </w:r>
      <w:r w:rsidR="008C2544" w:rsidRPr="001A77E0">
        <w:t>（内容首行缩进两格，宋体小四号；引文在引用处的右上角标注，</w:t>
      </w:r>
      <w:r w:rsidR="008C2544">
        <w:rPr>
          <w:rFonts w:hint="eastAsia"/>
        </w:rPr>
        <w:t>五</w:t>
      </w:r>
      <w:r w:rsidR="008C2544" w:rsidRPr="001A77E0">
        <w:t>号</w:t>
      </w:r>
      <w:r w:rsidR="008C2544">
        <w:rPr>
          <w:rFonts w:hint="eastAsia"/>
        </w:rPr>
        <w:t>字</w:t>
      </w:r>
      <w:r w:rsidR="008C2544" w:rsidRPr="001A77E0">
        <w:t>）</w:t>
      </w:r>
    </w:p>
    <w:p w14:paraId="56E9D1D1" w14:textId="77777777" w:rsidR="000B1DCD" w:rsidRPr="00E35518" w:rsidRDefault="000B1DCD" w:rsidP="00C7368D">
      <w:pPr>
        <w:pStyle w:val="af0"/>
        <w:ind w:firstLine="420"/>
        <w:rPr>
          <w:rFonts w:ascii="宋体" w:hAnsi="宋体"/>
        </w:rPr>
      </w:pPr>
      <w:r w:rsidRPr="001A77E0">
        <w:t>表</w:t>
      </w:r>
      <w:r w:rsidRPr="001A77E0">
        <w:t xml:space="preserve">1.1 </w:t>
      </w:r>
      <w:r w:rsidR="00A37B5B" w:rsidRPr="001A77E0">
        <w:t>表名</w:t>
      </w:r>
      <w:r w:rsidRPr="00E35518">
        <w:rPr>
          <w:rFonts w:ascii="宋体" w:hAnsi="宋体"/>
        </w:rPr>
        <w:t>（</w:t>
      </w:r>
      <w:r w:rsidR="008113F1" w:rsidRPr="00E35518">
        <w:rPr>
          <w:rFonts w:ascii="宋体" w:hAnsi="宋体"/>
        </w:rPr>
        <w:t>编号与表名相距</w:t>
      </w:r>
      <w:r w:rsidR="00537657" w:rsidRPr="00E35518">
        <w:rPr>
          <w:rFonts w:ascii="宋体" w:hAnsi="宋体"/>
        </w:rPr>
        <w:t>半角状态下的</w:t>
      </w:r>
      <w:r w:rsidR="008113F1" w:rsidRPr="00E35518">
        <w:rPr>
          <w:rFonts w:ascii="宋体" w:hAnsi="宋体"/>
        </w:rPr>
        <w:t>一个空格</w:t>
      </w:r>
      <w:r w:rsidR="00452967" w:rsidRPr="00E35518">
        <w:rPr>
          <w:rFonts w:ascii="宋体" w:hAnsi="宋体"/>
        </w:rPr>
        <w:t>，</w:t>
      </w:r>
      <w:r w:rsidR="00452967" w:rsidRPr="00E35518">
        <w:rPr>
          <w:rFonts w:ascii="宋体" w:hAnsi="宋体" w:hint="eastAsia"/>
        </w:rPr>
        <w:t>表正上方，</w:t>
      </w:r>
      <w:r w:rsidR="00452967" w:rsidRPr="00E35518">
        <w:rPr>
          <w:rFonts w:ascii="宋体" w:hAnsi="宋体"/>
        </w:rPr>
        <w:t>宋体五号粗体</w:t>
      </w:r>
      <w:r w:rsidRPr="00E35518">
        <w:rPr>
          <w:rFonts w:ascii="宋体" w:hAnsi="宋体"/>
        </w:rPr>
        <w:t>）</w:t>
      </w:r>
    </w:p>
    <w:tbl>
      <w:tblPr>
        <w:tblW w:w="0" w:type="auto"/>
        <w:tblBorders>
          <w:top w:val="single" w:sz="12" w:space="0" w:color="000000"/>
          <w:bottom w:val="single" w:sz="12" w:space="0" w:color="000000"/>
        </w:tblBorders>
        <w:tblLook w:val="04A0" w:firstRow="1" w:lastRow="0" w:firstColumn="1" w:lastColumn="0" w:noHBand="0" w:noVBand="1"/>
      </w:tblPr>
      <w:tblGrid>
        <w:gridCol w:w="2321"/>
        <w:gridCol w:w="2321"/>
        <w:gridCol w:w="2322"/>
        <w:gridCol w:w="2322"/>
      </w:tblGrid>
      <w:tr w:rsidR="00975F9F" w14:paraId="1A1677A6" w14:textId="77777777" w:rsidTr="007E0477">
        <w:tc>
          <w:tcPr>
            <w:tcW w:w="2321" w:type="dxa"/>
            <w:tcBorders>
              <w:bottom w:val="single" w:sz="6" w:space="0" w:color="000000"/>
            </w:tcBorders>
            <w:shd w:val="clear" w:color="auto" w:fill="auto"/>
          </w:tcPr>
          <w:p w14:paraId="63232487" w14:textId="77777777" w:rsidR="00975F9F" w:rsidRDefault="00850000" w:rsidP="007E0477">
            <w:pPr>
              <w:snapToGrid w:val="0"/>
              <w:ind w:firstLine="420"/>
              <w:jc w:val="center"/>
              <w:rPr>
                <w:rFonts w:hint="eastAsia"/>
              </w:rPr>
            </w:pPr>
            <w:r w:rsidRPr="00C7368D">
              <w:rPr>
                <w:rFonts w:hint="eastAsia"/>
                <w:sz w:val="21"/>
                <w:szCs w:val="21"/>
              </w:rPr>
              <w:t>内容</w:t>
            </w:r>
            <w:r w:rsidRPr="00E35518">
              <w:rPr>
                <w:rFonts w:ascii="宋体" w:hAnsi="宋体" w:hint="eastAsia"/>
                <w:sz w:val="21"/>
                <w:szCs w:val="21"/>
              </w:rPr>
              <w:t>（宋体五号）</w:t>
            </w:r>
          </w:p>
        </w:tc>
        <w:tc>
          <w:tcPr>
            <w:tcW w:w="2321" w:type="dxa"/>
            <w:tcBorders>
              <w:bottom w:val="single" w:sz="6" w:space="0" w:color="000000"/>
            </w:tcBorders>
            <w:shd w:val="clear" w:color="auto" w:fill="auto"/>
          </w:tcPr>
          <w:p w14:paraId="563D3492" w14:textId="77777777" w:rsidR="00975F9F" w:rsidRDefault="00975F9F" w:rsidP="007E0477">
            <w:pPr>
              <w:snapToGrid w:val="0"/>
              <w:ind w:firstLine="480"/>
              <w:jc w:val="center"/>
              <w:rPr>
                <w:rFonts w:hint="eastAsia"/>
              </w:rPr>
            </w:pPr>
          </w:p>
        </w:tc>
        <w:tc>
          <w:tcPr>
            <w:tcW w:w="2322" w:type="dxa"/>
            <w:tcBorders>
              <w:bottom w:val="single" w:sz="6" w:space="0" w:color="000000"/>
            </w:tcBorders>
            <w:shd w:val="clear" w:color="auto" w:fill="auto"/>
          </w:tcPr>
          <w:p w14:paraId="0516A39A" w14:textId="77777777" w:rsidR="00975F9F" w:rsidRDefault="00975F9F" w:rsidP="007E0477">
            <w:pPr>
              <w:snapToGrid w:val="0"/>
              <w:ind w:firstLine="480"/>
              <w:jc w:val="center"/>
              <w:rPr>
                <w:rFonts w:hint="eastAsia"/>
              </w:rPr>
            </w:pPr>
          </w:p>
        </w:tc>
        <w:tc>
          <w:tcPr>
            <w:tcW w:w="2322" w:type="dxa"/>
            <w:tcBorders>
              <w:bottom w:val="single" w:sz="6" w:space="0" w:color="000000"/>
            </w:tcBorders>
            <w:shd w:val="clear" w:color="auto" w:fill="auto"/>
          </w:tcPr>
          <w:p w14:paraId="508F0743" w14:textId="77777777" w:rsidR="00975F9F" w:rsidRDefault="00975F9F" w:rsidP="007E0477">
            <w:pPr>
              <w:snapToGrid w:val="0"/>
              <w:ind w:firstLine="480"/>
              <w:jc w:val="center"/>
              <w:rPr>
                <w:rFonts w:hint="eastAsia"/>
              </w:rPr>
            </w:pPr>
          </w:p>
        </w:tc>
      </w:tr>
      <w:tr w:rsidR="00975F9F" w14:paraId="0EBB06CE" w14:textId="77777777" w:rsidTr="007E0477">
        <w:tc>
          <w:tcPr>
            <w:tcW w:w="2321" w:type="dxa"/>
            <w:tcBorders>
              <w:top w:val="single" w:sz="6" w:space="0" w:color="000000"/>
            </w:tcBorders>
            <w:shd w:val="clear" w:color="auto" w:fill="auto"/>
          </w:tcPr>
          <w:p w14:paraId="6AF8DAC4" w14:textId="77777777" w:rsidR="00975F9F" w:rsidRDefault="00975F9F" w:rsidP="007E0477">
            <w:pPr>
              <w:snapToGrid w:val="0"/>
              <w:ind w:firstLine="480"/>
              <w:jc w:val="center"/>
              <w:rPr>
                <w:rFonts w:hint="eastAsia"/>
              </w:rPr>
            </w:pPr>
          </w:p>
        </w:tc>
        <w:tc>
          <w:tcPr>
            <w:tcW w:w="2321" w:type="dxa"/>
            <w:tcBorders>
              <w:top w:val="single" w:sz="6" w:space="0" w:color="000000"/>
            </w:tcBorders>
            <w:shd w:val="clear" w:color="auto" w:fill="auto"/>
          </w:tcPr>
          <w:p w14:paraId="67ED8BA2" w14:textId="77777777" w:rsidR="00975F9F" w:rsidRDefault="00975F9F" w:rsidP="007E0477">
            <w:pPr>
              <w:snapToGrid w:val="0"/>
              <w:ind w:firstLine="480"/>
              <w:jc w:val="center"/>
              <w:rPr>
                <w:rFonts w:hint="eastAsia"/>
              </w:rPr>
            </w:pPr>
          </w:p>
        </w:tc>
        <w:tc>
          <w:tcPr>
            <w:tcW w:w="2322" w:type="dxa"/>
            <w:tcBorders>
              <w:top w:val="single" w:sz="6" w:space="0" w:color="000000"/>
            </w:tcBorders>
            <w:shd w:val="clear" w:color="auto" w:fill="auto"/>
          </w:tcPr>
          <w:p w14:paraId="1F12BE90" w14:textId="77777777" w:rsidR="00975F9F" w:rsidRDefault="00975F9F" w:rsidP="007E0477">
            <w:pPr>
              <w:snapToGrid w:val="0"/>
              <w:ind w:firstLine="480"/>
              <w:jc w:val="center"/>
              <w:rPr>
                <w:rFonts w:hint="eastAsia"/>
              </w:rPr>
            </w:pPr>
          </w:p>
        </w:tc>
        <w:tc>
          <w:tcPr>
            <w:tcW w:w="2322" w:type="dxa"/>
            <w:tcBorders>
              <w:top w:val="single" w:sz="6" w:space="0" w:color="000000"/>
            </w:tcBorders>
            <w:shd w:val="clear" w:color="auto" w:fill="auto"/>
          </w:tcPr>
          <w:p w14:paraId="2D2565B1" w14:textId="77777777" w:rsidR="00975F9F" w:rsidRDefault="00975F9F" w:rsidP="007E0477">
            <w:pPr>
              <w:snapToGrid w:val="0"/>
              <w:ind w:firstLine="480"/>
              <w:jc w:val="center"/>
              <w:rPr>
                <w:rFonts w:hint="eastAsia"/>
              </w:rPr>
            </w:pPr>
          </w:p>
        </w:tc>
      </w:tr>
      <w:tr w:rsidR="00975F9F" w14:paraId="2479323F" w14:textId="77777777" w:rsidTr="007E0477">
        <w:tc>
          <w:tcPr>
            <w:tcW w:w="2321" w:type="dxa"/>
            <w:shd w:val="clear" w:color="auto" w:fill="auto"/>
          </w:tcPr>
          <w:p w14:paraId="3800B599" w14:textId="77777777" w:rsidR="00975F9F" w:rsidRDefault="00975F9F" w:rsidP="007E0477">
            <w:pPr>
              <w:snapToGrid w:val="0"/>
              <w:ind w:firstLine="480"/>
              <w:jc w:val="center"/>
              <w:rPr>
                <w:rFonts w:hint="eastAsia"/>
              </w:rPr>
            </w:pPr>
          </w:p>
        </w:tc>
        <w:tc>
          <w:tcPr>
            <w:tcW w:w="2321" w:type="dxa"/>
            <w:shd w:val="clear" w:color="auto" w:fill="auto"/>
          </w:tcPr>
          <w:p w14:paraId="0E43813B" w14:textId="77777777" w:rsidR="00975F9F" w:rsidRDefault="00975F9F" w:rsidP="007E0477">
            <w:pPr>
              <w:snapToGrid w:val="0"/>
              <w:ind w:firstLine="480"/>
              <w:jc w:val="center"/>
              <w:rPr>
                <w:rFonts w:hint="eastAsia"/>
              </w:rPr>
            </w:pPr>
          </w:p>
        </w:tc>
        <w:tc>
          <w:tcPr>
            <w:tcW w:w="2322" w:type="dxa"/>
            <w:shd w:val="clear" w:color="auto" w:fill="auto"/>
          </w:tcPr>
          <w:p w14:paraId="4EC17552" w14:textId="77777777" w:rsidR="00975F9F" w:rsidRDefault="00975F9F" w:rsidP="007E0477">
            <w:pPr>
              <w:snapToGrid w:val="0"/>
              <w:ind w:firstLine="480"/>
              <w:jc w:val="center"/>
              <w:rPr>
                <w:rFonts w:hint="eastAsia"/>
              </w:rPr>
            </w:pPr>
          </w:p>
        </w:tc>
        <w:tc>
          <w:tcPr>
            <w:tcW w:w="2322" w:type="dxa"/>
            <w:shd w:val="clear" w:color="auto" w:fill="auto"/>
          </w:tcPr>
          <w:p w14:paraId="6EBEB02A" w14:textId="77777777" w:rsidR="00975F9F" w:rsidRDefault="00975F9F" w:rsidP="007E0477">
            <w:pPr>
              <w:snapToGrid w:val="0"/>
              <w:ind w:firstLine="480"/>
              <w:jc w:val="center"/>
              <w:rPr>
                <w:rFonts w:hint="eastAsia"/>
              </w:rPr>
            </w:pPr>
          </w:p>
        </w:tc>
      </w:tr>
      <w:tr w:rsidR="00975F9F" w14:paraId="405483C1" w14:textId="77777777" w:rsidTr="007E0477">
        <w:tc>
          <w:tcPr>
            <w:tcW w:w="2321" w:type="dxa"/>
            <w:shd w:val="clear" w:color="auto" w:fill="auto"/>
          </w:tcPr>
          <w:p w14:paraId="58895F72" w14:textId="77777777" w:rsidR="00975F9F" w:rsidRDefault="00975F9F" w:rsidP="007E0477">
            <w:pPr>
              <w:snapToGrid w:val="0"/>
              <w:ind w:firstLine="480"/>
              <w:jc w:val="center"/>
              <w:rPr>
                <w:rFonts w:hint="eastAsia"/>
              </w:rPr>
            </w:pPr>
          </w:p>
        </w:tc>
        <w:tc>
          <w:tcPr>
            <w:tcW w:w="2321" w:type="dxa"/>
            <w:shd w:val="clear" w:color="auto" w:fill="auto"/>
          </w:tcPr>
          <w:p w14:paraId="291F79F9" w14:textId="77777777" w:rsidR="00975F9F" w:rsidRDefault="00975F9F" w:rsidP="007E0477">
            <w:pPr>
              <w:snapToGrid w:val="0"/>
              <w:ind w:firstLine="480"/>
              <w:jc w:val="center"/>
              <w:rPr>
                <w:rFonts w:hint="eastAsia"/>
              </w:rPr>
            </w:pPr>
          </w:p>
        </w:tc>
        <w:tc>
          <w:tcPr>
            <w:tcW w:w="2322" w:type="dxa"/>
            <w:shd w:val="clear" w:color="auto" w:fill="auto"/>
          </w:tcPr>
          <w:p w14:paraId="37970BF7" w14:textId="77777777" w:rsidR="00975F9F" w:rsidRDefault="00975F9F" w:rsidP="007E0477">
            <w:pPr>
              <w:snapToGrid w:val="0"/>
              <w:ind w:firstLine="480"/>
              <w:jc w:val="center"/>
              <w:rPr>
                <w:rFonts w:hint="eastAsia"/>
              </w:rPr>
            </w:pPr>
          </w:p>
        </w:tc>
        <w:tc>
          <w:tcPr>
            <w:tcW w:w="2322" w:type="dxa"/>
            <w:shd w:val="clear" w:color="auto" w:fill="auto"/>
          </w:tcPr>
          <w:p w14:paraId="38B2D9A6" w14:textId="77777777" w:rsidR="00975F9F" w:rsidRDefault="00975F9F" w:rsidP="007E0477">
            <w:pPr>
              <w:snapToGrid w:val="0"/>
              <w:ind w:firstLine="480"/>
              <w:jc w:val="center"/>
              <w:rPr>
                <w:rFonts w:hint="eastAsia"/>
              </w:rPr>
            </w:pPr>
          </w:p>
        </w:tc>
      </w:tr>
    </w:tbl>
    <w:p w14:paraId="054F63C6" w14:textId="77777777" w:rsidR="009A640E" w:rsidRPr="0045290B" w:rsidRDefault="00AE48D0" w:rsidP="008C4A9C">
      <w:pPr>
        <w:snapToGrid w:val="0"/>
        <w:ind w:firstLine="420"/>
        <w:rPr>
          <w:rFonts w:hint="eastAsia"/>
        </w:rPr>
      </w:pPr>
      <w:r w:rsidRPr="005E2EAA">
        <w:rPr>
          <w:rFonts w:ascii="宋体" w:hAnsi="宋体" w:hint="eastAsia"/>
          <w:sz w:val="21"/>
          <w:szCs w:val="21"/>
        </w:rPr>
        <w:t>备注：表格采用三线表，不允许断页</w:t>
      </w:r>
      <w:r w:rsidR="00F401CF" w:rsidRPr="005E2EAA">
        <w:rPr>
          <w:rFonts w:ascii="宋体" w:hAnsi="宋体" w:hint="eastAsia"/>
          <w:sz w:val="21"/>
          <w:szCs w:val="21"/>
        </w:rPr>
        <w:t>。</w:t>
      </w:r>
      <w:r w:rsidRPr="00771021">
        <w:rPr>
          <w:rFonts w:ascii="仿宋" w:eastAsia="仿宋" w:hAnsi="仿宋"/>
          <w:szCs w:val="21"/>
        </w:rPr>
        <w:t>（宋体</w:t>
      </w:r>
      <w:r w:rsidR="00FF4FBA">
        <w:rPr>
          <w:rFonts w:ascii="仿宋" w:eastAsia="仿宋" w:hAnsi="仿宋" w:hint="eastAsia"/>
          <w:szCs w:val="21"/>
        </w:rPr>
        <w:t>五</w:t>
      </w:r>
      <w:r w:rsidRPr="00771021">
        <w:rPr>
          <w:rFonts w:ascii="仿宋" w:eastAsia="仿宋" w:hAnsi="仿宋"/>
          <w:szCs w:val="21"/>
        </w:rPr>
        <w:t>号）</w:t>
      </w:r>
    </w:p>
    <w:p w14:paraId="51B3628B" w14:textId="77777777" w:rsidR="000B1DCD" w:rsidRPr="001A77E0" w:rsidRDefault="000B1DCD" w:rsidP="009F5E8A">
      <w:pPr>
        <w:pStyle w:val="ad"/>
      </w:pPr>
      <w:bookmarkStart w:id="15" w:name="_Toc165496421"/>
      <w:r w:rsidRPr="001A77E0">
        <w:t xml:space="preserve">1.2 </w:t>
      </w:r>
      <w:r w:rsidR="00E22522" w:rsidRPr="001A77E0">
        <w:t>二级</w:t>
      </w:r>
      <w:r w:rsidRPr="001A77E0">
        <w:t>标题</w:t>
      </w:r>
      <w:r w:rsidR="00CF736F" w:rsidRPr="001A77E0">
        <w:t>（黑体四号，左对齐，段前距为</w:t>
      </w:r>
      <w:r w:rsidR="00CF736F" w:rsidRPr="001A77E0">
        <w:t>12</w:t>
      </w:r>
      <w:r w:rsidR="00CF736F" w:rsidRPr="001A77E0">
        <w:t>磅）</w:t>
      </w:r>
      <w:bookmarkEnd w:id="15"/>
    </w:p>
    <w:p w14:paraId="69D85080" w14:textId="77777777" w:rsidR="000B1DCD" w:rsidRPr="001A77E0" w:rsidRDefault="000B1DCD" w:rsidP="005E2EAA">
      <w:pPr>
        <w:pStyle w:val="ae"/>
      </w:pPr>
      <w:bookmarkStart w:id="16" w:name="_Toc165496422"/>
      <w:r w:rsidRPr="001A77E0">
        <w:t xml:space="preserve">1.2.1 </w:t>
      </w:r>
      <w:r w:rsidR="00E22522" w:rsidRPr="001A77E0">
        <w:t>三级</w:t>
      </w:r>
      <w:r w:rsidRPr="001A77E0">
        <w:t>标题</w:t>
      </w:r>
      <w:r w:rsidR="00CF736F" w:rsidRPr="001A77E0">
        <w:t>（黑体小四号，左对齐，段前距为</w:t>
      </w:r>
      <w:r w:rsidR="00CF736F" w:rsidRPr="001A77E0">
        <w:t>12</w:t>
      </w:r>
      <w:r w:rsidR="00CF736F" w:rsidRPr="001A77E0">
        <w:t>磅）</w:t>
      </w:r>
      <w:bookmarkEnd w:id="16"/>
    </w:p>
    <w:p w14:paraId="2A952ED2" w14:textId="77777777" w:rsidR="000B1DCD" w:rsidRPr="001A77E0" w:rsidRDefault="00CF736F" w:rsidP="00E935B5">
      <w:pPr>
        <w:ind w:firstLine="480"/>
      </w:pPr>
      <w:r w:rsidRPr="001A77E0">
        <w:rPr>
          <w:szCs w:val="24"/>
        </w:rPr>
        <w:t>内容</w:t>
      </w:r>
      <w:r w:rsidRPr="001A77E0">
        <w:t>（首行缩进</w:t>
      </w:r>
      <w:r w:rsidR="003D0946" w:rsidRPr="001A77E0">
        <w:t>两</w:t>
      </w:r>
      <w:r w:rsidRPr="001A77E0">
        <w:t>格，宋体小四号）</w:t>
      </w:r>
    </w:p>
    <w:p w14:paraId="3831EC7B" w14:textId="77777777" w:rsidR="000B1DCD" w:rsidRPr="001A77E0" w:rsidRDefault="000B1DCD" w:rsidP="00C7435E">
      <w:pPr>
        <w:pStyle w:val="ac"/>
        <w:pageBreakBefore/>
      </w:pPr>
      <w:bookmarkStart w:id="17" w:name="_Toc165496423"/>
      <w:r w:rsidRPr="001A77E0">
        <w:lastRenderedPageBreak/>
        <w:t xml:space="preserve">2 </w:t>
      </w:r>
      <w:r w:rsidR="00A54878" w:rsidRPr="001A77E0">
        <w:t>一级标题</w:t>
      </w:r>
      <w:r w:rsidR="001176F1" w:rsidRPr="001A77E0">
        <w:t>（</w:t>
      </w:r>
      <w:r w:rsidR="002C4BD4" w:rsidRPr="001A77E0">
        <w:t>换页</w:t>
      </w:r>
      <w:r w:rsidR="000A0F99">
        <w:rPr>
          <w:rFonts w:hint="eastAsia"/>
        </w:rPr>
        <w:t>并</w:t>
      </w:r>
      <w:r w:rsidR="002C4BD4" w:rsidRPr="001A77E0">
        <w:t>首行居中，黑体小二号，</w:t>
      </w:r>
      <w:r w:rsidR="00BC373A">
        <w:rPr>
          <w:rFonts w:ascii="仿宋" w:hAnsi="仿宋" w:hint="eastAsia"/>
        </w:rPr>
        <w:t>段前距、段后距分别为</w:t>
      </w:r>
      <w:r w:rsidR="00BC373A">
        <w:rPr>
          <w:rFonts w:ascii="仿宋" w:hAnsi="仿宋" w:hint="eastAsia"/>
        </w:rPr>
        <w:t>12</w:t>
      </w:r>
      <w:r w:rsidR="00BC373A">
        <w:rPr>
          <w:rFonts w:ascii="仿宋" w:hAnsi="仿宋" w:hint="eastAsia"/>
        </w:rPr>
        <w:t>磅</w:t>
      </w:r>
      <w:r w:rsidR="001176F1" w:rsidRPr="001A77E0">
        <w:t>）</w:t>
      </w:r>
      <w:bookmarkEnd w:id="17"/>
    </w:p>
    <w:p w14:paraId="6E49FB61" w14:textId="77777777" w:rsidR="000B1DCD" w:rsidRPr="001A77E0" w:rsidRDefault="000B1DCD" w:rsidP="009F5E8A">
      <w:pPr>
        <w:pStyle w:val="ad"/>
      </w:pPr>
      <w:bookmarkStart w:id="18" w:name="_Toc165496424"/>
      <w:r w:rsidRPr="001A77E0">
        <w:t xml:space="preserve">2.1 </w:t>
      </w:r>
      <w:r w:rsidR="00A54878" w:rsidRPr="001A77E0">
        <w:t>二级</w:t>
      </w:r>
      <w:r w:rsidRPr="001A77E0">
        <w:t>标题</w:t>
      </w:r>
      <w:r w:rsidR="00054BD3" w:rsidRPr="001A77E0">
        <w:t>（黑体四号，左对齐，段前距为</w:t>
      </w:r>
      <w:r w:rsidR="00054BD3" w:rsidRPr="001A77E0">
        <w:t>12</w:t>
      </w:r>
      <w:r w:rsidR="00054BD3" w:rsidRPr="001A77E0">
        <w:t>磅）</w:t>
      </w:r>
      <w:bookmarkEnd w:id="18"/>
    </w:p>
    <w:p w14:paraId="273DAA22" w14:textId="77777777" w:rsidR="000B1DCD" w:rsidRPr="001A77E0" w:rsidRDefault="000B1DCD" w:rsidP="00D144EC">
      <w:pPr>
        <w:pStyle w:val="ae"/>
      </w:pPr>
      <w:bookmarkStart w:id="19" w:name="_Toc165496425"/>
      <w:r w:rsidRPr="001A77E0">
        <w:t xml:space="preserve">2.1.1 </w:t>
      </w:r>
      <w:r w:rsidR="00A54878" w:rsidRPr="001A77E0">
        <w:t>三级</w:t>
      </w:r>
      <w:r w:rsidRPr="001A77E0">
        <w:t>标题</w:t>
      </w:r>
      <w:r w:rsidR="00054BD3" w:rsidRPr="001A77E0">
        <w:t>（黑体小四号，左对齐，段前距为</w:t>
      </w:r>
      <w:r w:rsidR="00054BD3" w:rsidRPr="001A77E0">
        <w:t>12</w:t>
      </w:r>
      <w:r w:rsidR="00054BD3" w:rsidRPr="001A77E0">
        <w:t>磅）</w:t>
      </w:r>
      <w:bookmarkEnd w:id="19"/>
    </w:p>
    <w:p w14:paraId="03B4916E" w14:textId="77777777" w:rsidR="00FA788D" w:rsidRPr="001A77E0" w:rsidRDefault="00630EF5" w:rsidP="00CB15FC">
      <w:pPr>
        <w:snapToGrid w:val="0"/>
        <w:ind w:firstLine="480"/>
        <w:rPr>
          <w:rFonts w:eastAsia="仿宋"/>
          <w:szCs w:val="21"/>
        </w:rPr>
      </w:pPr>
      <w:r w:rsidRPr="001A77E0">
        <w:rPr>
          <w:szCs w:val="24"/>
        </w:rPr>
        <w:t>内容</w:t>
      </w:r>
      <w:r w:rsidRPr="001A77E0">
        <w:rPr>
          <w:rFonts w:eastAsia="仿宋"/>
          <w:szCs w:val="21"/>
        </w:rPr>
        <w:t>（</w:t>
      </w:r>
      <w:r w:rsidRPr="00BE5077">
        <w:rPr>
          <w:rFonts w:ascii="宋体" w:hAnsi="宋体"/>
          <w:szCs w:val="21"/>
        </w:rPr>
        <w:t>首行缩进两格，宋体小四号</w:t>
      </w:r>
      <w:r w:rsidRPr="001A77E0">
        <w:rPr>
          <w:rFonts w:eastAsia="仿宋"/>
          <w:szCs w:val="21"/>
        </w:rPr>
        <w:t>）</w:t>
      </w:r>
    </w:p>
    <w:p w14:paraId="413BC97B" w14:textId="77777777" w:rsidR="000B1DCD" w:rsidRPr="00BE5077" w:rsidRDefault="000B1DCD" w:rsidP="007E7563">
      <w:pPr>
        <w:snapToGrid w:val="0"/>
        <w:ind w:firstLine="420"/>
        <w:jc w:val="left"/>
        <w:rPr>
          <w:sz w:val="21"/>
          <w:szCs w:val="21"/>
        </w:rPr>
      </w:pPr>
      <w:r w:rsidRPr="00BE5077">
        <w:rPr>
          <w:i/>
          <w:sz w:val="21"/>
          <w:szCs w:val="21"/>
        </w:rPr>
        <w:t>A</w:t>
      </w:r>
      <w:r w:rsidRPr="00BE5077">
        <w:rPr>
          <w:sz w:val="21"/>
          <w:szCs w:val="21"/>
        </w:rPr>
        <w:t xml:space="preserve"> =</w:t>
      </w:r>
      <w:r w:rsidRPr="00BE5077">
        <w:rPr>
          <w:i/>
          <w:sz w:val="21"/>
          <w:szCs w:val="21"/>
        </w:rPr>
        <w:t xml:space="preserve"> </w:t>
      </w:r>
      <w:r w:rsidRPr="00BE5077">
        <w:rPr>
          <w:sz w:val="21"/>
          <w:szCs w:val="21"/>
        </w:rPr>
        <w:t>0.235</w:t>
      </w:r>
      <w:r w:rsidRPr="00BE5077">
        <w:rPr>
          <w:i/>
          <w:sz w:val="21"/>
          <w:szCs w:val="21"/>
        </w:rPr>
        <w:t xml:space="preserve">B </w:t>
      </w:r>
      <w:r w:rsidRPr="00BE5077">
        <w:rPr>
          <w:sz w:val="21"/>
          <w:szCs w:val="21"/>
        </w:rPr>
        <w:t xml:space="preserve">+ </w:t>
      </w:r>
      <w:smartTag w:uri="urn:schemas-microsoft-com:office:smarttags" w:element="chmetcnv">
        <w:smartTagPr>
          <w:attr w:name="UnitName" w:val="C"/>
          <w:attr w:name="SourceValue" w:val="2.68"/>
          <w:attr w:name="HasSpace" w:val="False"/>
          <w:attr w:name="Negative" w:val="False"/>
          <w:attr w:name="NumberType" w:val="1"/>
          <w:attr w:name="TCSC" w:val="0"/>
        </w:smartTagPr>
        <w:r w:rsidRPr="00BE5077">
          <w:rPr>
            <w:sz w:val="21"/>
            <w:szCs w:val="21"/>
          </w:rPr>
          <w:t>2.68</w:t>
        </w:r>
        <w:r w:rsidRPr="00BE5077">
          <w:rPr>
            <w:i/>
            <w:sz w:val="21"/>
            <w:szCs w:val="21"/>
          </w:rPr>
          <w:t>C</w:t>
        </w:r>
      </w:smartTag>
      <w:r w:rsidRPr="00BE5077">
        <w:rPr>
          <w:rFonts w:eastAsia="仿宋"/>
          <w:sz w:val="21"/>
          <w:szCs w:val="21"/>
        </w:rPr>
        <w:t>（</w:t>
      </w:r>
      <w:r w:rsidR="007E7563" w:rsidRPr="00BE5077">
        <w:rPr>
          <w:rFonts w:ascii="宋体" w:hAnsi="宋体"/>
          <w:sz w:val="21"/>
          <w:szCs w:val="21"/>
        </w:rPr>
        <w:t>另起行缩进两格，</w:t>
      </w:r>
      <w:r w:rsidR="00D345D7" w:rsidRPr="00BE5077">
        <w:rPr>
          <w:rFonts w:ascii="宋体" w:hAnsi="宋体" w:hint="eastAsia"/>
          <w:sz w:val="21"/>
          <w:szCs w:val="21"/>
        </w:rPr>
        <w:t>公式编辑器编辑，</w:t>
      </w:r>
      <w:r w:rsidR="007E7563" w:rsidRPr="00BE5077">
        <w:rPr>
          <w:rFonts w:ascii="宋体" w:hAnsi="宋体"/>
          <w:sz w:val="21"/>
          <w:szCs w:val="21"/>
        </w:rPr>
        <w:t>五号</w:t>
      </w:r>
      <w:r w:rsidR="005D6039" w:rsidRPr="00BE5077">
        <w:rPr>
          <w:rFonts w:ascii="宋体" w:hAnsi="宋体" w:hint="eastAsia"/>
          <w:sz w:val="21"/>
          <w:szCs w:val="21"/>
        </w:rPr>
        <w:t>字</w:t>
      </w:r>
      <w:r w:rsidRPr="00BE5077">
        <w:rPr>
          <w:rFonts w:eastAsia="仿宋"/>
          <w:sz w:val="21"/>
          <w:szCs w:val="21"/>
        </w:rPr>
        <w:t>）</w:t>
      </w:r>
      <w:r w:rsidR="007E6480" w:rsidRPr="00BE5077">
        <w:rPr>
          <w:sz w:val="21"/>
          <w:szCs w:val="21"/>
        </w:rPr>
        <w:t>（</w:t>
      </w:r>
      <w:r w:rsidR="007E6480" w:rsidRPr="00BE5077">
        <w:rPr>
          <w:sz w:val="21"/>
          <w:szCs w:val="21"/>
        </w:rPr>
        <w:t>2-1</w:t>
      </w:r>
      <w:r w:rsidR="007E6480" w:rsidRPr="00BE5077">
        <w:rPr>
          <w:sz w:val="21"/>
          <w:szCs w:val="21"/>
        </w:rPr>
        <w:t>）</w:t>
      </w:r>
      <w:r w:rsidR="007E6480" w:rsidRPr="00BE5077">
        <w:rPr>
          <w:rFonts w:eastAsia="仿宋"/>
          <w:sz w:val="21"/>
          <w:szCs w:val="21"/>
        </w:rPr>
        <w:t>（</w:t>
      </w:r>
      <w:r w:rsidR="007E6480" w:rsidRPr="00BE5077">
        <w:rPr>
          <w:rFonts w:ascii="宋体" w:hAnsi="宋体"/>
          <w:sz w:val="21"/>
          <w:szCs w:val="21"/>
        </w:rPr>
        <w:t>五号</w:t>
      </w:r>
      <w:r w:rsidR="007E6480" w:rsidRPr="00BE5077">
        <w:rPr>
          <w:rFonts w:ascii="宋体" w:hAnsi="宋体" w:hint="eastAsia"/>
          <w:sz w:val="21"/>
          <w:szCs w:val="21"/>
        </w:rPr>
        <w:t>字</w:t>
      </w:r>
      <w:r w:rsidR="007E6480" w:rsidRPr="00BE5077">
        <w:rPr>
          <w:rFonts w:ascii="宋体" w:hAnsi="宋体"/>
          <w:sz w:val="21"/>
          <w:szCs w:val="21"/>
        </w:rPr>
        <w:t>，靠右编排</w:t>
      </w:r>
      <w:r w:rsidR="007E6480" w:rsidRPr="00BE5077">
        <w:rPr>
          <w:rFonts w:eastAsia="仿宋"/>
          <w:sz w:val="21"/>
          <w:szCs w:val="21"/>
        </w:rPr>
        <w:t>）</w:t>
      </w:r>
    </w:p>
    <w:p w14:paraId="2DAD4715" w14:textId="77777777" w:rsidR="000B1DCD" w:rsidRPr="001A77E0" w:rsidRDefault="00474822" w:rsidP="009F5E8A">
      <w:pPr>
        <w:pStyle w:val="ad"/>
      </w:pPr>
      <w:bookmarkStart w:id="20" w:name="_Toc165496426"/>
      <w:r w:rsidRPr="001A77E0">
        <w:t xml:space="preserve">2.2 </w:t>
      </w:r>
      <w:r w:rsidR="00A54878" w:rsidRPr="001A77E0">
        <w:t>二级</w:t>
      </w:r>
      <w:r w:rsidRPr="001A77E0">
        <w:t>标题（黑体四号，左对齐，段前距为</w:t>
      </w:r>
      <w:r w:rsidRPr="001A77E0">
        <w:t>12</w:t>
      </w:r>
      <w:r w:rsidRPr="001A77E0">
        <w:t>磅）</w:t>
      </w:r>
      <w:bookmarkEnd w:id="20"/>
    </w:p>
    <w:p w14:paraId="6B8CAA79" w14:textId="77777777" w:rsidR="000B1DCD" w:rsidRPr="001A77E0" w:rsidRDefault="000B1DCD" w:rsidP="00D144EC">
      <w:pPr>
        <w:pStyle w:val="ae"/>
      </w:pPr>
      <w:bookmarkStart w:id="21" w:name="_Toc165496427"/>
      <w:r w:rsidRPr="001A77E0">
        <w:t xml:space="preserve">2.2.1 </w:t>
      </w:r>
      <w:r w:rsidR="00A54878" w:rsidRPr="001A77E0">
        <w:t>三级</w:t>
      </w:r>
      <w:r w:rsidRPr="001A77E0">
        <w:t>标题</w:t>
      </w:r>
      <w:r w:rsidR="00BE73ED" w:rsidRPr="001A77E0">
        <w:t>（黑体小四号，左对齐，段前距为</w:t>
      </w:r>
      <w:r w:rsidR="00BE73ED" w:rsidRPr="001A77E0">
        <w:t>12</w:t>
      </w:r>
      <w:r w:rsidR="00BE73ED" w:rsidRPr="001A77E0">
        <w:t>磅）</w:t>
      </w:r>
      <w:bookmarkEnd w:id="21"/>
    </w:p>
    <w:p w14:paraId="0E74C67E" w14:textId="77777777" w:rsidR="000B1DCD" w:rsidRPr="001A77E0" w:rsidRDefault="00644C7D" w:rsidP="00CB15FC">
      <w:pPr>
        <w:snapToGrid w:val="0"/>
        <w:ind w:firstLine="480"/>
      </w:pPr>
      <w:r w:rsidRPr="001A77E0">
        <w:rPr>
          <w:szCs w:val="24"/>
        </w:rPr>
        <w:t>内容</w:t>
      </w:r>
      <w:r w:rsidR="006C37FC" w:rsidRPr="00B70E24">
        <w:rPr>
          <w:sz w:val="21"/>
          <w:szCs w:val="21"/>
          <w:vertAlign w:val="superscript"/>
        </w:rPr>
        <w:t>[2,8]</w:t>
      </w:r>
      <w:r w:rsidR="008C2544" w:rsidRPr="001A77E0">
        <w:rPr>
          <w:rFonts w:eastAsia="仿宋"/>
          <w:szCs w:val="21"/>
        </w:rPr>
        <w:t>（</w:t>
      </w:r>
      <w:r w:rsidR="008C2544" w:rsidRPr="00BE5077">
        <w:rPr>
          <w:rFonts w:ascii="宋体" w:hAnsi="宋体"/>
          <w:szCs w:val="21"/>
        </w:rPr>
        <w:t>内容首行缩进两格，宋体小四号；引文在引用处的右上角标注，</w:t>
      </w:r>
      <w:r w:rsidR="008C2544" w:rsidRPr="00BE5077">
        <w:rPr>
          <w:rFonts w:ascii="宋体" w:hAnsi="宋体" w:hint="eastAsia"/>
          <w:szCs w:val="21"/>
        </w:rPr>
        <w:t>五</w:t>
      </w:r>
      <w:r w:rsidR="008C2544" w:rsidRPr="00BE5077">
        <w:rPr>
          <w:rFonts w:ascii="宋体" w:hAnsi="宋体"/>
          <w:szCs w:val="21"/>
        </w:rPr>
        <w:t>号</w:t>
      </w:r>
      <w:r w:rsidR="008C2544" w:rsidRPr="00BE5077">
        <w:rPr>
          <w:rFonts w:ascii="宋体" w:hAnsi="宋体" w:hint="eastAsia"/>
          <w:szCs w:val="21"/>
        </w:rPr>
        <w:t>字</w:t>
      </w:r>
      <w:r w:rsidR="008C2544" w:rsidRPr="001A77E0">
        <w:rPr>
          <w:rFonts w:eastAsia="仿宋"/>
          <w:szCs w:val="21"/>
        </w:rPr>
        <w:t>）</w:t>
      </w:r>
    </w:p>
    <w:p w14:paraId="30EF7DDB" w14:textId="77777777" w:rsidR="000B1DCD" w:rsidRPr="001A77E0" w:rsidRDefault="0094736B" w:rsidP="006246F9">
      <w:pPr>
        <w:framePr w:w="4246" w:h="1093" w:hSpace="180" w:wrap="around" w:vAnchor="text" w:hAnchor="page" w:x="3759" w:y="54"/>
        <w:pBdr>
          <w:top w:val="single" w:sz="6" w:space="1" w:color="auto"/>
          <w:left w:val="single" w:sz="6" w:space="1" w:color="auto"/>
          <w:bottom w:val="single" w:sz="6" w:space="1" w:color="auto"/>
          <w:right w:val="single" w:sz="6" w:space="1" w:color="auto"/>
        </w:pBdr>
        <w:snapToGrid w:val="0"/>
        <w:ind w:firstLine="480"/>
        <w:jc w:val="center"/>
        <w:rPr>
          <w:rFonts w:eastAsia="仿宋"/>
          <w:szCs w:val="21"/>
        </w:rPr>
      </w:pPr>
      <w:r w:rsidRPr="001A77E0">
        <w:rPr>
          <w:rFonts w:eastAsia="仿宋"/>
          <w:szCs w:val="21"/>
        </w:rPr>
        <w:t>（</w:t>
      </w:r>
      <w:r w:rsidRPr="00B4214A">
        <w:rPr>
          <w:rFonts w:ascii="宋体" w:hAnsi="宋体"/>
          <w:szCs w:val="21"/>
        </w:rPr>
        <w:t>居中排列</w:t>
      </w:r>
      <w:r w:rsidRPr="001A77E0">
        <w:rPr>
          <w:rFonts w:eastAsia="仿宋"/>
          <w:szCs w:val="21"/>
        </w:rPr>
        <w:t>）</w:t>
      </w:r>
    </w:p>
    <w:p w14:paraId="6EBC093B" w14:textId="77777777" w:rsidR="000B1DCD" w:rsidRPr="001A77E0" w:rsidRDefault="000B1DCD" w:rsidP="00BA5ADC">
      <w:pPr>
        <w:snapToGrid w:val="0"/>
        <w:ind w:firstLine="480"/>
      </w:pPr>
    </w:p>
    <w:p w14:paraId="3EBB11FF" w14:textId="77777777" w:rsidR="000B1DCD" w:rsidRPr="001A77E0" w:rsidRDefault="000B1DCD" w:rsidP="00BA5ADC">
      <w:pPr>
        <w:snapToGrid w:val="0"/>
        <w:ind w:firstLine="480"/>
      </w:pPr>
    </w:p>
    <w:p w14:paraId="29AE3D54" w14:textId="77777777" w:rsidR="000B1DCD" w:rsidRPr="001A77E0" w:rsidRDefault="000B1DCD" w:rsidP="00BA5ADC">
      <w:pPr>
        <w:snapToGrid w:val="0"/>
        <w:ind w:firstLine="480"/>
      </w:pPr>
    </w:p>
    <w:p w14:paraId="1C738341" w14:textId="77777777" w:rsidR="000B1DCD" w:rsidRPr="001A77E0" w:rsidRDefault="000B1DCD" w:rsidP="00BA5ADC">
      <w:pPr>
        <w:snapToGrid w:val="0"/>
        <w:ind w:firstLine="480"/>
      </w:pPr>
    </w:p>
    <w:p w14:paraId="167F0FE2" w14:textId="77777777" w:rsidR="000B1DCD" w:rsidRPr="001A77E0" w:rsidRDefault="000B1DCD" w:rsidP="006246F9">
      <w:pPr>
        <w:snapToGrid w:val="0"/>
        <w:ind w:firstLine="420"/>
        <w:jc w:val="center"/>
        <w:rPr>
          <w:sz w:val="36"/>
        </w:rPr>
      </w:pPr>
      <w:r w:rsidRPr="00A54D22">
        <w:rPr>
          <w:rFonts w:ascii="宋体" w:hAnsi="宋体"/>
          <w:b/>
          <w:sz w:val="21"/>
          <w:szCs w:val="21"/>
        </w:rPr>
        <w:t>图</w:t>
      </w:r>
      <w:r w:rsidR="006246F9">
        <w:rPr>
          <w:rFonts w:ascii="宋体" w:hAnsi="宋体"/>
          <w:b/>
          <w:sz w:val="21"/>
          <w:szCs w:val="21"/>
        </w:rPr>
        <w:t xml:space="preserve">2-1 </w:t>
      </w:r>
      <w:r w:rsidR="0094736B" w:rsidRPr="00A54D22">
        <w:rPr>
          <w:rFonts w:ascii="宋体" w:hAnsi="宋体"/>
          <w:b/>
          <w:sz w:val="21"/>
          <w:szCs w:val="21"/>
        </w:rPr>
        <w:t>图名</w:t>
      </w:r>
      <w:r w:rsidR="00D6309B" w:rsidRPr="00BE5077">
        <w:rPr>
          <w:rFonts w:ascii="宋体" w:hAnsi="宋体"/>
          <w:sz w:val="21"/>
          <w:szCs w:val="21"/>
        </w:rPr>
        <w:t>（编号与</w:t>
      </w:r>
      <w:r w:rsidR="00D6309B" w:rsidRPr="00BE5077">
        <w:rPr>
          <w:rFonts w:ascii="宋体" w:hAnsi="宋体" w:hint="eastAsia"/>
          <w:sz w:val="21"/>
          <w:szCs w:val="21"/>
        </w:rPr>
        <w:t>图</w:t>
      </w:r>
      <w:r w:rsidR="00D6309B" w:rsidRPr="00BE5077">
        <w:rPr>
          <w:rFonts w:ascii="宋体" w:hAnsi="宋体"/>
          <w:sz w:val="21"/>
          <w:szCs w:val="21"/>
        </w:rPr>
        <w:t>名相距半角状态下的一个空格，</w:t>
      </w:r>
      <w:r w:rsidR="00D6309B" w:rsidRPr="00BE5077">
        <w:rPr>
          <w:rFonts w:ascii="宋体" w:hAnsi="宋体" w:hint="eastAsia"/>
          <w:sz w:val="21"/>
          <w:szCs w:val="21"/>
        </w:rPr>
        <w:t>图正下方，</w:t>
      </w:r>
      <w:r w:rsidR="00D6309B" w:rsidRPr="00BE5077">
        <w:rPr>
          <w:rFonts w:ascii="宋体" w:hAnsi="宋体"/>
          <w:sz w:val="21"/>
          <w:szCs w:val="21"/>
        </w:rPr>
        <w:t>宋体五号粗体）</w:t>
      </w:r>
    </w:p>
    <w:p w14:paraId="23911E94" w14:textId="77777777" w:rsidR="00635BA8" w:rsidRPr="001A77E0" w:rsidRDefault="00452305" w:rsidP="00C7435E">
      <w:pPr>
        <w:pStyle w:val="ac"/>
        <w:pageBreakBefore/>
        <w:sectPr w:rsidR="00635BA8" w:rsidRPr="001A77E0" w:rsidSect="00860DE5">
          <w:headerReference w:type="default" r:id="rId18"/>
          <w:footerReference w:type="default" r:id="rId19"/>
          <w:pgSz w:w="11906" w:h="16838" w:code="9"/>
          <w:pgMar w:top="1588" w:right="1418" w:bottom="1418" w:left="1418" w:header="1134" w:footer="1134" w:gutter="0"/>
          <w:pgNumType w:start="1"/>
          <w:cols w:space="425"/>
          <w:docGrid w:type="lines" w:linePitch="312"/>
        </w:sectPr>
      </w:pPr>
      <w:bookmarkStart w:id="22" w:name="_Toc165496428"/>
      <w:r w:rsidRPr="001A77E0">
        <w:lastRenderedPageBreak/>
        <w:t>3 一级标题（换页</w:t>
      </w:r>
      <w:r w:rsidR="008916D1">
        <w:rPr>
          <w:rFonts w:hint="eastAsia"/>
        </w:rPr>
        <w:t>并</w:t>
      </w:r>
      <w:r w:rsidRPr="001A77E0">
        <w:t>首行居中，黑体小二号，</w:t>
      </w:r>
      <w:r w:rsidR="009F676C">
        <w:rPr>
          <w:rFonts w:ascii="仿宋" w:hAnsi="仿宋" w:hint="eastAsia"/>
        </w:rPr>
        <w:t>段前距、段后距分别为</w:t>
      </w:r>
      <w:r w:rsidR="009F676C">
        <w:rPr>
          <w:rFonts w:ascii="仿宋" w:hAnsi="仿宋" w:hint="eastAsia"/>
        </w:rPr>
        <w:t>12</w:t>
      </w:r>
      <w:r w:rsidR="009F676C">
        <w:rPr>
          <w:rFonts w:ascii="仿宋" w:hAnsi="仿宋" w:hint="eastAsia"/>
        </w:rPr>
        <w:t>磅</w:t>
      </w:r>
      <w:r w:rsidRPr="001A77E0">
        <w:t>）</w:t>
      </w:r>
      <w:bookmarkEnd w:id="22"/>
    </w:p>
    <w:p w14:paraId="114EE691" w14:textId="45429DE3" w:rsidR="000B1DCD" w:rsidRPr="001A77E0" w:rsidRDefault="000B1DCD" w:rsidP="00C7435E">
      <w:pPr>
        <w:pStyle w:val="ac"/>
        <w:pageBreakBefore/>
      </w:pPr>
      <w:bookmarkStart w:id="23" w:name="_Toc165496429"/>
      <w:r w:rsidRPr="001A77E0">
        <w:lastRenderedPageBreak/>
        <w:t>参考文献</w:t>
      </w:r>
      <w:bookmarkEnd w:id="23"/>
    </w:p>
    <w:p w14:paraId="011232FF" w14:textId="77777777" w:rsidR="004A5427" w:rsidRDefault="004A5427" w:rsidP="004A5427">
      <w:pPr>
        <w:numPr>
          <w:ilvl w:val="0"/>
          <w:numId w:val="2"/>
        </w:numPr>
        <w:ind w:firstLineChars="0"/>
      </w:pPr>
      <w:bookmarkStart w:id="24" w:name="_Ref160474370"/>
      <w:r w:rsidRPr="00B403D2">
        <w:t xml:space="preserve">Lowe D G. Object recognition from local scale-invariant features[C]//Proceedings of the seventh IEEE international conference on computer vision. </w:t>
      </w:r>
      <w:proofErr w:type="spellStart"/>
      <w:r w:rsidRPr="00B403D2">
        <w:t>Ieee</w:t>
      </w:r>
      <w:proofErr w:type="spellEnd"/>
      <w:r w:rsidRPr="00B403D2">
        <w:t>, 1999, 2: 1150-1157</w:t>
      </w:r>
      <w:r>
        <w:t>.</w:t>
      </w:r>
      <w:bookmarkEnd w:id="24"/>
    </w:p>
    <w:p w14:paraId="323B0E92" w14:textId="77777777" w:rsidR="004A5427" w:rsidRDefault="004A5427" w:rsidP="004A5427">
      <w:pPr>
        <w:numPr>
          <w:ilvl w:val="0"/>
          <w:numId w:val="2"/>
        </w:numPr>
        <w:ind w:firstLineChars="0"/>
      </w:pPr>
      <w:bookmarkStart w:id="25" w:name="_Ref160474405"/>
      <w:r w:rsidRPr="00B403D2">
        <w:t xml:space="preserve">Dalal N, Triggs B. Histograms of oriented gradients for human detection[C]//2005 IEEE computer society conference on computer vision and pattern recognition (CVPR'05). </w:t>
      </w:r>
      <w:proofErr w:type="spellStart"/>
      <w:r w:rsidRPr="00B403D2">
        <w:t>Ieee</w:t>
      </w:r>
      <w:proofErr w:type="spellEnd"/>
      <w:r w:rsidRPr="00B403D2">
        <w:t>, 2005, 1: 886-893</w:t>
      </w:r>
      <w:r>
        <w:t>.</w:t>
      </w:r>
      <w:bookmarkEnd w:id="25"/>
      <w:r>
        <w:t xml:space="preserve"> </w:t>
      </w:r>
    </w:p>
    <w:p w14:paraId="1EAAB7C8" w14:textId="77777777" w:rsidR="004A5427" w:rsidRDefault="004A5427" w:rsidP="004A5427">
      <w:pPr>
        <w:numPr>
          <w:ilvl w:val="0"/>
          <w:numId w:val="2"/>
        </w:numPr>
        <w:ind w:firstLineChars="0"/>
      </w:pPr>
      <w:bookmarkStart w:id="26" w:name="_Ref160474430"/>
      <w:r w:rsidRPr="00B403D2">
        <w:t>Zhang Y, Tian Y, Kong Y, et al. Residual dense network for image restoration[J]. IEEE transactions on pattern analysis and machine intelligence, 2020, 43(7): 2480-2495</w:t>
      </w:r>
      <w:r>
        <w:t>.</w:t>
      </w:r>
      <w:bookmarkEnd w:id="26"/>
      <w:r>
        <w:t xml:space="preserve"> </w:t>
      </w:r>
    </w:p>
    <w:p w14:paraId="1659303D" w14:textId="77777777" w:rsidR="004A5427" w:rsidRDefault="004A5427" w:rsidP="004A5427">
      <w:pPr>
        <w:numPr>
          <w:ilvl w:val="0"/>
          <w:numId w:val="2"/>
        </w:numPr>
        <w:ind w:firstLineChars="0"/>
      </w:pPr>
      <w:r w:rsidRPr="00B403D2">
        <w:t>Yang J, Qi Z, Shi Y. Learning to incorporate structure knowledge for image inpainting[C]//Proceedings of the AAAI conference on artificial intelligence. 2020, 34(07): 12605-12612</w:t>
      </w:r>
      <w:r>
        <w:t xml:space="preserve">. </w:t>
      </w:r>
    </w:p>
    <w:p w14:paraId="769C554F" w14:textId="77777777" w:rsidR="004A5427" w:rsidRDefault="004A5427" w:rsidP="004A5427">
      <w:pPr>
        <w:numPr>
          <w:ilvl w:val="0"/>
          <w:numId w:val="2"/>
        </w:numPr>
        <w:ind w:firstLineChars="0"/>
      </w:pPr>
      <w:r w:rsidRPr="00B403D2">
        <w:t>Xie S, Tu Z. Holistically-nested edge detection[C]//Proceedings of the IEEE international conference on computer vision. 2015: 1395-1403</w:t>
      </w:r>
      <w:r>
        <w:t xml:space="preserve">. </w:t>
      </w:r>
    </w:p>
    <w:p w14:paraId="6681A248" w14:textId="77777777" w:rsidR="004A5427" w:rsidRDefault="004A5427" w:rsidP="004A5427">
      <w:pPr>
        <w:numPr>
          <w:ilvl w:val="0"/>
          <w:numId w:val="2"/>
        </w:numPr>
        <w:ind w:firstLineChars="0"/>
      </w:pPr>
      <w:r w:rsidRPr="00B403D2">
        <w:t>Li K, Tian Y, Wang B, et al. Bi-directional pyramid network for edge detection[J]. Electronics, 2021, 10(3): 329</w:t>
      </w:r>
      <w:r>
        <w:t xml:space="preserve">. </w:t>
      </w:r>
    </w:p>
    <w:p w14:paraId="163BA004" w14:textId="77777777" w:rsidR="004A5427" w:rsidRDefault="004A5427" w:rsidP="004A5427">
      <w:pPr>
        <w:numPr>
          <w:ilvl w:val="0"/>
          <w:numId w:val="2"/>
        </w:numPr>
        <w:ind w:firstLineChars="0"/>
      </w:pPr>
      <w:r w:rsidRPr="00B403D2">
        <w:t xml:space="preserve">Simonyan K, Zisserman A. Very deep convolutional networks for large-scale image recognition[J]. </w:t>
      </w:r>
      <w:proofErr w:type="spellStart"/>
      <w:r w:rsidRPr="00B403D2">
        <w:t>arXiv</w:t>
      </w:r>
      <w:proofErr w:type="spellEnd"/>
      <w:r w:rsidRPr="00B403D2">
        <w:t xml:space="preserve"> preprint arXiv:1409.1556, 2014</w:t>
      </w:r>
      <w:r>
        <w:t xml:space="preserve">. </w:t>
      </w:r>
    </w:p>
    <w:p w14:paraId="08767699" w14:textId="77777777" w:rsidR="004A5427" w:rsidRDefault="004A5427" w:rsidP="004A5427">
      <w:pPr>
        <w:numPr>
          <w:ilvl w:val="0"/>
          <w:numId w:val="2"/>
        </w:numPr>
        <w:ind w:firstLineChars="0"/>
      </w:pPr>
      <w:r w:rsidRPr="00645056">
        <w:t>He K, Zhang X, Ren S, et al. Deep residual learning for image recognition[C]//Proceedings of the IEEE conference on computer vision and pattern recognition. 2016: 770-778</w:t>
      </w:r>
      <w:r>
        <w:t>.</w:t>
      </w:r>
    </w:p>
    <w:p w14:paraId="43B08773" w14:textId="77777777" w:rsidR="004A5427" w:rsidRDefault="004A5427" w:rsidP="004A5427">
      <w:pPr>
        <w:numPr>
          <w:ilvl w:val="0"/>
          <w:numId w:val="2"/>
        </w:numPr>
        <w:ind w:firstLineChars="0"/>
      </w:pPr>
      <w:r w:rsidRPr="00645056">
        <w:rPr>
          <w:lang w:val="de-DE"/>
        </w:rPr>
        <w:t xml:space="preserve">Sun R, Zhu X, Wu C, et al. </w:t>
      </w:r>
      <w:r w:rsidRPr="00645056">
        <w:t>Not all areas are equal: Transfer learning for semantic segmentation via hierarchical region selection[C]//Proceedings of the IEEE/CVF Conference on Computer Vision and Pattern Recognition. 2019: 4360-4369</w:t>
      </w:r>
      <w:r>
        <w:t>.</w:t>
      </w:r>
    </w:p>
    <w:p w14:paraId="664925A2" w14:textId="77777777" w:rsidR="004A5427" w:rsidRDefault="004A5427" w:rsidP="004A5427">
      <w:pPr>
        <w:numPr>
          <w:ilvl w:val="0"/>
          <w:numId w:val="2"/>
        </w:numPr>
        <w:ind w:firstLineChars="0"/>
      </w:pPr>
      <w:bookmarkStart w:id="27" w:name="_Ref160732591"/>
      <w:proofErr w:type="spellStart"/>
      <w:r w:rsidRPr="00210135">
        <w:t>Liznerski</w:t>
      </w:r>
      <w:proofErr w:type="spellEnd"/>
      <w:r w:rsidRPr="00210135">
        <w:t xml:space="preserve"> P, Ruff L, Vandermeulen R A, et al. Explainable deep one-class classification[J]. </w:t>
      </w:r>
      <w:proofErr w:type="spellStart"/>
      <w:r w:rsidRPr="00210135">
        <w:t>arXiv</w:t>
      </w:r>
      <w:proofErr w:type="spellEnd"/>
      <w:r w:rsidRPr="00210135">
        <w:t xml:space="preserve"> preprint arXiv:2007.01760, 2020.</w:t>
      </w:r>
      <w:bookmarkEnd w:id="27"/>
    </w:p>
    <w:p w14:paraId="1F35B668" w14:textId="77777777" w:rsidR="004A5427" w:rsidRDefault="004A5427" w:rsidP="004A5427">
      <w:pPr>
        <w:numPr>
          <w:ilvl w:val="0"/>
          <w:numId w:val="2"/>
        </w:numPr>
        <w:ind w:firstLineChars="0"/>
      </w:pPr>
      <w:bookmarkStart w:id="28" w:name="_Ref160732682"/>
      <w:r w:rsidRPr="00210135">
        <w:t>Venkataramanan S, Peng K C, Singh R V, et al. Attention guided anomaly localization in images[C]//European Conference on Computer Vision. Cham: Springer International Publishing, 2020: 485-503.</w:t>
      </w:r>
      <w:bookmarkEnd w:id="28"/>
    </w:p>
    <w:p w14:paraId="6AA3859A" w14:textId="77777777" w:rsidR="004A5427" w:rsidRDefault="004A5427" w:rsidP="004A5427">
      <w:pPr>
        <w:numPr>
          <w:ilvl w:val="0"/>
          <w:numId w:val="2"/>
        </w:numPr>
        <w:ind w:firstLineChars="0"/>
      </w:pPr>
      <w:bookmarkStart w:id="29" w:name="_Ref160732816"/>
      <w:r w:rsidRPr="00210135">
        <w:t xml:space="preserve">Božič J, </w:t>
      </w:r>
      <w:proofErr w:type="spellStart"/>
      <w:r w:rsidRPr="00210135">
        <w:t>Tabernik</w:t>
      </w:r>
      <w:proofErr w:type="spellEnd"/>
      <w:r w:rsidRPr="00210135">
        <w:t xml:space="preserve"> D, </w:t>
      </w:r>
      <w:proofErr w:type="spellStart"/>
      <w:r w:rsidRPr="00210135">
        <w:t>Skočaj</w:t>
      </w:r>
      <w:proofErr w:type="spellEnd"/>
      <w:r w:rsidRPr="00210135">
        <w:t xml:space="preserve"> D. Mixed supervision for surface-defect detection: From weakly to fully supervised learning[J]. Computers in Industry, 2021, 129: 103459.</w:t>
      </w:r>
      <w:bookmarkEnd w:id="29"/>
    </w:p>
    <w:p w14:paraId="1E494C46" w14:textId="77777777" w:rsidR="004A5427" w:rsidRDefault="004A5427" w:rsidP="004A5427">
      <w:pPr>
        <w:numPr>
          <w:ilvl w:val="0"/>
          <w:numId w:val="2"/>
        </w:numPr>
        <w:ind w:firstLineChars="0"/>
      </w:pPr>
      <w:bookmarkStart w:id="30" w:name="_Ref160732956"/>
      <w:r w:rsidRPr="00210135">
        <w:rPr>
          <w:lang w:val="de-DE"/>
        </w:rPr>
        <w:lastRenderedPageBreak/>
        <w:t xml:space="preserve">Pang G, Ding C, Shen C, et al. </w:t>
      </w:r>
      <w:r w:rsidRPr="00210135">
        <w:t xml:space="preserve">Explainable deep few-shot anomaly detection with deviation networks[J]. </w:t>
      </w:r>
      <w:proofErr w:type="spellStart"/>
      <w:r w:rsidRPr="00210135">
        <w:t>arXiv</w:t>
      </w:r>
      <w:proofErr w:type="spellEnd"/>
      <w:r w:rsidRPr="00210135">
        <w:t xml:space="preserve"> preprint arXiv:2108.00462, 2021.</w:t>
      </w:r>
      <w:bookmarkEnd w:id="30"/>
    </w:p>
    <w:p w14:paraId="7CFFDF69" w14:textId="77777777" w:rsidR="004A5427" w:rsidRDefault="004A5427" w:rsidP="004A5427">
      <w:pPr>
        <w:numPr>
          <w:ilvl w:val="0"/>
          <w:numId w:val="2"/>
        </w:numPr>
        <w:ind w:firstLineChars="0"/>
      </w:pPr>
      <w:bookmarkStart w:id="31" w:name="_Ref160733062"/>
      <w:r w:rsidRPr="00210135">
        <w:t>Wan Q, Gao L, Li X. Logit inducing with abnormality capturing for semi-supervised image anomaly detection[J]. IEEE Transactions on Instrumentation and Measurement, 2022, 71: 1-12.</w:t>
      </w:r>
      <w:bookmarkEnd w:id="31"/>
    </w:p>
    <w:p w14:paraId="7F2AB202" w14:textId="77777777" w:rsidR="004A5427" w:rsidRDefault="004A5427" w:rsidP="004A5427">
      <w:pPr>
        <w:numPr>
          <w:ilvl w:val="0"/>
          <w:numId w:val="2"/>
        </w:numPr>
        <w:ind w:firstLineChars="0"/>
      </w:pPr>
      <w:bookmarkStart w:id="32" w:name="_Ref160805287"/>
      <w:proofErr w:type="spellStart"/>
      <w:r w:rsidRPr="00850302">
        <w:t>Kabiraj</w:t>
      </w:r>
      <w:proofErr w:type="spellEnd"/>
      <w:r w:rsidRPr="00850302">
        <w:t xml:space="preserve"> A, Pal D, Ganguly D, et al. Number plate recognition from enhanced super-resolution using generative adversarial network[J]. Multimedia Tools and Applications, 2023, 82(9): 13837-13853.</w:t>
      </w:r>
      <w:bookmarkEnd w:id="32"/>
    </w:p>
    <w:p w14:paraId="23FBE21A" w14:textId="77777777" w:rsidR="004A5427" w:rsidRDefault="004A5427" w:rsidP="004A5427">
      <w:pPr>
        <w:numPr>
          <w:ilvl w:val="0"/>
          <w:numId w:val="2"/>
        </w:numPr>
        <w:ind w:firstLineChars="0"/>
      </w:pPr>
      <w:bookmarkStart w:id="33" w:name="_Ref160805436"/>
      <w:r w:rsidRPr="00850302">
        <w:t>Jin B, Cruz L, Gonçalves N. Deep facial diagnosis: deep transfer learning from face recognition to facial diagnosis[J]. IEEE Access, 2020, 8: 123649-123661.</w:t>
      </w:r>
      <w:bookmarkEnd w:id="33"/>
    </w:p>
    <w:p w14:paraId="111DBE2A" w14:textId="77777777" w:rsidR="004A5427" w:rsidRDefault="004A5427" w:rsidP="004A5427">
      <w:pPr>
        <w:numPr>
          <w:ilvl w:val="0"/>
          <w:numId w:val="2"/>
        </w:numPr>
        <w:ind w:firstLineChars="0"/>
      </w:pPr>
      <w:r w:rsidRPr="00850302">
        <w:t xml:space="preserve">Zhao M, Liu Q, Jha A, et al. </w:t>
      </w:r>
      <w:proofErr w:type="spellStart"/>
      <w:r w:rsidRPr="00850302">
        <w:t>VoxelEmbed</w:t>
      </w:r>
      <w:proofErr w:type="spellEnd"/>
      <w:r w:rsidRPr="00850302">
        <w:t>: 3D instance segmentation and tracking with voxel embedding based deep learning[C]//Machine Learning in Medical Imaging: 12th International Workshop, MLMI 2021, Held in Conjunction with MICCAI 2021, Strasbourg, France, September 27, 2021, Proceedings 12. Springer International Publishing, 2021: 437-446</w:t>
      </w:r>
      <w:r>
        <w:t>.</w:t>
      </w:r>
    </w:p>
    <w:p w14:paraId="3D150602" w14:textId="77777777" w:rsidR="004A5427" w:rsidRDefault="004A5427" w:rsidP="004A5427">
      <w:pPr>
        <w:numPr>
          <w:ilvl w:val="0"/>
          <w:numId w:val="2"/>
        </w:numPr>
        <w:ind w:firstLineChars="0"/>
      </w:pPr>
      <w:bookmarkStart w:id="34" w:name="_Ref160805538"/>
      <w:r w:rsidRPr="000316B5">
        <w:rPr>
          <w:lang w:val="de-DE"/>
        </w:rPr>
        <w:t xml:space="preserve">Yao T, Qu C, Liu Q, et al. </w:t>
      </w:r>
      <w:r w:rsidRPr="00850302">
        <w:t>Compound figure separation of biomedical images with side loss[C]//Deep Generative Models, and Data Augmentation, Labelling, and Imperfections: First Workshop, DGM4MICCAI 2021, and First Workshop, DALI 2021, Held in Conjunction with MICCAI 2021, Strasbourg, France, October 1, 2021, Proceedings 1. Springer International Publishing, 2021: 173-183</w:t>
      </w:r>
      <w:r>
        <w:t>.</w:t>
      </w:r>
      <w:bookmarkEnd w:id="34"/>
    </w:p>
    <w:p w14:paraId="6A944FC5" w14:textId="77777777" w:rsidR="004A5427" w:rsidRDefault="004A5427" w:rsidP="004A5427">
      <w:pPr>
        <w:numPr>
          <w:ilvl w:val="0"/>
          <w:numId w:val="2"/>
        </w:numPr>
        <w:ind w:firstLineChars="0"/>
      </w:pPr>
      <w:bookmarkStart w:id="35" w:name="_Ref160805686"/>
      <w:r w:rsidRPr="0080735E">
        <w:t xml:space="preserve">Li H, Zhao R, Wang X. Highly efficient forward and backward propagation of convolutional neural networks for pixelwise classification[J]. </w:t>
      </w:r>
      <w:proofErr w:type="spellStart"/>
      <w:r w:rsidRPr="0080735E">
        <w:t>arXiv</w:t>
      </w:r>
      <w:proofErr w:type="spellEnd"/>
      <w:r w:rsidRPr="0080735E">
        <w:t xml:space="preserve"> preprint arXiv:1412.4526, 2014</w:t>
      </w:r>
      <w:r>
        <w:t>.</w:t>
      </w:r>
      <w:bookmarkEnd w:id="35"/>
    </w:p>
    <w:p w14:paraId="56C518A0" w14:textId="77777777" w:rsidR="004A5427" w:rsidRDefault="004A5427" w:rsidP="004A5427">
      <w:pPr>
        <w:numPr>
          <w:ilvl w:val="0"/>
          <w:numId w:val="2"/>
        </w:numPr>
        <w:ind w:firstLineChars="0"/>
      </w:pPr>
      <w:bookmarkStart w:id="36" w:name="_Ref160805768"/>
      <w:r w:rsidRPr="0080735E">
        <w:t xml:space="preserve">Shelhamer E, Long J, Darrell T. Fully convolutional networks for semantic segmentation[J]. IEEE Trans. Pattern Anal. Mach. </w:t>
      </w:r>
      <w:proofErr w:type="spellStart"/>
      <w:r w:rsidRPr="0080735E">
        <w:t>Intell</w:t>
      </w:r>
      <w:proofErr w:type="spellEnd"/>
      <w:r w:rsidRPr="0080735E">
        <w:t>., 2017, 39(4): 640-651.</w:t>
      </w:r>
      <w:bookmarkEnd w:id="36"/>
    </w:p>
    <w:p w14:paraId="624E86B8" w14:textId="77777777" w:rsidR="004A5427" w:rsidRDefault="004A5427" w:rsidP="004A5427">
      <w:pPr>
        <w:numPr>
          <w:ilvl w:val="0"/>
          <w:numId w:val="2"/>
        </w:numPr>
        <w:ind w:firstLineChars="0"/>
      </w:pPr>
      <w:bookmarkStart w:id="37" w:name="_Ref160805923"/>
      <w:r w:rsidRPr="0080735E">
        <w:t xml:space="preserve">LeCun Y, </w:t>
      </w:r>
      <w:proofErr w:type="spellStart"/>
      <w:r w:rsidRPr="0080735E">
        <w:t>Bottou</w:t>
      </w:r>
      <w:proofErr w:type="spellEnd"/>
      <w:r w:rsidRPr="0080735E">
        <w:t xml:space="preserve"> L, Bengio Y, et al. Gradient-based learning applied to document recognition[J]. Proceedings of the IEEE, 1998, 86(11): 2278-2324.</w:t>
      </w:r>
      <w:bookmarkEnd w:id="37"/>
    </w:p>
    <w:p w14:paraId="79931D74" w14:textId="77777777" w:rsidR="004A5427" w:rsidRDefault="004A5427" w:rsidP="004A5427">
      <w:pPr>
        <w:numPr>
          <w:ilvl w:val="0"/>
          <w:numId w:val="2"/>
        </w:numPr>
        <w:ind w:firstLineChars="0"/>
      </w:pPr>
      <w:bookmarkStart w:id="38" w:name="_Ref160806000"/>
      <w:proofErr w:type="spellStart"/>
      <w:r w:rsidRPr="0080735E">
        <w:t>Krizhevsky</w:t>
      </w:r>
      <w:proofErr w:type="spellEnd"/>
      <w:r w:rsidRPr="0080735E">
        <w:t xml:space="preserve"> A, </w:t>
      </w:r>
      <w:proofErr w:type="spellStart"/>
      <w:r w:rsidRPr="0080735E">
        <w:t>Sutskever</w:t>
      </w:r>
      <w:proofErr w:type="spellEnd"/>
      <w:r w:rsidRPr="0080735E">
        <w:t xml:space="preserve"> I, Hinton G E. ImageNet classification with deep convolutional neural networks[J]. Communications of the ACM, 2017, 60(6): 84-90.</w:t>
      </w:r>
      <w:bookmarkEnd w:id="38"/>
    </w:p>
    <w:p w14:paraId="1BDDD877" w14:textId="77777777" w:rsidR="004A5427" w:rsidRDefault="004A5427" w:rsidP="004A5427">
      <w:pPr>
        <w:numPr>
          <w:ilvl w:val="0"/>
          <w:numId w:val="2"/>
        </w:numPr>
        <w:ind w:firstLineChars="0"/>
      </w:pPr>
      <w:bookmarkStart w:id="39" w:name="_Ref160806094"/>
      <w:r w:rsidRPr="0080735E">
        <w:t xml:space="preserve">Karen S, Zisserman A. Very deep convolutional networks for large-scale image recognition. </w:t>
      </w:r>
      <w:proofErr w:type="spellStart"/>
      <w:r w:rsidRPr="0080735E">
        <w:t>arXiv</w:t>
      </w:r>
      <w:proofErr w:type="spellEnd"/>
      <w:r w:rsidRPr="0080735E">
        <w:t xml:space="preserve"> 2014[J]. </w:t>
      </w:r>
      <w:proofErr w:type="spellStart"/>
      <w:r w:rsidRPr="0080735E">
        <w:t>arXiv</w:t>
      </w:r>
      <w:proofErr w:type="spellEnd"/>
      <w:r w:rsidRPr="0080735E">
        <w:t xml:space="preserve"> preprint arXiv:1409.1556, 2014.</w:t>
      </w:r>
      <w:bookmarkEnd w:id="39"/>
    </w:p>
    <w:p w14:paraId="28C6014F" w14:textId="77777777" w:rsidR="004A5427" w:rsidRDefault="004A5427" w:rsidP="004A5427">
      <w:pPr>
        <w:numPr>
          <w:ilvl w:val="0"/>
          <w:numId w:val="2"/>
        </w:numPr>
        <w:ind w:firstLineChars="0"/>
      </w:pPr>
      <w:bookmarkStart w:id="40" w:name="_Ref160806209"/>
      <w:r w:rsidRPr="0080735E">
        <w:t>Szegedy C, Liu W, Jia Y, et al. Going deeper with convolutions[C]//Proceedings of the IEEE conference on computer vision and pattern recognition. 2015: 1-9.</w:t>
      </w:r>
      <w:bookmarkEnd w:id="40"/>
    </w:p>
    <w:p w14:paraId="4F2CF064" w14:textId="77777777" w:rsidR="004A5427" w:rsidRDefault="004A5427" w:rsidP="004A5427">
      <w:pPr>
        <w:numPr>
          <w:ilvl w:val="0"/>
          <w:numId w:val="2"/>
        </w:numPr>
        <w:ind w:firstLineChars="0"/>
      </w:pPr>
      <w:r w:rsidRPr="0080735E">
        <w:t xml:space="preserve">Szegedy C, </w:t>
      </w:r>
      <w:proofErr w:type="spellStart"/>
      <w:r w:rsidRPr="0080735E">
        <w:t>Vanhoucke</w:t>
      </w:r>
      <w:proofErr w:type="spellEnd"/>
      <w:r w:rsidRPr="0080735E">
        <w:t xml:space="preserve"> V, Ioffe S, et al. Rethinking the inception architecture for computer vision[C]//Proceedings of the IEEE conference on computer vision and </w:t>
      </w:r>
      <w:r w:rsidRPr="0080735E">
        <w:lastRenderedPageBreak/>
        <w:t>pattern recognition. 2016: 2818-2826.</w:t>
      </w:r>
    </w:p>
    <w:p w14:paraId="0A0F0B1E" w14:textId="77777777" w:rsidR="004A5427" w:rsidRDefault="004A5427" w:rsidP="004A5427">
      <w:pPr>
        <w:numPr>
          <w:ilvl w:val="0"/>
          <w:numId w:val="2"/>
        </w:numPr>
        <w:ind w:firstLineChars="0"/>
      </w:pPr>
      <w:bookmarkStart w:id="41" w:name="_Ref160807031"/>
      <w:r w:rsidRPr="00DB6C80">
        <w:t>He K, Zhang X, Ren S, et al. Deep residual learning for image recognition[C]//Proceedings of the IEEE conference on computer vision and pattern recognition. 2016: 770-778.</w:t>
      </w:r>
      <w:bookmarkEnd w:id="41"/>
    </w:p>
    <w:p w14:paraId="7E2A28C1" w14:textId="77777777" w:rsidR="004A5427" w:rsidRDefault="004A5427" w:rsidP="004A5427">
      <w:pPr>
        <w:numPr>
          <w:ilvl w:val="0"/>
          <w:numId w:val="2"/>
        </w:numPr>
        <w:ind w:firstLineChars="0"/>
      </w:pPr>
      <w:bookmarkStart w:id="42" w:name="_Ref160807097"/>
      <w:r w:rsidRPr="004C2A0A">
        <w:t xml:space="preserve">Badrinarayanan V, Kendall A, Cipolla R. </w:t>
      </w:r>
      <w:proofErr w:type="spellStart"/>
      <w:r w:rsidRPr="004C2A0A">
        <w:t>Segnet</w:t>
      </w:r>
      <w:proofErr w:type="spellEnd"/>
      <w:r w:rsidRPr="004C2A0A">
        <w:t>: A deep convolutional encoder-decoder architecture for image segmentation[J]. IEEE transactions on pattern analysis and machine intelligence, 2017, 39(12): 2481-2495.</w:t>
      </w:r>
      <w:bookmarkEnd w:id="42"/>
    </w:p>
    <w:p w14:paraId="326A706C" w14:textId="77777777" w:rsidR="004A5427" w:rsidRDefault="004A5427" w:rsidP="004A5427">
      <w:pPr>
        <w:numPr>
          <w:ilvl w:val="0"/>
          <w:numId w:val="2"/>
        </w:numPr>
        <w:ind w:firstLineChars="0"/>
      </w:pPr>
      <w:bookmarkStart w:id="43" w:name="_Ref160807181"/>
      <w:r w:rsidRPr="004C2A0A">
        <w:t xml:space="preserve">Wang P, Chen P, Yuan Y, et al. Understanding convolution for semantic segmentation[C]//2018 IEEE winter conference on applications of computer vision (WACV). </w:t>
      </w:r>
      <w:proofErr w:type="spellStart"/>
      <w:r w:rsidRPr="004C2A0A">
        <w:t>Ieee</w:t>
      </w:r>
      <w:proofErr w:type="spellEnd"/>
      <w:r w:rsidRPr="004C2A0A">
        <w:t>, 2018: 1451-1460.</w:t>
      </w:r>
      <w:bookmarkEnd w:id="43"/>
    </w:p>
    <w:p w14:paraId="38679FE6" w14:textId="77777777" w:rsidR="004A5427" w:rsidRDefault="004A5427" w:rsidP="004A5427">
      <w:pPr>
        <w:numPr>
          <w:ilvl w:val="0"/>
          <w:numId w:val="2"/>
        </w:numPr>
        <w:ind w:firstLineChars="0"/>
      </w:pPr>
      <w:bookmarkStart w:id="44" w:name="_Ref160807346"/>
      <w:r w:rsidRPr="000316B5">
        <w:rPr>
          <w:lang w:val="de-DE"/>
        </w:rPr>
        <w:t xml:space="preserve">Maaten L, Huang G, Liu Z, et al. </w:t>
      </w:r>
      <w:r w:rsidRPr="00E94A3D">
        <w:t>Densely connected convolutional networks[C]. CVPR, 2017.</w:t>
      </w:r>
      <w:bookmarkEnd w:id="44"/>
    </w:p>
    <w:p w14:paraId="7A6E0B06" w14:textId="77777777" w:rsidR="004A5427" w:rsidRDefault="004A5427" w:rsidP="004A5427">
      <w:pPr>
        <w:numPr>
          <w:ilvl w:val="0"/>
          <w:numId w:val="2"/>
        </w:numPr>
        <w:ind w:firstLineChars="0"/>
      </w:pPr>
      <w:bookmarkStart w:id="45" w:name="_Ref160807416"/>
      <w:proofErr w:type="spellStart"/>
      <w:r w:rsidRPr="00E94A3D">
        <w:t>Ronneberger</w:t>
      </w:r>
      <w:proofErr w:type="spellEnd"/>
      <w:r w:rsidRPr="00E94A3D">
        <w:t xml:space="preserve"> O, Fischer P, Brox T. U-net: Convolutional networks for biomedical image segmentation[C]//Medical Image Computing and Computer-Assisted Intervention–MICCAI 2015: 18th International Conference, Munich, Germany, October 5-9, 2015, Proceedings, Part III 18. Springer International Publishing, 2015: 234-241.</w:t>
      </w:r>
      <w:bookmarkEnd w:id="45"/>
    </w:p>
    <w:p w14:paraId="6AA9E887" w14:textId="77777777" w:rsidR="004A5427" w:rsidRDefault="004A5427" w:rsidP="004A5427">
      <w:pPr>
        <w:numPr>
          <w:ilvl w:val="0"/>
          <w:numId w:val="2"/>
        </w:numPr>
        <w:ind w:firstLineChars="0"/>
      </w:pPr>
      <w:bookmarkStart w:id="46" w:name="_Ref160822773"/>
      <w:proofErr w:type="spellStart"/>
      <w:r w:rsidRPr="00E1359A">
        <w:t>Mnih</w:t>
      </w:r>
      <w:proofErr w:type="spellEnd"/>
      <w:r w:rsidRPr="00E1359A">
        <w:t xml:space="preserve"> V, Heess N, Graves A. Recurrent models of visual attention[J]. Advances in neural information processing systems, 2014, 27.</w:t>
      </w:r>
      <w:bookmarkEnd w:id="46"/>
    </w:p>
    <w:p w14:paraId="134A6CEB" w14:textId="77777777" w:rsidR="004A5427" w:rsidRDefault="004A5427" w:rsidP="004A5427">
      <w:pPr>
        <w:numPr>
          <w:ilvl w:val="0"/>
          <w:numId w:val="2"/>
        </w:numPr>
        <w:ind w:firstLineChars="0"/>
      </w:pPr>
      <w:bookmarkStart w:id="47" w:name="_Ref160822835"/>
      <w:proofErr w:type="spellStart"/>
      <w:r w:rsidRPr="00E1359A">
        <w:t>Visin</w:t>
      </w:r>
      <w:proofErr w:type="spellEnd"/>
      <w:r w:rsidRPr="00E1359A">
        <w:t xml:space="preserve"> F, Ciccone M, Romero A, et al. </w:t>
      </w:r>
      <w:proofErr w:type="spellStart"/>
      <w:r w:rsidRPr="00E1359A">
        <w:t>Reseg</w:t>
      </w:r>
      <w:proofErr w:type="spellEnd"/>
      <w:r w:rsidRPr="00E1359A">
        <w:t>: A recurrent neural network-based model for semantic segmentation[C]//Proceedings of the IEEE conference on computer vision and pattern recognition workshops. 2016: 41-48.</w:t>
      </w:r>
      <w:bookmarkEnd w:id="47"/>
    </w:p>
    <w:p w14:paraId="29414019" w14:textId="77777777" w:rsidR="004A5427" w:rsidRDefault="004A5427" w:rsidP="004A5427">
      <w:pPr>
        <w:numPr>
          <w:ilvl w:val="0"/>
          <w:numId w:val="2"/>
        </w:numPr>
        <w:ind w:firstLineChars="0"/>
      </w:pPr>
      <w:bookmarkStart w:id="48" w:name="_Ref160822895"/>
      <w:proofErr w:type="spellStart"/>
      <w:r w:rsidRPr="00821D16">
        <w:t>Visin</w:t>
      </w:r>
      <w:proofErr w:type="spellEnd"/>
      <w:r w:rsidRPr="00821D16">
        <w:t xml:space="preserve"> F, Kastner K, Cho K, et al. </w:t>
      </w:r>
      <w:proofErr w:type="spellStart"/>
      <w:r w:rsidRPr="00821D16">
        <w:t>Renet</w:t>
      </w:r>
      <w:proofErr w:type="spellEnd"/>
      <w:r w:rsidRPr="00821D16">
        <w:t xml:space="preserve">: A recurrent neural network based alternative to convolutional networks[J]. </w:t>
      </w:r>
      <w:proofErr w:type="spellStart"/>
      <w:r w:rsidRPr="00821D16">
        <w:t>arXiv</w:t>
      </w:r>
      <w:proofErr w:type="spellEnd"/>
      <w:r w:rsidRPr="00821D16">
        <w:t xml:space="preserve"> preprint arXiv:1505.00393, 2015.</w:t>
      </w:r>
      <w:bookmarkEnd w:id="48"/>
    </w:p>
    <w:p w14:paraId="4744D8EC" w14:textId="77777777" w:rsidR="004A5427" w:rsidRDefault="004A5427" w:rsidP="004A5427">
      <w:pPr>
        <w:numPr>
          <w:ilvl w:val="0"/>
          <w:numId w:val="2"/>
        </w:numPr>
        <w:ind w:firstLineChars="0"/>
      </w:pPr>
      <w:bookmarkStart w:id="49" w:name="_Ref160826083"/>
      <w:r w:rsidRPr="004456E2">
        <w:rPr>
          <w:lang w:val="de-DE"/>
        </w:rPr>
        <w:t xml:space="preserve">Byeon W, Breuel T M, Raue F, et al. </w:t>
      </w:r>
      <w:r w:rsidRPr="004456E2">
        <w:t xml:space="preserve">Scene labeling with </w:t>
      </w:r>
      <w:proofErr w:type="spellStart"/>
      <w:r w:rsidRPr="004456E2">
        <w:t>lstm</w:t>
      </w:r>
      <w:proofErr w:type="spellEnd"/>
      <w:r w:rsidRPr="004456E2">
        <w:t xml:space="preserve"> recurrent neural networks[C]//Proceedings of the IEEE conference on computer vision and pattern recognition. 2015: 3547-3555.</w:t>
      </w:r>
      <w:bookmarkEnd w:id="49"/>
    </w:p>
    <w:p w14:paraId="3742A768" w14:textId="77777777" w:rsidR="004A5427" w:rsidRDefault="004A5427" w:rsidP="004A5427">
      <w:pPr>
        <w:numPr>
          <w:ilvl w:val="0"/>
          <w:numId w:val="2"/>
        </w:numPr>
        <w:ind w:firstLineChars="0"/>
      </w:pPr>
      <w:bookmarkStart w:id="50" w:name="_Ref160826175"/>
      <w:r w:rsidRPr="004456E2">
        <w:rPr>
          <w:lang w:val="de-DE"/>
        </w:rPr>
        <w:t xml:space="preserve">Liang X, Shen X, Feng J, et al. </w:t>
      </w:r>
      <w:r w:rsidRPr="004456E2">
        <w:t xml:space="preserve">Semantic object parsing with graph </w:t>
      </w:r>
      <w:proofErr w:type="spellStart"/>
      <w:r w:rsidRPr="004456E2">
        <w:t>lstm</w:t>
      </w:r>
      <w:proofErr w:type="spellEnd"/>
      <w:r w:rsidRPr="004456E2">
        <w:t>[C]//Computer Vision–ECCV 2016: 14th European Conference, Amsterdam, The Netherlands, October 11–14, 2016, Proceedings, Part I 14. Springer International Publishing, 2016: 125-143.</w:t>
      </w:r>
      <w:bookmarkEnd w:id="50"/>
    </w:p>
    <w:p w14:paraId="131D1A2C" w14:textId="77777777" w:rsidR="004A5427" w:rsidRDefault="004A5427" w:rsidP="004A5427">
      <w:pPr>
        <w:numPr>
          <w:ilvl w:val="0"/>
          <w:numId w:val="2"/>
        </w:numPr>
        <w:ind w:firstLineChars="0"/>
      </w:pPr>
      <w:bookmarkStart w:id="51" w:name="_Ref160826242"/>
      <w:r w:rsidRPr="004456E2">
        <w:t xml:space="preserve">Zhao H, Zhang Y, Liu S, et al. </w:t>
      </w:r>
      <w:proofErr w:type="spellStart"/>
      <w:r w:rsidRPr="004456E2">
        <w:t>Psanet</w:t>
      </w:r>
      <w:proofErr w:type="spellEnd"/>
      <w:r w:rsidRPr="004456E2">
        <w:t>: Point-wise spatial attention network for scene parsing[C]//Proceedings of the European conference on computer vision (ECCV). 2018: 267-283.</w:t>
      </w:r>
      <w:bookmarkEnd w:id="51"/>
    </w:p>
    <w:p w14:paraId="5E81D835" w14:textId="77777777" w:rsidR="004A5427" w:rsidRDefault="004A5427" w:rsidP="004A5427">
      <w:pPr>
        <w:numPr>
          <w:ilvl w:val="0"/>
          <w:numId w:val="2"/>
        </w:numPr>
        <w:ind w:firstLineChars="0"/>
      </w:pPr>
      <w:bookmarkStart w:id="52" w:name="_Ref160826304"/>
      <w:r w:rsidRPr="004456E2">
        <w:rPr>
          <w:lang w:val="de-DE"/>
        </w:rPr>
        <w:t xml:space="preserve">Fu J, Liu J, Tian H, et al. </w:t>
      </w:r>
      <w:r w:rsidRPr="004456E2">
        <w:t xml:space="preserve">Dual attention network for scene </w:t>
      </w:r>
      <w:r w:rsidRPr="004456E2">
        <w:lastRenderedPageBreak/>
        <w:t>segmentation[C]//Proceedings of the IEEE/CVF conference on computer vision and pattern recognition. 2019: 3146-3154.</w:t>
      </w:r>
      <w:bookmarkEnd w:id="52"/>
    </w:p>
    <w:p w14:paraId="36505B5F" w14:textId="77777777" w:rsidR="004A5427" w:rsidRDefault="004A5427" w:rsidP="004A5427">
      <w:pPr>
        <w:numPr>
          <w:ilvl w:val="0"/>
          <w:numId w:val="2"/>
        </w:numPr>
        <w:ind w:firstLineChars="0"/>
      </w:pPr>
      <w:bookmarkStart w:id="53" w:name="_Ref160826353"/>
      <w:r w:rsidRPr="004456E2">
        <w:t>He J, Deng Z, Zhou L, et al. Adaptive pyramid context network for semantic segmentation[C]//Proceedings of the IEEE/CVF Conference on Computer Vision and Pattern Recognition. 2019: 7519-7528.</w:t>
      </w:r>
      <w:bookmarkEnd w:id="53"/>
    </w:p>
    <w:p w14:paraId="43CE177D" w14:textId="77777777" w:rsidR="004A5427" w:rsidRDefault="004A5427" w:rsidP="004A5427">
      <w:pPr>
        <w:numPr>
          <w:ilvl w:val="0"/>
          <w:numId w:val="2"/>
        </w:numPr>
        <w:ind w:firstLineChars="0"/>
      </w:pPr>
      <w:bookmarkStart w:id="54" w:name="_Ref160826466"/>
      <w:r w:rsidRPr="004456E2">
        <w:rPr>
          <w:lang w:val="de-DE"/>
        </w:rPr>
        <w:t xml:space="preserve">Wang J, Chen K, Xu R, et al. </w:t>
      </w:r>
      <w:r w:rsidRPr="004456E2">
        <w:t>Carafe: Content-aware reassembly of features[C]//Proceedings of the IEEE/CVF international conference on computer vision. 2019: 3007-3016.</w:t>
      </w:r>
      <w:bookmarkEnd w:id="54"/>
    </w:p>
    <w:p w14:paraId="5467F74B" w14:textId="77777777" w:rsidR="004A5427" w:rsidRDefault="004A5427" w:rsidP="004A5427">
      <w:pPr>
        <w:numPr>
          <w:ilvl w:val="0"/>
          <w:numId w:val="2"/>
        </w:numPr>
        <w:ind w:firstLineChars="0"/>
      </w:pPr>
      <w:bookmarkStart w:id="55" w:name="_Ref160826516"/>
      <w:r w:rsidRPr="004456E2">
        <w:rPr>
          <w:lang w:val="de-DE"/>
        </w:rPr>
        <w:t xml:space="preserve">Wang J, Chen K, Xu R, et al. </w:t>
      </w:r>
      <w:r w:rsidRPr="004456E2">
        <w:t>Carafe++: Unified content-aware reassembly of features[J]. IEEE Transactions on Pattern Analysis and Machine Intelligence, 2021, 44(9): 4674-4687.</w:t>
      </w:r>
      <w:bookmarkEnd w:id="55"/>
    </w:p>
    <w:p w14:paraId="3386CCC4" w14:textId="77777777" w:rsidR="004A5427" w:rsidRDefault="004A5427" w:rsidP="004A5427">
      <w:pPr>
        <w:numPr>
          <w:ilvl w:val="0"/>
          <w:numId w:val="2"/>
        </w:numPr>
        <w:ind w:firstLineChars="0"/>
      </w:pPr>
      <w:bookmarkStart w:id="56" w:name="_Ref160826595"/>
      <w:r w:rsidRPr="004456E2">
        <w:t xml:space="preserve">Vaswani A, </w:t>
      </w:r>
      <w:proofErr w:type="spellStart"/>
      <w:r w:rsidRPr="004456E2">
        <w:t>Shazeer</w:t>
      </w:r>
      <w:proofErr w:type="spellEnd"/>
      <w:r w:rsidRPr="004456E2">
        <w:t xml:space="preserve"> N, Parmar N, et al. Attention is all you need[J]. Advances in neural information processing systems, 2017, 30.</w:t>
      </w:r>
      <w:bookmarkEnd w:id="56"/>
    </w:p>
    <w:p w14:paraId="556A50D8" w14:textId="77777777" w:rsidR="004A5427" w:rsidRDefault="004A5427" w:rsidP="004A5427">
      <w:pPr>
        <w:numPr>
          <w:ilvl w:val="0"/>
          <w:numId w:val="2"/>
        </w:numPr>
        <w:ind w:firstLineChars="0"/>
      </w:pPr>
      <w:bookmarkStart w:id="57" w:name="_Ref160826671"/>
      <w:r w:rsidRPr="004456E2">
        <w:t xml:space="preserve">Weissenborn D, </w:t>
      </w:r>
      <w:proofErr w:type="spellStart"/>
      <w:r w:rsidRPr="004456E2">
        <w:t>Täckström</w:t>
      </w:r>
      <w:proofErr w:type="spellEnd"/>
      <w:r w:rsidRPr="004456E2">
        <w:t xml:space="preserve"> O, </w:t>
      </w:r>
      <w:proofErr w:type="spellStart"/>
      <w:r w:rsidRPr="004456E2">
        <w:t>Uszkoreit</w:t>
      </w:r>
      <w:proofErr w:type="spellEnd"/>
      <w:r w:rsidRPr="004456E2">
        <w:t xml:space="preserve"> J. Scaling autoregressive video models[J]. </w:t>
      </w:r>
      <w:proofErr w:type="spellStart"/>
      <w:r w:rsidRPr="004456E2">
        <w:t>arXiv</w:t>
      </w:r>
      <w:proofErr w:type="spellEnd"/>
      <w:r w:rsidRPr="004456E2">
        <w:t xml:space="preserve"> preprint arXiv:1906.02634, 2019.</w:t>
      </w:r>
      <w:bookmarkEnd w:id="57"/>
    </w:p>
    <w:p w14:paraId="6AAC5FE8" w14:textId="77777777" w:rsidR="004A5427" w:rsidRDefault="004A5427" w:rsidP="004A5427">
      <w:pPr>
        <w:numPr>
          <w:ilvl w:val="0"/>
          <w:numId w:val="2"/>
        </w:numPr>
        <w:ind w:firstLineChars="0"/>
      </w:pPr>
      <w:r w:rsidRPr="003F424B">
        <w:t xml:space="preserve">Cordonnier J B, Loukas A, Jaggi M. On the relationship between self-attention and convolutional layers[J]. </w:t>
      </w:r>
      <w:proofErr w:type="spellStart"/>
      <w:r w:rsidRPr="003F424B">
        <w:t>arXiv</w:t>
      </w:r>
      <w:proofErr w:type="spellEnd"/>
      <w:r w:rsidRPr="003F424B">
        <w:t xml:space="preserve"> preprint arXiv:1911.03584, 2019.</w:t>
      </w:r>
    </w:p>
    <w:p w14:paraId="71E847A1" w14:textId="77777777" w:rsidR="004A5427" w:rsidRDefault="004A5427" w:rsidP="004A5427">
      <w:pPr>
        <w:numPr>
          <w:ilvl w:val="0"/>
          <w:numId w:val="2"/>
        </w:numPr>
        <w:ind w:firstLineChars="0"/>
      </w:pPr>
      <w:bookmarkStart w:id="58" w:name="_Ref160826730"/>
      <w:proofErr w:type="spellStart"/>
      <w:r w:rsidRPr="003F424B">
        <w:t>Dosovitskiy</w:t>
      </w:r>
      <w:proofErr w:type="spellEnd"/>
      <w:r w:rsidRPr="003F424B">
        <w:t xml:space="preserve"> A, Beyer L, Kolesnikov A, et al. An image is worth 16x16 words: Transformers for image recognition at scale[J]. </w:t>
      </w:r>
      <w:proofErr w:type="spellStart"/>
      <w:r w:rsidRPr="003F424B">
        <w:t>arXiv</w:t>
      </w:r>
      <w:proofErr w:type="spellEnd"/>
      <w:r w:rsidRPr="003F424B">
        <w:t xml:space="preserve"> preprint arXiv:2010.11929, 2020.</w:t>
      </w:r>
      <w:bookmarkEnd w:id="58"/>
    </w:p>
    <w:p w14:paraId="7710F175" w14:textId="77777777" w:rsidR="004A5427" w:rsidRDefault="004A5427" w:rsidP="004A5427">
      <w:pPr>
        <w:numPr>
          <w:ilvl w:val="0"/>
          <w:numId w:val="2"/>
        </w:numPr>
        <w:ind w:firstLineChars="0"/>
      </w:pPr>
      <w:bookmarkStart w:id="59" w:name="_Ref160826784"/>
      <w:r w:rsidRPr="003F424B">
        <w:t>Liu Z, Lin Y, Cao Y, et al. Swin transformer: Hierarchical vision transformer using shifted windows[C]//Proceedings of the IEEE/CVF international conference on computer vision. 2021: 10012-10022.</w:t>
      </w:r>
      <w:bookmarkEnd w:id="59"/>
    </w:p>
    <w:p w14:paraId="600C0D03" w14:textId="77777777" w:rsidR="004A5427" w:rsidRDefault="004A5427" w:rsidP="004A5427">
      <w:pPr>
        <w:numPr>
          <w:ilvl w:val="0"/>
          <w:numId w:val="2"/>
        </w:numPr>
        <w:ind w:firstLineChars="0"/>
      </w:pPr>
      <w:bookmarkStart w:id="60" w:name="_Ref160878771"/>
      <w:r w:rsidRPr="001454E2">
        <w:t>Chen Z, Liu B. Lifelong machine learning[M]. San Rafael: Morgan &amp; Claypool Publishers, 2018.</w:t>
      </w:r>
      <w:bookmarkEnd w:id="60"/>
    </w:p>
    <w:p w14:paraId="495C2181" w14:textId="77777777" w:rsidR="004A5427" w:rsidRDefault="004A5427" w:rsidP="004A5427">
      <w:pPr>
        <w:numPr>
          <w:ilvl w:val="0"/>
          <w:numId w:val="2"/>
        </w:numPr>
        <w:ind w:firstLineChars="0"/>
      </w:pPr>
      <w:bookmarkStart w:id="61" w:name="_Ref160878822"/>
      <w:r w:rsidRPr="001454E2">
        <w:t>French R M. Catastrophic forgetting in connectionist networks[J]. Trends in cognitive sciences, 1999, 3(4): 128-135.</w:t>
      </w:r>
      <w:bookmarkEnd w:id="61"/>
    </w:p>
    <w:p w14:paraId="6E7E1D8A" w14:textId="77777777" w:rsidR="004A5427" w:rsidRDefault="004A5427" w:rsidP="004A5427">
      <w:pPr>
        <w:numPr>
          <w:ilvl w:val="0"/>
          <w:numId w:val="2"/>
        </w:numPr>
        <w:ind w:firstLineChars="0"/>
      </w:pPr>
      <w:bookmarkStart w:id="62" w:name="_Ref160878865"/>
      <w:proofErr w:type="spellStart"/>
      <w:r w:rsidRPr="001454E2">
        <w:t>Kudithipudi</w:t>
      </w:r>
      <w:proofErr w:type="spellEnd"/>
      <w:r w:rsidRPr="001454E2">
        <w:t xml:space="preserve"> D, Aguilar-Simon M, Babb J, et al. Biological underpinnings for lifelong learning machines[J]. Nature Machine Intelligence, 2022, 4(3): 196-210.</w:t>
      </w:r>
      <w:bookmarkEnd w:id="62"/>
    </w:p>
    <w:p w14:paraId="77402281" w14:textId="77777777" w:rsidR="004A5427" w:rsidRDefault="004A5427" w:rsidP="004A5427">
      <w:pPr>
        <w:numPr>
          <w:ilvl w:val="0"/>
          <w:numId w:val="2"/>
        </w:numPr>
        <w:ind w:firstLineChars="0"/>
      </w:pPr>
      <w:bookmarkStart w:id="63" w:name="_Ref160879009"/>
      <w:r w:rsidRPr="001454E2">
        <w:t>Lee C S, Lee A Y. Clinical applications of continual learning machine learning[J]. The Lancet Digital Health, 2020, 2(6): e279-e281.</w:t>
      </w:r>
      <w:bookmarkEnd w:id="63"/>
    </w:p>
    <w:p w14:paraId="727893F0" w14:textId="77777777" w:rsidR="004A5427" w:rsidRDefault="004A5427" w:rsidP="004A5427">
      <w:pPr>
        <w:numPr>
          <w:ilvl w:val="0"/>
          <w:numId w:val="2"/>
        </w:numPr>
        <w:ind w:firstLineChars="0"/>
      </w:pPr>
      <w:bookmarkStart w:id="64" w:name="_Ref160879018"/>
      <w:r w:rsidRPr="001454E2">
        <w:t>Shaheen K, Hanif M A, Hasan O, et al. Continual learning for real-world autonomous systems: Algorithms, challenges and frameworks[J]. Journal of Intelligent &amp; Robotic Systems, 2022, 105(1): 9.</w:t>
      </w:r>
      <w:bookmarkEnd w:id="64"/>
    </w:p>
    <w:p w14:paraId="16D05FBE" w14:textId="77777777" w:rsidR="004A5427" w:rsidRDefault="004A5427" w:rsidP="004A5427">
      <w:pPr>
        <w:numPr>
          <w:ilvl w:val="0"/>
          <w:numId w:val="2"/>
        </w:numPr>
        <w:ind w:firstLineChars="0"/>
      </w:pPr>
      <w:bookmarkStart w:id="65" w:name="_Ref160879025"/>
      <w:r w:rsidRPr="001454E2">
        <w:t xml:space="preserve">Philps D, Weyde T, Garcez A </w:t>
      </w:r>
      <w:proofErr w:type="spellStart"/>
      <w:r w:rsidRPr="001454E2">
        <w:t>A</w:t>
      </w:r>
      <w:proofErr w:type="spellEnd"/>
      <w:r w:rsidRPr="001454E2">
        <w:t xml:space="preserve">, et al. Continual learning augmented investment </w:t>
      </w:r>
      <w:r w:rsidRPr="001454E2">
        <w:lastRenderedPageBreak/>
        <w:t xml:space="preserve">decisions[J]. </w:t>
      </w:r>
      <w:proofErr w:type="spellStart"/>
      <w:r w:rsidRPr="001454E2">
        <w:t>arXiv</w:t>
      </w:r>
      <w:proofErr w:type="spellEnd"/>
      <w:r w:rsidRPr="001454E2">
        <w:t xml:space="preserve"> preprint arXiv:1812.02340, 2018.</w:t>
      </w:r>
      <w:bookmarkEnd w:id="65"/>
    </w:p>
    <w:p w14:paraId="52F5B1BF" w14:textId="77777777" w:rsidR="004A5427" w:rsidRDefault="004A5427" w:rsidP="004A5427">
      <w:pPr>
        <w:numPr>
          <w:ilvl w:val="0"/>
          <w:numId w:val="2"/>
        </w:numPr>
        <w:ind w:firstLineChars="0"/>
      </w:pPr>
      <w:bookmarkStart w:id="66" w:name="_Ref160879122"/>
      <w:r w:rsidRPr="001454E2">
        <w:t xml:space="preserve">Lopez-Paz D, </w:t>
      </w:r>
      <w:proofErr w:type="spellStart"/>
      <w:r w:rsidRPr="001454E2">
        <w:t>Ranzato</w:t>
      </w:r>
      <w:proofErr w:type="spellEnd"/>
      <w:r w:rsidRPr="001454E2">
        <w:t xml:space="preserve"> M A. Gradient episodic memory for continual learning[J]. Advances in neural information processing systems, 2017, 30.</w:t>
      </w:r>
      <w:bookmarkEnd w:id="66"/>
    </w:p>
    <w:p w14:paraId="36B0CF4B" w14:textId="77777777" w:rsidR="004A5427" w:rsidRDefault="004A5427" w:rsidP="004A5427">
      <w:pPr>
        <w:numPr>
          <w:ilvl w:val="0"/>
          <w:numId w:val="2"/>
        </w:numPr>
        <w:ind w:firstLineChars="0"/>
      </w:pPr>
      <w:bookmarkStart w:id="67" w:name="_Ref160879279"/>
      <w:proofErr w:type="spellStart"/>
      <w:r w:rsidRPr="001454E2">
        <w:t>Aljundi</w:t>
      </w:r>
      <w:proofErr w:type="spellEnd"/>
      <w:r w:rsidRPr="001454E2">
        <w:t xml:space="preserve"> R, Chakravarty P, </w:t>
      </w:r>
      <w:proofErr w:type="spellStart"/>
      <w:r w:rsidRPr="001454E2">
        <w:t>Tuytelaars</w:t>
      </w:r>
      <w:proofErr w:type="spellEnd"/>
      <w:r w:rsidRPr="001454E2">
        <w:t xml:space="preserve"> T. Expert gate: Lifelong learning with a network of experts[C]//Proceedings of the IEEE conference on computer vision and pattern recognition. 2017: 3366-3375.</w:t>
      </w:r>
      <w:bookmarkEnd w:id="67"/>
    </w:p>
    <w:p w14:paraId="380D4118" w14:textId="77777777" w:rsidR="004A5427" w:rsidRDefault="004A5427" w:rsidP="004A5427">
      <w:pPr>
        <w:numPr>
          <w:ilvl w:val="0"/>
          <w:numId w:val="2"/>
        </w:numPr>
        <w:ind w:firstLineChars="0"/>
      </w:pPr>
      <w:r w:rsidRPr="00390C67">
        <w:t xml:space="preserve">Von Oswald J, Henning C, Grewe B F, et al. Continual learning with hypernetworks[J]. </w:t>
      </w:r>
      <w:proofErr w:type="spellStart"/>
      <w:r w:rsidRPr="00390C67">
        <w:t>arXiv</w:t>
      </w:r>
      <w:proofErr w:type="spellEnd"/>
      <w:r w:rsidRPr="00390C67">
        <w:t xml:space="preserve"> preprint arXiv:1906.00695, 2019.</w:t>
      </w:r>
    </w:p>
    <w:p w14:paraId="6F870F2E" w14:textId="77777777" w:rsidR="004A5427" w:rsidRDefault="004A5427" w:rsidP="004A5427">
      <w:pPr>
        <w:numPr>
          <w:ilvl w:val="0"/>
          <w:numId w:val="2"/>
        </w:numPr>
        <w:ind w:firstLineChars="0"/>
      </w:pPr>
      <w:proofErr w:type="spellStart"/>
      <w:r w:rsidRPr="00390C67">
        <w:t>Wortsman</w:t>
      </w:r>
      <w:proofErr w:type="spellEnd"/>
      <w:r w:rsidRPr="00390C67">
        <w:t xml:space="preserve"> M, Ramanujan V, Liu R, et al. </w:t>
      </w:r>
      <w:proofErr w:type="spellStart"/>
      <w:r w:rsidRPr="00390C67">
        <w:t>Supermasks</w:t>
      </w:r>
      <w:proofErr w:type="spellEnd"/>
      <w:r w:rsidRPr="00390C67">
        <w:t xml:space="preserve"> in superposition[J]. Advances in Neural Information Processing Systems, 2020, 33: 15173-15184.</w:t>
      </w:r>
    </w:p>
    <w:p w14:paraId="2B5E5345" w14:textId="77777777" w:rsidR="004A5427" w:rsidRDefault="004A5427" w:rsidP="004A5427">
      <w:pPr>
        <w:numPr>
          <w:ilvl w:val="0"/>
          <w:numId w:val="2"/>
        </w:numPr>
        <w:ind w:firstLineChars="0"/>
      </w:pPr>
      <w:bookmarkStart w:id="68" w:name="_Ref160879340"/>
      <w:r w:rsidRPr="00390C67">
        <w:t xml:space="preserve">Lomonaco V, </w:t>
      </w:r>
      <w:proofErr w:type="spellStart"/>
      <w:r w:rsidRPr="00390C67">
        <w:t>Maltoni</w:t>
      </w:r>
      <w:proofErr w:type="spellEnd"/>
      <w:r w:rsidRPr="00390C67">
        <w:t xml:space="preserve"> D. Core50: a new dataset and benchmark for continuous object recognition[C]//Conference on robot learning. PMLR, 2017: 17-26.</w:t>
      </w:r>
      <w:bookmarkEnd w:id="68"/>
    </w:p>
    <w:p w14:paraId="5CAD45C5" w14:textId="77777777" w:rsidR="004A5427" w:rsidRDefault="004A5427" w:rsidP="004A5427">
      <w:pPr>
        <w:numPr>
          <w:ilvl w:val="0"/>
          <w:numId w:val="2"/>
        </w:numPr>
        <w:ind w:firstLineChars="0"/>
      </w:pPr>
      <w:bookmarkStart w:id="69" w:name="_Ref160879406"/>
      <w:r w:rsidRPr="00390C67">
        <w:t xml:space="preserve">Mirza M J, Masana M, </w:t>
      </w:r>
      <w:proofErr w:type="spellStart"/>
      <w:r w:rsidRPr="00390C67">
        <w:t>Possegger</w:t>
      </w:r>
      <w:proofErr w:type="spellEnd"/>
      <w:r w:rsidRPr="00390C67">
        <w:t xml:space="preserve"> H, et al. An efficient domain-incremental learning approach to drive in all weather conditions[C]//Proceedings of the IEEE/CVF conference on computer vision and pattern recognition. 2022: 3001-3011.</w:t>
      </w:r>
      <w:bookmarkEnd w:id="69"/>
    </w:p>
    <w:p w14:paraId="7E5A903F" w14:textId="77777777" w:rsidR="004A5427" w:rsidRDefault="004A5427" w:rsidP="004A5427">
      <w:pPr>
        <w:numPr>
          <w:ilvl w:val="0"/>
          <w:numId w:val="2"/>
        </w:numPr>
        <w:ind w:firstLineChars="0"/>
      </w:pPr>
      <w:bookmarkStart w:id="70" w:name="_Ref160879478"/>
      <w:r w:rsidRPr="00390C67">
        <w:rPr>
          <w:lang w:val="de-DE"/>
        </w:rPr>
        <w:t xml:space="preserve">Shin H, Lee J K, Kim J, et al. </w:t>
      </w:r>
      <w:r w:rsidRPr="00390C67">
        <w:t>Continual learning with deep generative replay[J]. Advances in neural information processing systems, 2017, 30.</w:t>
      </w:r>
      <w:bookmarkEnd w:id="70"/>
    </w:p>
    <w:p w14:paraId="735CC07D" w14:textId="77777777" w:rsidR="004A5427" w:rsidRDefault="004A5427" w:rsidP="004A5427">
      <w:pPr>
        <w:numPr>
          <w:ilvl w:val="0"/>
          <w:numId w:val="2"/>
        </w:numPr>
        <w:ind w:firstLineChars="0"/>
      </w:pPr>
      <w:bookmarkStart w:id="71" w:name="_Ref160879858"/>
      <w:r w:rsidRPr="00267360">
        <w:t xml:space="preserve">Li Z, </w:t>
      </w:r>
      <w:proofErr w:type="spellStart"/>
      <w:r w:rsidRPr="00267360">
        <w:t>Hoiem</w:t>
      </w:r>
      <w:proofErr w:type="spellEnd"/>
      <w:r w:rsidRPr="00267360">
        <w:t xml:space="preserve"> D. Learning without forgetting[J]. IEEE transactions on pattern analysis and machine intelligence, 2017, 40(12): 2935-2947.</w:t>
      </w:r>
      <w:bookmarkEnd w:id="71"/>
    </w:p>
    <w:p w14:paraId="48516223" w14:textId="77777777" w:rsidR="004A5427" w:rsidRDefault="004A5427" w:rsidP="004A5427">
      <w:pPr>
        <w:numPr>
          <w:ilvl w:val="0"/>
          <w:numId w:val="2"/>
        </w:numPr>
        <w:ind w:firstLineChars="0"/>
      </w:pPr>
      <w:bookmarkStart w:id="72" w:name="_Ref160879965"/>
      <w:r w:rsidRPr="00267360">
        <w:t xml:space="preserve">Hinton G, </w:t>
      </w:r>
      <w:proofErr w:type="spellStart"/>
      <w:r w:rsidRPr="00267360">
        <w:t>Vinyals</w:t>
      </w:r>
      <w:proofErr w:type="spellEnd"/>
      <w:r w:rsidRPr="00267360">
        <w:t xml:space="preserve"> O, Dean J. Distilling the knowledge in a neural network[J]. </w:t>
      </w:r>
      <w:proofErr w:type="spellStart"/>
      <w:r w:rsidRPr="00267360">
        <w:t>arXiv</w:t>
      </w:r>
      <w:proofErr w:type="spellEnd"/>
      <w:r w:rsidRPr="00267360">
        <w:t xml:space="preserve"> preprint arXiv:1503.02531, 2015.</w:t>
      </w:r>
      <w:bookmarkEnd w:id="72"/>
    </w:p>
    <w:p w14:paraId="752EB3C0" w14:textId="77777777" w:rsidR="004A5427" w:rsidRDefault="004A5427" w:rsidP="004A5427">
      <w:pPr>
        <w:numPr>
          <w:ilvl w:val="0"/>
          <w:numId w:val="2"/>
        </w:numPr>
        <w:ind w:firstLineChars="0"/>
      </w:pPr>
      <w:bookmarkStart w:id="73" w:name="_Ref160880043"/>
      <w:r w:rsidRPr="00267360">
        <w:rPr>
          <w:lang w:val="de-DE"/>
        </w:rPr>
        <w:t xml:space="preserve">Jung H, Ju J, Jung M, et al. </w:t>
      </w:r>
      <w:r w:rsidRPr="00267360">
        <w:t xml:space="preserve">Less-forgetting learning in deep neural networks[J]. </w:t>
      </w:r>
      <w:proofErr w:type="spellStart"/>
      <w:r w:rsidRPr="00267360">
        <w:t>arXiv</w:t>
      </w:r>
      <w:proofErr w:type="spellEnd"/>
      <w:r w:rsidRPr="00267360">
        <w:t xml:space="preserve"> preprint arXiv:1607.00122, 2016.</w:t>
      </w:r>
      <w:bookmarkEnd w:id="73"/>
    </w:p>
    <w:p w14:paraId="1BB2C131" w14:textId="77777777" w:rsidR="004A5427" w:rsidRDefault="004A5427" w:rsidP="004A5427">
      <w:pPr>
        <w:numPr>
          <w:ilvl w:val="0"/>
          <w:numId w:val="2"/>
        </w:numPr>
        <w:ind w:firstLineChars="0"/>
      </w:pPr>
      <w:bookmarkStart w:id="74" w:name="_Ref160880092"/>
      <w:r w:rsidRPr="00267360">
        <w:t xml:space="preserve">Robins A. Catastrophic forgetting, rehearsal and </w:t>
      </w:r>
      <w:proofErr w:type="spellStart"/>
      <w:r w:rsidRPr="00267360">
        <w:t>pseudorehearsal</w:t>
      </w:r>
      <w:proofErr w:type="spellEnd"/>
      <w:r w:rsidRPr="00267360">
        <w:t>[J]. Connection Science, 1995, 7(2): 123-146.</w:t>
      </w:r>
      <w:bookmarkEnd w:id="74"/>
    </w:p>
    <w:p w14:paraId="33AA32C4" w14:textId="77777777" w:rsidR="004A5427" w:rsidRDefault="004A5427" w:rsidP="004A5427">
      <w:pPr>
        <w:numPr>
          <w:ilvl w:val="0"/>
          <w:numId w:val="2"/>
        </w:numPr>
        <w:ind w:firstLineChars="0"/>
      </w:pPr>
      <w:bookmarkStart w:id="75" w:name="_Ref160880158"/>
      <w:r w:rsidRPr="00267360">
        <w:rPr>
          <w:lang w:val="de-DE"/>
        </w:rPr>
        <w:t xml:space="preserve">Draelos T J, Miner N E, Lamb C C, et al. </w:t>
      </w:r>
      <w:r w:rsidRPr="00267360">
        <w:t>Neurogenesis deep learning: Extending deep networks to accommodate new classes[C]//2017 international joint conference on neural networks (IJCNN). IEEE, 2017: 526-533.</w:t>
      </w:r>
      <w:bookmarkEnd w:id="75"/>
    </w:p>
    <w:p w14:paraId="236A6B5C" w14:textId="77777777" w:rsidR="004A5427" w:rsidRDefault="004A5427" w:rsidP="004A5427">
      <w:pPr>
        <w:numPr>
          <w:ilvl w:val="0"/>
          <w:numId w:val="2"/>
        </w:numPr>
        <w:ind w:firstLineChars="0"/>
      </w:pPr>
      <w:bookmarkStart w:id="76" w:name="_Ref160888240"/>
      <w:r w:rsidRPr="0034659D">
        <w:t>Cortes C, Gonzalvo X, Kuznetsov V, et al. Adanet: Adaptive structural learning of artificial neural networks[C]//International conference on machine learning. PMLR, 2017: 874-883.</w:t>
      </w:r>
      <w:bookmarkEnd w:id="76"/>
    </w:p>
    <w:p w14:paraId="44A58050" w14:textId="77777777" w:rsidR="004A5427" w:rsidRDefault="004A5427" w:rsidP="004A5427">
      <w:pPr>
        <w:numPr>
          <w:ilvl w:val="0"/>
          <w:numId w:val="2"/>
        </w:numPr>
        <w:ind w:firstLineChars="0"/>
      </w:pPr>
      <w:r w:rsidRPr="0034659D">
        <w:rPr>
          <w:lang w:val="de-DE"/>
        </w:rPr>
        <w:t xml:space="preserve">Yoon J, Yang E, Lee J, et al. </w:t>
      </w:r>
      <w:r w:rsidRPr="0034659D">
        <w:t xml:space="preserve">Lifelong learning with dynamically expandable networks[J]. </w:t>
      </w:r>
      <w:proofErr w:type="spellStart"/>
      <w:r w:rsidRPr="0034659D">
        <w:t>arXiv</w:t>
      </w:r>
      <w:proofErr w:type="spellEnd"/>
      <w:r w:rsidRPr="0034659D">
        <w:t xml:space="preserve"> preprint arXiv:1708.01547, 2017.</w:t>
      </w:r>
    </w:p>
    <w:p w14:paraId="1C385960" w14:textId="77777777" w:rsidR="004A5427" w:rsidRDefault="004A5427" w:rsidP="004A5427">
      <w:pPr>
        <w:numPr>
          <w:ilvl w:val="0"/>
          <w:numId w:val="2"/>
        </w:numPr>
        <w:ind w:firstLineChars="0"/>
      </w:pPr>
      <w:bookmarkStart w:id="77" w:name="_Ref160888309"/>
      <w:r w:rsidRPr="0034659D">
        <w:t xml:space="preserve">Rusu A </w:t>
      </w:r>
      <w:proofErr w:type="spellStart"/>
      <w:r w:rsidRPr="0034659D">
        <w:t>A</w:t>
      </w:r>
      <w:proofErr w:type="spellEnd"/>
      <w:r w:rsidRPr="0034659D">
        <w:t xml:space="preserve">, Rabinowitz N C, Desjardins G, et al. Progressive neural networks[J]. </w:t>
      </w:r>
      <w:proofErr w:type="spellStart"/>
      <w:r w:rsidRPr="0034659D">
        <w:t>arXiv</w:t>
      </w:r>
      <w:proofErr w:type="spellEnd"/>
      <w:r w:rsidRPr="0034659D">
        <w:t xml:space="preserve"> preprint arXiv:1606.04671, 2016.</w:t>
      </w:r>
      <w:bookmarkEnd w:id="77"/>
    </w:p>
    <w:p w14:paraId="38C98953" w14:textId="77777777" w:rsidR="004A5427" w:rsidRDefault="004A5427" w:rsidP="004A5427">
      <w:pPr>
        <w:numPr>
          <w:ilvl w:val="0"/>
          <w:numId w:val="2"/>
        </w:numPr>
        <w:ind w:firstLineChars="0"/>
      </w:pPr>
      <w:bookmarkStart w:id="78" w:name="_Ref160890670"/>
      <w:r w:rsidRPr="00FD7A97">
        <w:lastRenderedPageBreak/>
        <w:t xml:space="preserve">Carta A, Pellegrini L, Cossu A, et al. Avalanche: A </w:t>
      </w:r>
      <w:proofErr w:type="spellStart"/>
      <w:r w:rsidRPr="00FD7A97">
        <w:t>pytorch</w:t>
      </w:r>
      <w:proofErr w:type="spellEnd"/>
      <w:r w:rsidRPr="00FD7A97">
        <w:t xml:space="preserve"> library for deep continual learning[J]. Journal of Machine Learning Research, 2023, 24(363): 1-6.</w:t>
      </w:r>
      <w:bookmarkEnd w:id="78"/>
    </w:p>
    <w:p w14:paraId="26A5F9A4" w14:textId="77777777" w:rsidR="004A5427" w:rsidRDefault="004A5427" w:rsidP="004A5427">
      <w:pPr>
        <w:numPr>
          <w:ilvl w:val="0"/>
          <w:numId w:val="2"/>
        </w:numPr>
        <w:ind w:firstLineChars="0"/>
      </w:pPr>
      <w:bookmarkStart w:id="79" w:name="_Ref160892712"/>
      <w:r w:rsidRPr="00A53433">
        <w:rPr>
          <w:lang w:val="de-DE"/>
        </w:rPr>
        <w:t xml:space="preserve">Kirkpatrick J, Pascanu R, Rabinowitz N, et al. </w:t>
      </w:r>
      <w:r w:rsidRPr="00A53433">
        <w:t>Overcoming catastrophic forgetting in neural networks[J]. Proceedings of the national academy of sciences, 2017, 114(13): 3521-3526.</w:t>
      </w:r>
      <w:bookmarkEnd w:id="79"/>
    </w:p>
    <w:p w14:paraId="4866BCCE" w14:textId="77777777" w:rsidR="004A5427" w:rsidRDefault="004A5427" w:rsidP="004A5427">
      <w:pPr>
        <w:numPr>
          <w:ilvl w:val="0"/>
          <w:numId w:val="2"/>
        </w:numPr>
        <w:ind w:firstLineChars="0"/>
      </w:pPr>
      <w:bookmarkStart w:id="80" w:name="_Ref160893245"/>
      <w:r w:rsidRPr="002031CE">
        <w:t>Zenke F, Poole B, Ganguli S. Continual learning through synaptic intelligence[C]//International conference on machine learning. PMLR, 2017: 3987-3995</w:t>
      </w:r>
      <w:bookmarkEnd w:id="80"/>
    </w:p>
    <w:p w14:paraId="69DFD089" w14:textId="77777777" w:rsidR="009075A7" w:rsidRPr="001A77E0" w:rsidRDefault="00711BA2" w:rsidP="00C7435E">
      <w:pPr>
        <w:pStyle w:val="ac"/>
        <w:pageBreakBefore/>
      </w:pPr>
      <w:bookmarkStart w:id="81" w:name="_Toc165496430"/>
      <w:r w:rsidRPr="001A77E0">
        <w:lastRenderedPageBreak/>
        <w:t>致谢</w:t>
      </w:r>
      <w:r w:rsidR="0079219D" w:rsidRPr="001A77E0">
        <w:t>（换页，黑体小二号居中，</w:t>
      </w:r>
      <w:r w:rsidR="005B0DEC">
        <w:rPr>
          <w:rFonts w:hint="eastAsia"/>
        </w:rPr>
        <w:t>段前距、</w:t>
      </w:r>
      <w:r w:rsidR="0079219D" w:rsidRPr="001A77E0">
        <w:t>段后距</w:t>
      </w:r>
      <w:r w:rsidR="005B0DEC">
        <w:rPr>
          <w:rFonts w:hint="eastAsia"/>
        </w:rPr>
        <w:t>分别</w:t>
      </w:r>
      <w:r w:rsidR="0079219D" w:rsidRPr="001A77E0">
        <w:t>为</w:t>
      </w:r>
      <w:smartTag w:uri="urn:schemas-microsoft-com:office:smarttags" w:element="chmetcnv">
        <w:smartTagPr>
          <w:attr w:name="TCSC" w:val="0"/>
          <w:attr w:name="NumberType" w:val="1"/>
          <w:attr w:name="Negative" w:val="False"/>
          <w:attr w:name="HasSpace" w:val="False"/>
          <w:attr w:name="SourceValue" w:val="12"/>
          <w:attr w:name="UnitName" w:val="磅"/>
        </w:smartTagPr>
        <w:r w:rsidR="0079219D" w:rsidRPr="001A77E0">
          <w:t>12磅</w:t>
        </w:r>
      </w:smartTag>
      <w:r w:rsidR="0079219D" w:rsidRPr="001A77E0">
        <w:t>）</w:t>
      </w:r>
      <w:bookmarkEnd w:id="81"/>
    </w:p>
    <w:p w14:paraId="4A500384" w14:textId="77777777" w:rsidR="0079219D" w:rsidRPr="001A77E0" w:rsidRDefault="0079219D" w:rsidP="0079219D">
      <w:pPr>
        <w:snapToGrid w:val="0"/>
        <w:ind w:firstLine="480"/>
        <w:rPr>
          <w:rFonts w:eastAsia="仿宋"/>
          <w:szCs w:val="21"/>
        </w:rPr>
      </w:pPr>
      <w:r w:rsidRPr="001A77E0">
        <w:rPr>
          <w:szCs w:val="24"/>
        </w:rPr>
        <w:t>内容</w:t>
      </w:r>
      <w:r w:rsidRPr="001A77E0">
        <w:rPr>
          <w:rFonts w:eastAsia="仿宋"/>
          <w:szCs w:val="21"/>
        </w:rPr>
        <w:t>（</w:t>
      </w:r>
      <w:r w:rsidRPr="00CE21BA">
        <w:rPr>
          <w:rFonts w:ascii="宋体" w:hAnsi="宋体"/>
          <w:szCs w:val="21"/>
        </w:rPr>
        <w:t>首行缩进两格，小</w:t>
      </w:r>
      <w:r w:rsidR="005D3EC4" w:rsidRPr="00CE21BA">
        <w:rPr>
          <w:rFonts w:ascii="宋体" w:hAnsi="宋体" w:hint="eastAsia"/>
          <w:szCs w:val="21"/>
        </w:rPr>
        <w:t>四</w:t>
      </w:r>
      <w:r w:rsidRPr="00CE21BA">
        <w:rPr>
          <w:rFonts w:ascii="宋体" w:hAnsi="宋体"/>
          <w:szCs w:val="21"/>
        </w:rPr>
        <w:t>号</w:t>
      </w:r>
      <w:r w:rsidR="004114B3" w:rsidRPr="00CE21BA">
        <w:rPr>
          <w:rFonts w:ascii="宋体" w:hAnsi="宋体" w:hint="eastAsia"/>
          <w:szCs w:val="21"/>
        </w:rPr>
        <w:t>字</w:t>
      </w:r>
      <w:r w:rsidRPr="001A77E0">
        <w:rPr>
          <w:rFonts w:eastAsia="仿宋"/>
          <w:szCs w:val="21"/>
        </w:rPr>
        <w:t>）</w:t>
      </w:r>
    </w:p>
    <w:p w14:paraId="7AA3C06E" w14:textId="77777777" w:rsidR="00BF696A" w:rsidRPr="001A77E0" w:rsidRDefault="00BF696A" w:rsidP="0079219D">
      <w:pPr>
        <w:snapToGrid w:val="0"/>
        <w:ind w:firstLine="480"/>
        <w:rPr>
          <w:rFonts w:eastAsia="仿宋"/>
          <w:szCs w:val="21"/>
        </w:rPr>
      </w:pPr>
    </w:p>
    <w:p w14:paraId="771A4839" w14:textId="77777777" w:rsidR="00BF696A" w:rsidRPr="001A77E0" w:rsidRDefault="00BF696A" w:rsidP="0079219D">
      <w:pPr>
        <w:snapToGrid w:val="0"/>
        <w:ind w:firstLine="480"/>
        <w:rPr>
          <w:szCs w:val="24"/>
        </w:rPr>
      </w:pPr>
      <w:r w:rsidRPr="001A77E0">
        <w:rPr>
          <w:rFonts w:eastAsia="仿宋"/>
          <w:szCs w:val="21"/>
        </w:rPr>
        <w:t xml:space="preserve">                                                                 </w:t>
      </w:r>
      <w:r w:rsidRPr="001A77E0">
        <w:rPr>
          <w:szCs w:val="24"/>
        </w:rPr>
        <w:t>XXX</w:t>
      </w:r>
    </w:p>
    <w:p w14:paraId="4651B41C" w14:textId="77777777" w:rsidR="00277C66" w:rsidRPr="00651710" w:rsidRDefault="00BF696A" w:rsidP="00090CF7">
      <w:pPr>
        <w:snapToGrid w:val="0"/>
        <w:ind w:firstLine="480"/>
        <w:rPr>
          <w:rFonts w:hint="eastAsia"/>
        </w:rPr>
      </w:pPr>
      <w:r w:rsidRPr="001A77E0">
        <w:rPr>
          <w:szCs w:val="24"/>
        </w:rPr>
        <w:t xml:space="preserve">                             </w:t>
      </w:r>
      <w:r w:rsidR="00327412" w:rsidRPr="001A77E0">
        <w:rPr>
          <w:szCs w:val="24"/>
        </w:rPr>
        <w:t xml:space="preserve">                     </w:t>
      </w:r>
      <w:r w:rsidRPr="001A77E0">
        <w:rPr>
          <w:szCs w:val="24"/>
        </w:rPr>
        <w:t>XXXX</w:t>
      </w:r>
      <w:r w:rsidRPr="001A77E0">
        <w:rPr>
          <w:szCs w:val="24"/>
        </w:rPr>
        <w:t>年</w:t>
      </w:r>
      <w:r w:rsidRPr="001A77E0">
        <w:rPr>
          <w:szCs w:val="24"/>
        </w:rPr>
        <w:t>XX</w:t>
      </w:r>
      <w:r w:rsidRPr="001A77E0">
        <w:rPr>
          <w:szCs w:val="24"/>
        </w:rPr>
        <w:t>月</w:t>
      </w:r>
      <w:r w:rsidRPr="001A77E0">
        <w:rPr>
          <w:szCs w:val="24"/>
        </w:rPr>
        <w:t>XX</w:t>
      </w:r>
      <w:r w:rsidRPr="001A77E0">
        <w:rPr>
          <w:szCs w:val="24"/>
        </w:rPr>
        <w:t>日</w:t>
      </w:r>
    </w:p>
    <w:sectPr w:rsidR="00277C66" w:rsidRPr="00651710" w:rsidSect="00860DE5">
      <w:pgSz w:w="11906" w:h="16838" w:code="9"/>
      <w:pgMar w:top="1588" w:right="1418" w:bottom="1418" w:left="1418" w:header="1134" w:footer="113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FF0948" w14:textId="77777777" w:rsidR="00860DE5" w:rsidRDefault="00860DE5">
      <w:pPr>
        <w:ind w:firstLine="480"/>
      </w:pPr>
      <w:r>
        <w:separator/>
      </w:r>
    </w:p>
  </w:endnote>
  <w:endnote w:type="continuationSeparator" w:id="0">
    <w:p w14:paraId="110F2E1D" w14:textId="77777777" w:rsidR="00860DE5" w:rsidRDefault="00860DE5">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NimbusRomNo9L">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4F40EA" w14:textId="77777777" w:rsidR="00274ACA" w:rsidRDefault="00274ACA">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AAA2E9" w14:textId="3EF48EE4" w:rsidR="0048351D" w:rsidRDefault="0048351D" w:rsidP="0048351D">
    <w:pPr>
      <w:pStyle w:val="a4"/>
      <w:ind w:firstLine="420"/>
      <w:jc w:val="center"/>
      <w:rPr>
        <w:rFonts w:hint="eastAsia"/>
      </w:rPr>
    </w:pPr>
    <w:r w:rsidRPr="00247362">
      <w:rPr>
        <w:sz w:val="21"/>
        <w:szCs w:val="21"/>
      </w:rPr>
      <w:fldChar w:fldCharType="begin"/>
    </w:r>
    <w:r w:rsidRPr="00247362">
      <w:rPr>
        <w:sz w:val="21"/>
        <w:szCs w:val="21"/>
      </w:rPr>
      <w:instrText>PAGE   \* MERGEFORMAT</w:instrText>
    </w:r>
    <w:r w:rsidRPr="00247362">
      <w:rPr>
        <w:sz w:val="21"/>
        <w:szCs w:val="21"/>
      </w:rPr>
      <w:fldChar w:fldCharType="separate"/>
    </w:r>
    <w:r w:rsidR="00B70E24" w:rsidRPr="00B70E24">
      <w:rPr>
        <w:noProof/>
        <w:sz w:val="21"/>
        <w:szCs w:val="21"/>
        <w:lang w:val="zh-CN"/>
      </w:rPr>
      <w:t>II</w:t>
    </w:r>
    <w:r w:rsidRPr="00247362">
      <w:rPr>
        <w:sz w:val="21"/>
        <w:szCs w:val="2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20A16D" w14:textId="77777777" w:rsidR="00274ACA" w:rsidRDefault="00274ACA">
    <w:pPr>
      <w:pStyle w:val="a4"/>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754A26" w14:textId="6967DDE6" w:rsidR="008A6054" w:rsidRDefault="008A6054" w:rsidP="0048351D">
    <w:pPr>
      <w:pStyle w:val="a4"/>
      <w:ind w:firstLine="420"/>
      <w:jc w:val="center"/>
      <w:rPr>
        <w:rFonts w:hint="eastAsia"/>
      </w:rPr>
    </w:pPr>
    <w:r w:rsidRPr="0092553A">
      <w:rPr>
        <w:sz w:val="21"/>
        <w:szCs w:val="21"/>
      </w:rPr>
      <w:fldChar w:fldCharType="begin"/>
    </w:r>
    <w:r w:rsidRPr="0092553A">
      <w:rPr>
        <w:sz w:val="21"/>
        <w:szCs w:val="21"/>
      </w:rPr>
      <w:instrText>PAGE   \* MERGEFORMAT</w:instrText>
    </w:r>
    <w:r w:rsidRPr="0092553A">
      <w:rPr>
        <w:sz w:val="21"/>
        <w:szCs w:val="21"/>
      </w:rPr>
      <w:fldChar w:fldCharType="separate"/>
    </w:r>
    <w:r w:rsidR="00B70E24" w:rsidRPr="00B70E24">
      <w:rPr>
        <w:noProof/>
        <w:sz w:val="21"/>
        <w:szCs w:val="21"/>
        <w:lang w:val="zh-CN"/>
      </w:rPr>
      <w:t>I</w:t>
    </w:r>
    <w:r w:rsidRPr="0092553A">
      <w:rPr>
        <w:sz w:val="21"/>
        <w:szCs w:val="21"/>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38DC02" w14:textId="77777777" w:rsidR="0048351D" w:rsidRPr="0048351D" w:rsidRDefault="0048351D" w:rsidP="0048351D">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DC2A8D" w14:textId="77777777" w:rsidR="00860DE5" w:rsidRDefault="00860DE5">
      <w:pPr>
        <w:ind w:firstLine="480"/>
      </w:pPr>
      <w:r>
        <w:separator/>
      </w:r>
    </w:p>
  </w:footnote>
  <w:footnote w:type="continuationSeparator" w:id="0">
    <w:p w14:paraId="5237B898" w14:textId="77777777" w:rsidR="00860DE5" w:rsidRDefault="00860DE5">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030B59" w14:textId="77777777" w:rsidR="00274ACA" w:rsidRDefault="00274ACA">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343F72" w14:textId="0D55DAB7" w:rsidR="000B1DCD" w:rsidRDefault="00A63334" w:rsidP="00B95730">
    <w:pPr>
      <w:pStyle w:val="a3"/>
      <w:ind w:firstLineChars="0" w:firstLine="0"/>
      <w:jc w:val="left"/>
      <w:rPr>
        <w:rFonts w:hint="eastAsia"/>
        <w:sz w:val="21"/>
      </w:rPr>
    </w:pPr>
    <w:r w:rsidRPr="00A63334">
      <w:rPr>
        <w:rFonts w:hint="eastAsia"/>
        <w:sz w:val="21"/>
      </w:rPr>
      <w:t>基于图像语义分割焊接缺陷检测的持续学习方法研究</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ACEBB3" w14:textId="77777777" w:rsidR="00274ACA" w:rsidRDefault="00274ACA">
    <w:pPr>
      <w:pStyle w:val="a3"/>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ED2AC4" w14:textId="569CF6F4" w:rsidR="00F54251" w:rsidRPr="00A63334" w:rsidRDefault="00A63334" w:rsidP="00601E23">
    <w:pPr>
      <w:pStyle w:val="a3"/>
      <w:ind w:firstLineChars="0" w:firstLine="0"/>
      <w:jc w:val="left"/>
      <w:rPr>
        <w:rFonts w:hint="eastAsia"/>
        <w:sz w:val="21"/>
      </w:rPr>
    </w:pPr>
    <w:r w:rsidRPr="00A63334">
      <w:rPr>
        <w:rFonts w:hint="eastAsia"/>
        <w:sz w:val="21"/>
      </w:rPr>
      <w:t>基于图像语义分割焊接缺陷检测的持续学习方法研究</w:t>
    </w:r>
    <w:r w:rsidR="00F54251">
      <w:rPr>
        <w:rFonts w:hint="eastAsia"/>
        <w:sz w:val="21"/>
      </w:rPr>
      <w:t xml:space="preserve">      </w:t>
    </w:r>
    <w:r>
      <w:rPr>
        <w:rFonts w:hint="eastAsia"/>
        <w:sz w:val="21"/>
      </w:rPr>
      <w:t xml:space="preserve"> </w:t>
    </w:r>
    <w:r w:rsidR="009B0671">
      <w:rPr>
        <w:sz w:val="21"/>
      </w:rPr>
      <w:t xml:space="preserve">  </w:t>
    </w:r>
    <w:r>
      <w:rPr>
        <w:rFonts w:hint="eastAsia"/>
        <w:sz w:val="21"/>
      </w:rPr>
      <w:t xml:space="preserve">  </w:t>
    </w:r>
    <w:r w:rsidR="009B0671">
      <w:rPr>
        <w:sz w:val="21"/>
      </w:rPr>
      <w:t xml:space="preserve">         </w:t>
    </w:r>
    <w:r w:rsidR="00BB72A6">
      <w:rPr>
        <w:sz w:val="21"/>
      </w:rPr>
      <w:t xml:space="preserve">                </w:t>
    </w:r>
    <w:r w:rsidR="00287725">
      <w:rPr>
        <w:sz w:val="21"/>
      </w:rPr>
      <w:t xml:space="preserve"> </w:t>
    </w:r>
    <w:r>
      <w:rPr>
        <w:rFonts w:hint="eastAsia"/>
        <w:sz w:val="21"/>
      </w:rPr>
      <w:t xml:space="preserve"> </w:t>
    </w:r>
    <w:r w:rsidR="00BB72A6" w:rsidRPr="00BB72A6">
      <w:rPr>
        <w:sz w:val="21"/>
        <w:szCs w:val="21"/>
      </w:rPr>
      <w:fldChar w:fldCharType="begin"/>
    </w:r>
    <w:r w:rsidR="00BB72A6" w:rsidRPr="00BB72A6">
      <w:rPr>
        <w:sz w:val="21"/>
        <w:szCs w:val="21"/>
      </w:rPr>
      <w:instrText>PAGE   \* MERGEFORMAT</w:instrText>
    </w:r>
    <w:r w:rsidR="00BB72A6" w:rsidRPr="00BB72A6">
      <w:rPr>
        <w:sz w:val="21"/>
        <w:szCs w:val="21"/>
      </w:rPr>
      <w:fldChar w:fldCharType="separate"/>
    </w:r>
    <w:r w:rsidR="00B70E24" w:rsidRPr="00B70E24">
      <w:rPr>
        <w:noProof/>
        <w:sz w:val="21"/>
        <w:szCs w:val="21"/>
        <w:lang w:val="zh-CN"/>
      </w:rPr>
      <w:t>2</w:t>
    </w:r>
    <w:r w:rsidR="00BB72A6" w:rsidRPr="00BB72A6">
      <w:rPr>
        <w:sz w:val="21"/>
        <w:szCs w:val="21"/>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5A4B99"/>
    <w:multiLevelType w:val="hybridMultilevel"/>
    <w:tmpl w:val="EA902984"/>
    <w:lvl w:ilvl="0" w:tplc="097AE71C">
      <w:start w:val="1"/>
      <w:numFmt w:val="decimal"/>
      <w:lvlText w:val="[%1]"/>
      <w:lvlJc w:val="left"/>
      <w:pPr>
        <w:tabs>
          <w:tab w:val="num" w:pos="900"/>
        </w:tabs>
        <w:ind w:left="900" w:hanging="420"/>
      </w:pPr>
      <w:rPr>
        <w:rFonts w:eastAsia="宋体" w:hint="eastAsia"/>
        <w:spacing w:val="0"/>
        <w:position w:val="0"/>
        <w:sz w:val="24"/>
        <w:szCs w:val="24"/>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 w15:restartNumberingAfterBreak="0">
    <w:nsid w:val="55C9487B"/>
    <w:multiLevelType w:val="singleLevel"/>
    <w:tmpl w:val="0409000F"/>
    <w:lvl w:ilvl="0">
      <w:start w:val="1"/>
      <w:numFmt w:val="decimal"/>
      <w:lvlText w:val="%1."/>
      <w:lvlJc w:val="left"/>
      <w:pPr>
        <w:tabs>
          <w:tab w:val="num" w:pos="425"/>
        </w:tabs>
        <w:ind w:left="425" w:hanging="425"/>
      </w:pPr>
    </w:lvl>
  </w:abstractNum>
  <w:num w:numId="1" w16cid:durableId="2081128072">
    <w:abstractNumId w:val="1"/>
  </w:num>
  <w:num w:numId="2" w16cid:durableId="4033796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5"/>
  <w:drawingGridHorizontalSpacing w:val="105"/>
  <w:drawingGridVerticalSpacing w:val="156"/>
  <w:displayHorizontalDrawingGridEvery w:val="2"/>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B1DCD"/>
    <w:rsid w:val="00002591"/>
    <w:rsid w:val="000027CB"/>
    <w:rsid w:val="00006C2F"/>
    <w:rsid w:val="00012CE2"/>
    <w:rsid w:val="00022BCA"/>
    <w:rsid w:val="00037A34"/>
    <w:rsid w:val="000427E4"/>
    <w:rsid w:val="00054BD3"/>
    <w:rsid w:val="00056C5E"/>
    <w:rsid w:val="00063278"/>
    <w:rsid w:val="00066C78"/>
    <w:rsid w:val="0008322D"/>
    <w:rsid w:val="00090CF7"/>
    <w:rsid w:val="000934F7"/>
    <w:rsid w:val="00094C6B"/>
    <w:rsid w:val="000A0F99"/>
    <w:rsid w:val="000B1DCD"/>
    <w:rsid w:val="000B639A"/>
    <w:rsid w:val="000C0D25"/>
    <w:rsid w:val="000C1E4E"/>
    <w:rsid w:val="000C7682"/>
    <w:rsid w:val="000D444F"/>
    <w:rsid w:val="000D63D8"/>
    <w:rsid w:val="000F0804"/>
    <w:rsid w:val="000F1A8A"/>
    <w:rsid w:val="000F2C46"/>
    <w:rsid w:val="000F631A"/>
    <w:rsid w:val="00102841"/>
    <w:rsid w:val="0011043A"/>
    <w:rsid w:val="001176F1"/>
    <w:rsid w:val="00121970"/>
    <w:rsid w:val="001303C2"/>
    <w:rsid w:val="00152580"/>
    <w:rsid w:val="00155EE0"/>
    <w:rsid w:val="00166A54"/>
    <w:rsid w:val="0018245A"/>
    <w:rsid w:val="001A77E0"/>
    <w:rsid w:val="001A7C7F"/>
    <w:rsid w:val="001C01BF"/>
    <w:rsid w:val="001C3220"/>
    <w:rsid w:val="001D3ACE"/>
    <w:rsid w:val="001D6D92"/>
    <w:rsid w:val="001E0D6F"/>
    <w:rsid w:val="001E3BD1"/>
    <w:rsid w:val="001F1C16"/>
    <w:rsid w:val="001F31B5"/>
    <w:rsid w:val="002069C6"/>
    <w:rsid w:val="00227A44"/>
    <w:rsid w:val="00230040"/>
    <w:rsid w:val="00234BA0"/>
    <w:rsid w:val="00246B89"/>
    <w:rsid w:val="00247362"/>
    <w:rsid w:val="00257B6B"/>
    <w:rsid w:val="00274ACA"/>
    <w:rsid w:val="00277C66"/>
    <w:rsid w:val="00282EE1"/>
    <w:rsid w:val="002841FA"/>
    <w:rsid w:val="00284793"/>
    <w:rsid w:val="00287725"/>
    <w:rsid w:val="00291042"/>
    <w:rsid w:val="002A1810"/>
    <w:rsid w:val="002A1ACC"/>
    <w:rsid w:val="002B7193"/>
    <w:rsid w:val="002C3CBF"/>
    <w:rsid w:val="002C4BD4"/>
    <w:rsid w:val="002E1438"/>
    <w:rsid w:val="002E3A8D"/>
    <w:rsid w:val="002E7957"/>
    <w:rsid w:val="002E7B68"/>
    <w:rsid w:val="002F7E1F"/>
    <w:rsid w:val="00306AD0"/>
    <w:rsid w:val="003073F7"/>
    <w:rsid w:val="00327412"/>
    <w:rsid w:val="003441FC"/>
    <w:rsid w:val="00350E03"/>
    <w:rsid w:val="003640D3"/>
    <w:rsid w:val="00366313"/>
    <w:rsid w:val="00370811"/>
    <w:rsid w:val="00372E1A"/>
    <w:rsid w:val="00375E43"/>
    <w:rsid w:val="00381EE1"/>
    <w:rsid w:val="003A5FD6"/>
    <w:rsid w:val="003A6C99"/>
    <w:rsid w:val="003B53CB"/>
    <w:rsid w:val="003C14C9"/>
    <w:rsid w:val="003C7072"/>
    <w:rsid w:val="003D01CB"/>
    <w:rsid w:val="003D0946"/>
    <w:rsid w:val="003D585D"/>
    <w:rsid w:val="003D6E93"/>
    <w:rsid w:val="003D798A"/>
    <w:rsid w:val="003F22FE"/>
    <w:rsid w:val="003F61B6"/>
    <w:rsid w:val="00403B34"/>
    <w:rsid w:val="00405725"/>
    <w:rsid w:val="004114B3"/>
    <w:rsid w:val="00422060"/>
    <w:rsid w:val="00422910"/>
    <w:rsid w:val="00426620"/>
    <w:rsid w:val="0042737C"/>
    <w:rsid w:val="004410DB"/>
    <w:rsid w:val="00445FC4"/>
    <w:rsid w:val="00452305"/>
    <w:rsid w:val="0045290B"/>
    <w:rsid w:val="00452967"/>
    <w:rsid w:val="0045491E"/>
    <w:rsid w:val="00465BDF"/>
    <w:rsid w:val="00473063"/>
    <w:rsid w:val="00474822"/>
    <w:rsid w:val="0048351D"/>
    <w:rsid w:val="004918A3"/>
    <w:rsid w:val="00496D7C"/>
    <w:rsid w:val="004A5427"/>
    <w:rsid w:val="004B408F"/>
    <w:rsid w:val="004D00E3"/>
    <w:rsid w:val="004D07C7"/>
    <w:rsid w:val="004D0E42"/>
    <w:rsid w:val="004F355C"/>
    <w:rsid w:val="00537288"/>
    <w:rsid w:val="00537657"/>
    <w:rsid w:val="00537800"/>
    <w:rsid w:val="00546A90"/>
    <w:rsid w:val="005614CF"/>
    <w:rsid w:val="00562125"/>
    <w:rsid w:val="0057243A"/>
    <w:rsid w:val="00582C03"/>
    <w:rsid w:val="005851E9"/>
    <w:rsid w:val="00587353"/>
    <w:rsid w:val="00590809"/>
    <w:rsid w:val="00596579"/>
    <w:rsid w:val="005B0DEC"/>
    <w:rsid w:val="005C608F"/>
    <w:rsid w:val="005D069F"/>
    <w:rsid w:val="005D3EC4"/>
    <w:rsid w:val="005D5784"/>
    <w:rsid w:val="005D6039"/>
    <w:rsid w:val="005E2EAA"/>
    <w:rsid w:val="005E6714"/>
    <w:rsid w:val="005E6E9A"/>
    <w:rsid w:val="005F251E"/>
    <w:rsid w:val="005F2BD6"/>
    <w:rsid w:val="00601E23"/>
    <w:rsid w:val="006246F9"/>
    <w:rsid w:val="00630EF5"/>
    <w:rsid w:val="00635BA8"/>
    <w:rsid w:val="00644C7D"/>
    <w:rsid w:val="00651710"/>
    <w:rsid w:val="0065384A"/>
    <w:rsid w:val="0067682E"/>
    <w:rsid w:val="006771D1"/>
    <w:rsid w:val="0068353E"/>
    <w:rsid w:val="006900F6"/>
    <w:rsid w:val="006922B3"/>
    <w:rsid w:val="0069307D"/>
    <w:rsid w:val="00696BEF"/>
    <w:rsid w:val="006B6704"/>
    <w:rsid w:val="006C28C1"/>
    <w:rsid w:val="006C37FC"/>
    <w:rsid w:val="006C73AB"/>
    <w:rsid w:val="006D30D5"/>
    <w:rsid w:val="006E4819"/>
    <w:rsid w:val="006F1C1C"/>
    <w:rsid w:val="0070765D"/>
    <w:rsid w:val="00711BA2"/>
    <w:rsid w:val="00711BEE"/>
    <w:rsid w:val="00711FD3"/>
    <w:rsid w:val="007169FF"/>
    <w:rsid w:val="00716F20"/>
    <w:rsid w:val="0072181F"/>
    <w:rsid w:val="00723C0B"/>
    <w:rsid w:val="00725234"/>
    <w:rsid w:val="00736E25"/>
    <w:rsid w:val="00737807"/>
    <w:rsid w:val="00740C80"/>
    <w:rsid w:val="007522B4"/>
    <w:rsid w:val="007621FE"/>
    <w:rsid w:val="0076461D"/>
    <w:rsid w:val="00766453"/>
    <w:rsid w:val="00770A04"/>
    <w:rsid w:val="00771021"/>
    <w:rsid w:val="00777852"/>
    <w:rsid w:val="00780AFF"/>
    <w:rsid w:val="00791AB2"/>
    <w:rsid w:val="0079219D"/>
    <w:rsid w:val="00793B47"/>
    <w:rsid w:val="0079778D"/>
    <w:rsid w:val="007B15ED"/>
    <w:rsid w:val="007B3F9F"/>
    <w:rsid w:val="007B677C"/>
    <w:rsid w:val="007C11AB"/>
    <w:rsid w:val="007E0477"/>
    <w:rsid w:val="007E1503"/>
    <w:rsid w:val="007E416A"/>
    <w:rsid w:val="007E6480"/>
    <w:rsid w:val="007E7563"/>
    <w:rsid w:val="007F333C"/>
    <w:rsid w:val="008113F1"/>
    <w:rsid w:val="0081150E"/>
    <w:rsid w:val="008269EA"/>
    <w:rsid w:val="00831FC9"/>
    <w:rsid w:val="00835A74"/>
    <w:rsid w:val="008424F0"/>
    <w:rsid w:val="00847A31"/>
    <w:rsid w:val="00850000"/>
    <w:rsid w:val="00853A14"/>
    <w:rsid w:val="00855332"/>
    <w:rsid w:val="00860DE5"/>
    <w:rsid w:val="0086728F"/>
    <w:rsid w:val="0088717D"/>
    <w:rsid w:val="008916D1"/>
    <w:rsid w:val="00892505"/>
    <w:rsid w:val="00896A77"/>
    <w:rsid w:val="008A2A87"/>
    <w:rsid w:val="008A6054"/>
    <w:rsid w:val="008C2544"/>
    <w:rsid w:val="008C4A9C"/>
    <w:rsid w:val="008E0033"/>
    <w:rsid w:val="008E1D71"/>
    <w:rsid w:val="008E7A93"/>
    <w:rsid w:val="008F7AC9"/>
    <w:rsid w:val="009075A7"/>
    <w:rsid w:val="00922EC9"/>
    <w:rsid w:val="0092553A"/>
    <w:rsid w:val="00927D29"/>
    <w:rsid w:val="00941C8B"/>
    <w:rsid w:val="0094736B"/>
    <w:rsid w:val="00947A1E"/>
    <w:rsid w:val="00967F81"/>
    <w:rsid w:val="0097493A"/>
    <w:rsid w:val="00975F9F"/>
    <w:rsid w:val="009771C2"/>
    <w:rsid w:val="00981462"/>
    <w:rsid w:val="009870BA"/>
    <w:rsid w:val="009A40EB"/>
    <w:rsid w:val="009A51A6"/>
    <w:rsid w:val="009A640E"/>
    <w:rsid w:val="009B0671"/>
    <w:rsid w:val="009F5E8A"/>
    <w:rsid w:val="009F631B"/>
    <w:rsid w:val="009F676C"/>
    <w:rsid w:val="00A068B8"/>
    <w:rsid w:val="00A14219"/>
    <w:rsid w:val="00A17154"/>
    <w:rsid w:val="00A32512"/>
    <w:rsid w:val="00A360E8"/>
    <w:rsid w:val="00A37B5B"/>
    <w:rsid w:val="00A46767"/>
    <w:rsid w:val="00A5094E"/>
    <w:rsid w:val="00A54878"/>
    <w:rsid w:val="00A54D22"/>
    <w:rsid w:val="00A63334"/>
    <w:rsid w:val="00A643C9"/>
    <w:rsid w:val="00A66E00"/>
    <w:rsid w:val="00A733E0"/>
    <w:rsid w:val="00AA5327"/>
    <w:rsid w:val="00AA56DB"/>
    <w:rsid w:val="00AB025F"/>
    <w:rsid w:val="00AC5903"/>
    <w:rsid w:val="00AC6721"/>
    <w:rsid w:val="00AC725F"/>
    <w:rsid w:val="00AD4CC4"/>
    <w:rsid w:val="00AE0F18"/>
    <w:rsid w:val="00AE48D0"/>
    <w:rsid w:val="00AF1F61"/>
    <w:rsid w:val="00AF2769"/>
    <w:rsid w:val="00AF5483"/>
    <w:rsid w:val="00B00B51"/>
    <w:rsid w:val="00B03954"/>
    <w:rsid w:val="00B047F3"/>
    <w:rsid w:val="00B05C80"/>
    <w:rsid w:val="00B06585"/>
    <w:rsid w:val="00B307FC"/>
    <w:rsid w:val="00B35324"/>
    <w:rsid w:val="00B4214A"/>
    <w:rsid w:val="00B5659C"/>
    <w:rsid w:val="00B567F5"/>
    <w:rsid w:val="00B70E24"/>
    <w:rsid w:val="00B74620"/>
    <w:rsid w:val="00B80FE5"/>
    <w:rsid w:val="00B9112B"/>
    <w:rsid w:val="00B95730"/>
    <w:rsid w:val="00BA5ADC"/>
    <w:rsid w:val="00BB72A6"/>
    <w:rsid w:val="00BC373A"/>
    <w:rsid w:val="00BD3A7E"/>
    <w:rsid w:val="00BD58DD"/>
    <w:rsid w:val="00BE4B28"/>
    <w:rsid w:val="00BE5077"/>
    <w:rsid w:val="00BE624E"/>
    <w:rsid w:val="00BE73ED"/>
    <w:rsid w:val="00BF6116"/>
    <w:rsid w:val="00BF696A"/>
    <w:rsid w:val="00C12D0C"/>
    <w:rsid w:val="00C306BA"/>
    <w:rsid w:val="00C41BAB"/>
    <w:rsid w:val="00C44A5C"/>
    <w:rsid w:val="00C52097"/>
    <w:rsid w:val="00C7368D"/>
    <w:rsid w:val="00C7435E"/>
    <w:rsid w:val="00C769FE"/>
    <w:rsid w:val="00C814AE"/>
    <w:rsid w:val="00C9109B"/>
    <w:rsid w:val="00CA34F4"/>
    <w:rsid w:val="00CB15FC"/>
    <w:rsid w:val="00CB3B87"/>
    <w:rsid w:val="00CD741D"/>
    <w:rsid w:val="00CE21BA"/>
    <w:rsid w:val="00CF0726"/>
    <w:rsid w:val="00CF12AE"/>
    <w:rsid w:val="00CF4864"/>
    <w:rsid w:val="00CF736F"/>
    <w:rsid w:val="00D002C7"/>
    <w:rsid w:val="00D05C14"/>
    <w:rsid w:val="00D0661F"/>
    <w:rsid w:val="00D11092"/>
    <w:rsid w:val="00D123A6"/>
    <w:rsid w:val="00D12B39"/>
    <w:rsid w:val="00D144EC"/>
    <w:rsid w:val="00D345D7"/>
    <w:rsid w:val="00D348DC"/>
    <w:rsid w:val="00D4301F"/>
    <w:rsid w:val="00D50F44"/>
    <w:rsid w:val="00D6309B"/>
    <w:rsid w:val="00D6385F"/>
    <w:rsid w:val="00D67C21"/>
    <w:rsid w:val="00D8739D"/>
    <w:rsid w:val="00DA0520"/>
    <w:rsid w:val="00DA751D"/>
    <w:rsid w:val="00DC7F90"/>
    <w:rsid w:val="00DD162D"/>
    <w:rsid w:val="00DE0351"/>
    <w:rsid w:val="00DE5858"/>
    <w:rsid w:val="00DF74D3"/>
    <w:rsid w:val="00E05554"/>
    <w:rsid w:val="00E076EC"/>
    <w:rsid w:val="00E07E33"/>
    <w:rsid w:val="00E103B4"/>
    <w:rsid w:val="00E150AA"/>
    <w:rsid w:val="00E22522"/>
    <w:rsid w:val="00E253A5"/>
    <w:rsid w:val="00E3257B"/>
    <w:rsid w:val="00E35518"/>
    <w:rsid w:val="00E35A01"/>
    <w:rsid w:val="00E40392"/>
    <w:rsid w:val="00E424C4"/>
    <w:rsid w:val="00E46573"/>
    <w:rsid w:val="00E7226A"/>
    <w:rsid w:val="00E74627"/>
    <w:rsid w:val="00E778B6"/>
    <w:rsid w:val="00E80ADA"/>
    <w:rsid w:val="00E935B5"/>
    <w:rsid w:val="00EA4E3E"/>
    <w:rsid w:val="00EA7A3A"/>
    <w:rsid w:val="00EB3B79"/>
    <w:rsid w:val="00ED64B1"/>
    <w:rsid w:val="00F077FA"/>
    <w:rsid w:val="00F11B54"/>
    <w:rsid w:val="00F1302A"/>
    <w:rsid w:val="00F172D2"/>
    <w:rsid w:val="00F2391C"/>
    <w:rsid w:val="00F252A8"/>
    <w:rsid w:val="00F401CF"/>
    <w:rsid w:val="00F407D6"/>
    <w:rsid w:val="00F41655"/>
    <w:rsid w:val="00F45AB0"/>
    <w:rsid w:val="00F54251"/>
    <w:rsid w:val="00F62FAB"/>
    <w:rsid w:val="00F66986"/>
    <w:rsid w:val="00F717E0"/>
    <w:rsid w:val="00F72069"/>
    <w:rsid w:val="00F72328"/>
    <w:rsid w:val="00F9042B"/>
    <w:rsid w:val="00F90D16"/>
    <w:rsid w:val="00F93286"/>
    <w:rsid w:val="00F95575"/>
    <w:rsid w:val="00FA788D"/>
    <w:rsid w:val="00FC07E6"/>
    <w:rsid w:val="00FC3128"/>
    <w:rsid w:val="00FD1C6E"/>
    <w:rsid w:val="00FE1A28"/>
    <w:rsid w:val="00FF30EE"/>
    <w:rsid w:val="00FF4FBA"/>
    <w:rsid w:val="00FF5C22"/>
    <w:rsid w:val="00FF6996"/>
    <w:rsid w:val="00FF6B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50"/>
    <o:shapelayout v:ext="edit">
      <o:idmap v:ext="edit" data="2"/>
    </o:shapelayout>
  </w:shapeDefaults>
  <w:decimalSymbol w:val="."/>
  <w:listSeparator w:val=","/>
  <w14:docId w14:val="7930D29F"/>
  <w15:chartTrackingRefBased/>
  <w15:docId w15:val="{0C9E016E-2D0E-47EF-A6C1-6F16FC237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935B5"/>
    <w:pPr>
      <w:widowControl w:val="0"/>
      <w:spacing w:line="300" w:lineRule="auto"/>
      <w:ind w:firstLineChars="200" w:firstLine="200"/>
      <w:jc w:val="both"/>
    </w:pPr>
    <w:rPr>
      <w:kern w:val="2"/>
      <w:sz w:val="24"/>
    </w:rPr>
  </w:style>
  <w:style w:type="paragraph" w:styleId="1">
    <w:name w:val="heading 1"/>
    <w:basedOn w:val="a"/>
    <w:next w:val="a"/>
    <w:link w:val="10"/>
    <w:qFormat/>
    <w:rsid w:val="00716F20"/>
    <w:pPr>
      <w:keepNext/>
      <w:keepLines/>
      <w:spacing w:before="340" w:after="330" w:line="578" w:lineRule="auto"/>
      <w:outlineLvl w:val="0"/>
    </w:pPr>
    <w:rPr>
      <w:b/>
      <w:bCs/>
      <w:kern w:val="44"/>
      <w:sz w:val="44"/>
      <w:szCs w:val="4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pBdr>
        <w:bottom w:val="single" w:sz="6" w:space="1" w:color="auto"/>
      </w:pBdr>
      <w:tabs>
        <w:tab w:val="center" w:pos="4153"/>
        <w:tab w:val="right" w:pos="8306"/>
      </w:tabs>
      <w:snapToGrid w:val="0"/>
      <w:jc w:val="center"/>
    </w:pPr>
    <w:rPr>
      <w:sz w:val="18"/>
    </w:rPr>
  </w:style>
  <w:style w:type="paragraph" w:styleId="a4">
    <w:name w:val="footer"/>
    <w:basedOn w:val="a"/>
    <w:link w:val="a5"/>
    <w:uiPriority w:val="99"/>
    <w:pPr>
      <w:tabs>
        <w:tab w:val="center" w:pos="4153"/>
        <w:tab w:val="right" w:pos="8306"/>
      </w:tabs>
      <w:snapToGrid w:val="0"/>
      <w:jc w:val="left"/>
    </w:pPr>
    <w:rPr>
      <w:sz w:val="18"/>
    </w:rPr>
  </w:style>
  <w:style w:type="paragraph" w:styleId="a6">
    <w:name w:val="Date"/>
    <w:basedOn w:val="a"/>
    <w:next w:val="a"/>
    <w:link w:val="a7"/>
  </w:style>
  <w:style w:type="paragraph" w:customStyle="1" w:styleId="DecimalAligned">
    <w:name w:val="Decimal Aligned"/>
    <w:basedOn w:val="a"/>
    <w:uiPriority w:val="40"/>
    <w:qFormat/>
    <w:rsid w:val="009A640E"/>
    <w:pPr>
      <w:widowControl/>
      <w:tabs>
        <w:tab w:val="decimal" w:pos="360"/>
      </w:tabs>
      <w:spacing w:after="200" w:line="276" w:lineRule="auto"/>
      <w:jc w:val="left"/>
    </w:pPr>
    <w:rPr>
      <w:rFonts w:ascii="等线" w:eastAsia="等线" w:hAnsi="等线"/>
      <w:kern w:val="0"/>
      <w:sz w:val="22"/>
      <w:szCs w:val="22"/>
    </w:rPr>
  </w:style>
  <w:style w:type="paragraph" w:styleId="a8">
    <w:name w:val="footnote text"/>
    <w:basedOn w:val="a"/>
    <w:link w:val="a9"/>
    <w:uiPriority w:val="99"/>
    <w:unhideWhenUsed/>
    <w:rsid w:val="009A640E"/>
    <w:pPr>
      <w:widowControl/>
      <w:jc w:val="left"/>
    </w:pPr>
    <w:rPr>
      <w:rFonts w:ascii="等线" w:eastAsia="等线" w:hAnsi="等线"/>
      <w:kern w:val="0"/>
      <w:sz w:val="20"/>
    </w:rPr>
  </w:style>
  <w:style w:type="character" w:customStyle="1" w:styleId="a9">
    <w:name w:val="脚注文本 字符"/>
    <w:link w:val="a8"/>
    <w:uiPriority w:val="99"/>
    <w:rsid w:val="009A640E"/>
    <w:rPr>
      <w:rFonts w:ascii="等线" w:eastAsia="等线" w:hAnsi="等线"/>
    </w:rPr>
  </w:style>
  <w:style w:type="character" w:styleId="aa">
    <w:name w:val="Subtle Emphasis"/>
    <w:uiPriority w:val="19"/>
    <w:qFormat/>
    <w:rsid w:val="009A640E"/>
    <w:rPr>
      <w:i/>
      <w:iCs/>
    </w:rPr>
  </w:style>
  <w:style w:type="table" w:styleId="-1">
    <w:name w:val="Light Shading Accent 1"/>
    <w:basedOn w:val="a1"/>
    <w:uiPriority w:val="60"/>
    <w:rsid w:val="009A640E"/>
    <w:rPr>
      <w:rFonts w:ascii="等线" w:eastAsia="等线" w:hAnsi="等线"/>
      <w:color w:val="2E74B5"/>
      <w:sz w:val="22"/>
      <w:szCs w:val="22"/>
    </w:rPr>
    <w:tblPr>
      <w:tblStyleRowBandSize w:val="1"/>
      <w:tblStyleColBandSize w:val="1"/>
      <w:tblBorders>
        <w:top w:val="single" w:sz="8" w:space="0" w:color="5B9BD5"/>
        <w:bottom w:val="single" w:sz="8" w:space="0" w:color="5B9BD5"/>
      </w:tblBorders>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styleId="ab">
    <w:name w:val="Table Grid"/>
    <w:basedOn w:val="a1"/>
    <w:rsid w:val="00975F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页脚 字符"/>
    <w:link w:val="a4"/>
    <w:uiPriority w:val="99"/>
    <w:rsid w:val="0048351D"/>
    <w:rPr>
      <w:kern w:val="2"/>
      <w:sz w:val="18"/>
    </w:rPr>
  </w:style>
  <w:style w:type="paragraph" w:customStyle="1" w:styleId="ac">
    <w:name w:val="一级标题"/>
    <w:basedOn w:val="a"/>
    <w:qFormat/>
    <w:rsid w:val="00C7435E"/>
    <w:pPr>
      <w:snapToGrid w:val="0"/>
      <w:spacing w:before="240" w:after="240"/>
      <w:ind w:firstLineChars="0" w:firstLine="0"/>
      <w:jc w:val="center"/>
      <w:outlineLvl w:val="0"/>
    </w:pPr>
    <w:rPr>
      <w:rFonts w:ascii="黑体" w:eastAsia="黑体" w:hAnsi="黑体"/>
      <w:sz w:val="36"/>
      <w:szCs w:val="36"/>
    </w:rPr>
  </w:style>
  <w:style w:type="paragraph" w:customStyle="1" w:styleId="ad">
    <w:name w:val="二级标题"/>
    <w:basedOn w:val="a"/>
    <w:qFormat/>
    <w:rsid w:val="009F5E8A"/>
    <w:pPr>
      <w:snapToGrid w:val="0"/>
      <w:spacing w:before="240"/>
      <w:ind w:firstLineChars="0" w:firstLine="0"/>
      <w:jc w:val="left"/>
      <w:outlineLvl w:val="1"/>
    </w:pPr>
    <w:rPr>
      <w:rFonts w:eastAsia="黑体"/>
      <w:sz w:val="28"/>
    </w:rPr>
  </w:style>
  <w:style w:type="paragraph" w:customStyle="1" w:styleId="ae">
    <w:name w:val="三级标题"/>
    <w:basedOn w:val="a6"/>
    <w:link w:val="af"/>
    <w:qFormat/>
    <w:rsid w:val="003D585D"/>
    <w:pPr>
      <w:snapToGrid w:val="0"/>
      <w:spacing w:before="240"/>
      <w:ind w:firstLineChars="0" w:firstLine="0"/>
      <w:jc w:val="left"/>
      <w:outlineLvl w:val="2"/>
    </w:pPr>
    <w:rPr>
      <w:rFonts w:eastAsia="黑体"/>
    </w:rPr>
  </w:style>
  <w:style w:type="paragraph" w:customStyle="1" w:styleId="2">
    <w:name w:val="样式2"/>
    <w:basedOn w:val="a"/>
    <w:link w:val="20"/>
    <w:qFormat/>
    <w:rsid w:val="00372E1A"/>
    <w:pPr>
      <w:wordWrap w:val="0"/>
      <w:snapToGrid w:val="0"/>
      <w:spacing w:before="240"/>
      <w:ind w:firstLineChars="0" w:firstLine="0"/>
      <w:jc w:val="left"/>
    </w:pPr>
    <w:rPr>
      <w:rFonts w:eastAsia="Times New Roman"/>
      <w:b/>
    </w:rPr>
  </w:style>
  <w:style w:type="character" w:customStyle="1" w:styleId="a7">
    <w:name w:val="日期 字符"/>
    <w:link w:val="a6"/>
    <w:rsid w:val="000C1E4E"/>
    <w:rPr>
      <w:kern w:val="2"/>
      <w:sz w:val="24"/>
    </w:rPr>
  </w:style>
  <w:style w:type="character" w:customStyle="1" w:styleId="af">
    <w:name w:val="三级标题 字符"/>
    <w:link w:val="ae"/>
    <w:rsid w:val="003D585D"/>
    <w:rPr>
      <w:rFonts w:eastAsia="黑体"/>
      <w:kern w:val="2"/>
      <w:sz w:val="24"/>
    </w:rPr>
  </w:style>
  <w:style w:type="paragraph" w:customStyle="1" w:styleId="af0">
    <w:name w:val="表名"/>
    <w:basedOn w:val="a"/>
    <w:qFormat/>
    <w:rsid w:val="00C7368D"/>
    <w:pPr>
      <w:snapToGrid w:val="0"/>
      <w:ind w:firstLine="480"/>
      <w:jc w:val="center"/>
    </w:pPr>
    <w:rPr>
      <w:b/>
      <w:sz w:val="21"/>
      <w:szCs w:val="21"/>
    </w:rPr>
  </w:style>
  <w:style w:type="character" w:customStyle="1" w:styleId="20">
    <w:name w:val="样式2 字符"/>
    <w:link w:val="2"/>
    <w:rsid w:val="00372E1A"/>
    <w:rPr>
      <w:rFonts w:eastAsia="Times New Roman"/>
      <w:b/>
      <w:kern w:val="2"/>
      <w:sz w:val="24"/>
    </w:rPr>
  </w:style>
  <w:style w:type="paragraph" w:customStyle="1" w:styleId="Abstract">
    <w:name w:val="Abstract"/>
    <w:basedOn w:val="a"/>
    <w:qFormat/>
    <w:rsid w:val="00853A14"/>
    <w:pPr>
      <w:snapToGrid w:val="0"/>
      <w:spacing w:before="240" w:after="240"/>
      <w:ind w:firstLineChars="0" w:firstLine="0"/>
      <w:jc w:val="center"/>
      <w:outlineLvl w:val="0"/>
    </w:pPr>
    <w:rPr>
      <w:rFonts w:eastAsia="Times New Roman"/>
      <w:b/>
      <w:sz w:val="36"/>
      <w:szCs w:val="36"/>
    </w:rPr>
  </w:style>
  <w:style w:type="paragraph" w:customStyle="1" w:styleId="text">
    <w:name w:val="text"/>
    <w:basedOn w:val="a"/>
    <w:qFormat/>
    <w:rsid w:val="00853A14"/>
    <w:pPr>
      <w:snapToGrid w:val="0"/>
    </w:pPr>
    <w:rPr>
      <w:rFonts w:eastAsia="Times New Roman"/>
      <w:szCs w:val="24"/>
    </w:rPr>
  </w:style>
  <w:style w:type="paragraph" w:customStyle="1" w:styleId="af1">
    <w:name w:val="关键词"/>
    <w:basedOn w:val="a"/>
    <w:qFormat/>
    <w:rsid w:val="00793B47"/>
    <w:pPr>
      <w:snapToGrid w:val="0"/>
      <w:spacing w:before="240"/>
      <w:ind w:firstLineChars="0" w:firstLine="0"/>
      <w:jc w:val="left"/>
    </w:pPr>
    <w:rPr>
      <w:rFonts w:ascii="黑体" w:eastAsia="黑体" w:hAnsi="黑体"/>
    </w:rPr>
  </w:style>
  <w:style w:type="character" w:customStyle="1" w:styleId="10">
    <w:name w:val="标题 1 字符"/>
    <w:link w:val="1"/>
    <w:rsid w:val="00716F20"/>
    <w:rPr>
      <w:b/>
      <w:bCs/>
      <w:kern w:val="44"/>
      <w:sz w:val="44"/>
      <w:szCs w:val="44"/>
    </w:rPr>
  </w:style>
  <w:style w:type="paragraph" w:styleId="TOC">
    <w:name w:val="TOC Heading"/>
    <w:basedOn w:val="1"/>
    <w:next w:val="a"/>
    <w:uiPriority w:val="39"/>
    <w:unhideWhenUsed/>
    <w:qFormat/>
    <w:rsid w:val="00716F20"/>
    <w:pPr>
      <w:widowControl/>
      <w:spacing w:before="240" w:after="0" w:line="259" w:lineRule="auto"/>
      <w:ind w:firstLineChars="0" w:firstLine="0"/>
      <w:jc w:val="left"/>
      <w:outlineLvl w:val="9"/>
    </w:pPr>
    <w:rPr>
      <w:rFonts w:ascii="等线 Light" w:eastAsia="等线 Light" w:hAnsi="等线 Light"/>
      <w:b w:val="0"/>
      <w:bCs w:val="0"/>
      <w:color w:val="2E74B5"/>
      <w:kern w:val="0"/>
      <w:sz w:val="32"/>
      <w:szCs w:val="32"/>
    </w:rPr>
  </w:style>
  <w:style w:type="paragraph" w:styleId="21">
    <w:name w:val="目录 2"/>
    <w:basedOn w:val="a"/>
    <w:next w:val="a"/>
    <w:autoRedefine/>
    <w:uiPriority w:val="39"/>
    <w:unhideWhenUsed/>
    <w:rsid w:val="00306AD0"/>
    <w:pPr>
      <w:widowControl/>
      <w:tabs>
        <w:tab w:val="right" w:leader="dot" w:pos="9060"/>
      </w:tabs>
      <w:spacing w:after="100" w:line="259" w:lineRule="auto"/>
      <w:ind w:left="220" w:firstLineChars="0" w:firstLine="0"/>
      <w:jc w:val="left"/>
    </w:pPr>
    <w:rPr>
      <w:rFonts w:ascii="黑体" w:eastAsia="黑体" w:hAnsi="黑体"/>
      <w:noProof/>
      <w:kern w:val="0"/>
      <w:szCs w:val="24"/>
    </w:rPr>
  </w:style>
  <w:style w:type="paragraph" w:styleId="11">
    <w:name w:val="目录 1"/>
    <w:basedOn w:val="a"/>
    <w:next w:val="a"/>
    <w:autoRedefine/>
    <w:uiPriority w:val="39"/>
    <w:unhideWhenUsed/>
    <w:rsid w:val="00537800"/>
    <w:pPr>
      <w:widowControl/>
      <w:tabs>
        <w:tab w:val="right" w:leader="dot" w:pos="9060"/>
      </w:tabs>
      <w:spacing w:after="100" w:line="259" w:lineRule="auto"/>
      <w:ind w:firstLineChars="0" w:firstLine="0"/>
      <w:jc w:val="left"/>
    </w:pPr>
    <w:rPr>
      <w:rFonts w:ascii="黑体" w:eastAsia="黑体" w:hAnsi="黑体"/>
      <w:noProof/>
      <w:kern w:val="0"/>
      <w:sz w:val="28"/>
      <w:szCs w:val="28"/>
    </w:rPr>
  </w:style>
  <w:style w:type="paragraph" w:styleId="3">
    <w:name w:val="目录 3"/>
    <w:basedOn w:val="a"/>
    <w:next w:val="a"/>
    <w:autoRedefine/>
    <w:uiPriority w:val="39"/>
    <w:unhideWhenUsed/>
    <w:rsid w:val="00537800"/>
    <w:pPr>
      <w:widowControl/>
      <w:tabs>
        <w:tab w:val="right" w:leader="dot" w:pos="9060"/>
      </w:tabs>
      <w:spacing w:after="100" w:line="259" w:lineRule="auto"/>
      <w:ind w:left="440" w:firstLineChars="0" w:firstLine="0"/>
      <w:jc w:val="left"/>
    </w:pPr>
    <w:rPr>
      <w:rFonts w:ascii="黑体" w:eastAsia="黑体" w:hAnsi="黑体"/>
      <w:noProof/>
      <w:kern w:val="0"/>
      <w:sz w:val="21"/>
      <w:szCs w:val="21"/>
    </w:rPr>
  </w:style>
  <w:style w:type="character" w:styleId="af2">
    <w:name w:val="Hyperlink"/>
    <w:uiPriority w:val="99"/>
    <w:unhideWhenUsed/>
    <w:rsid w:val="00716F20"/>
    <w:rPr>
      <w:color w:val="0563C1"/>
      <w:u w:val="single"/>
    </w:rPr>
  </w:style>
  <w:style w:type="paragraph" w:customStyle="1" w:styleId="22">
    <w:name w:val="标题2"/>
    <w:basedOn w:val="a"/>
    <w:qFormat/>
    <w:rsid w:val="00601E23"/>
    <w:pPr>
      <w:snapToGrid w:val="0"/>
      <w:spacing w:before="240"/>
      <w:ind w:firstLineChars="0" w:firstLine="0"/>
      <w:jc w:val="left"/>
      <w:outlineLvl w:val="1"/>
    </w:pPr>
    <w:rPr>
      <w:rFonts w:eastAsia="黑体"/>
      <w:sz w:val="28"/>
    </w:rPr>
  </w:style>
  <w:style w:type="paragraph" w:customStyle="1" w:styleId="30">
    <w:name w:val="标题3"/>
    <w:basedOn w:val="a6"/>
    <w:qFormat/>
    <w:rsid w:val="00601E23"/>
    <w:pPr>
      <w:snapToGrid w:val="0"/>
      <w:spacing w:before="240"/>
      <w:ind w:firstLineChars="0" w:firstLine="0"/>
      <w:jc w:val="left"/>
      <w:outlineLvl w:val="2"/>
    </w:pPr>
    <w:rPr>
      <w:rFonts w:eastAsia="黑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4CA847-231F-49F5-B44D-7FD94B0DF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TotalTime>
  <Pages>24</Pages>
  <Words>4209</Words>
  <Characters>23996</Characters>
  <Application>Microsoft Office Word</Application>
  <DocSecurity>0</DocSecurity>
  <Lines>199</Lines>
  <Paragraphs>56</Paragraphs>
  <ScaleCrop>false</ScaleCrop>
  <HeadingPairs>
    <vt:vector size="2" baseType="variant">
      <vt:variant>
        <vt:lpstr>题目</vt:lpstr>
      </vt:variant>
      <vt:variant>
        <vt:i4>1</vt:i4>
      </vt:variant>
    </vt:vector>
  </HeadingPairs>
  <TitlesOfParts>
    <vt:vector size="1" baseType="lpstr">
      <vt:lpstr/>
    </vt:vector>
  </TitlesOfParts>
  <Company>jwc</Company>
  <LinksUpToDate>false</LinksUpToDate>
  <CharactersWithSpaces>28149</CharactersWithSpaces>
  <SharedDoc>false</SharedDoc>
  <HLinks>
    <vt:vector size="90" baseType="variant">
      <vt:variant>
        <vt:i4>1507389</vt:i4>
      </vt:variant>
      <vt:variant>
        <vt:i4>86</vt:i4>
      </vt:variant>
      <vt:variant>
        <vt:i4>0</vt:i4>
      </vt:variant>
      <vt:variant>
        <vt:i4>5</vt:i4>
      </vt:variant>
      <vt:variant>
        <vt:lpwstr/>
      </vt:variant>
      <vt:variant>
        <vt:lpwstr>_Toc66368505</vt:lpwstr>
      </vt:variant>
      <vt:variant>
        <vt:i4>1441853</vt:i4>
      </vt:variant>
      <vt:variant>
        <vt:i4>80</vt:i4>
      </vt:variant>
      <vt:variant>
        <vt:i4>0</vt:i4>
      </vt:variant>
      <vt:variant>
        <vt:i4>5</vt:i4>
      </vt:variant>
      <vt:variant>
        <vt:lpwstr/>
      </vt:variant>
      <vt:variant>
        <vt:lpwstr>_Toc66368504</vt:lpwstr>
      </vt:variant>
      <vt:variant>
        <vt:i4>1114173</vt:i4>
      </vt:variant>
      <vt:variant>
        <vt:i4>74</vt:i4>
      </vt:variant>
      <vt:variant>
        <vt:i4>0</vt:i4>
      </vt:variant>
      <vt:variant>
        <vt:i4>5</vt:i4>
      </vt:variant>
      <vt:variant>
        <vt:lpwstr/>
      </vt:variant>
      <vt:variant>
        <vt:lpwstr>_Toc66368503</vt:lpwstr>
      </vt:variant>
      <vt:variant>
        <vt:i4>1048637</vt:i4>
      </vt:variant>
      <vt:variant>
        <vt:i4>68</vt:i4>
      </vt:variant>
      <vt:variant>
        <vt:i4>0</vt:i4>
      </vt:variant>
      <vt:variant>
        <vt:i4>5</vt:i4>
      </vt:variant>
      <vt:variant>
        <vt:lpwstr/>
      </vt:variant>
      <vt:variant>
        <vt:lpwstr>_Toc66368502</vt:lpwstr>
      </vt:variant>
      <vt:variant>
        <vt:i4>1245245</vt:i4>
      </vt:variant>
      <vt:variant>
        <vt:i4>62</vt:i4>
      </vt:variant>
      <vt:variant>
        <vt:i4>0</vt:i4>
      </vt:variant>
      <vt:variant>
        <vt:i4>5</vt:i4>
      </vt:variant>
      <vt:variant>
        <vt:lpwstr/>
      </vt:variant>
      <vt:variant>
        <vt:lpwstr>_Toc66368501</vt:lpwstr>
      </vt:variant>
      <vt:variant>
        <vt:i4>1179709</vt:i4>
      </vt:variant>
      <vt:variant>
        <vt:i4>56</vt:i4>
      </vt:variant>
      <vt:variant>
        <vt:i4>0</vt:i4>
      </vt:variant>
      <vt:variant>
        <vt:i4>5</vt:i4>
      </vt:variant>
      <vt:variant>
        <vt:lpwstr/>
      </vt:variant>
      <vt:variant>
        <vt:lpwstr>_Toc66368500</vt:lpwstr>
      </vt:variant>
      <vt:variant>
        <vt:i4>1703988</vt:i4>
      </vt:variant>
      <vt:variant>
        <vt:i4>50</vt:i4>
      </vt:variant>
      <vt:variant>
        <vt:i4>0</vt:i4>
      </vt:variant>
      <vt:variant>
        <vt:i4>5</vt:i4>
      </vt:variant>
      <vt:variant>
        <vt:lpwstr/>
      </vt:variant>
      <vt:variant>
        <vt:lpwstr>_Toc66368499</vt:lpwstr>
      </vt:variant>
      <vt:variant>
        <vt:i4>1769524</vt:i4>
      </vt:variant>
      <vt:variant>
        <vt:i4>44</vt:i4>
      </vt:variant>
      <vt:variant>
        <vt:i4>0</vt:i4>
      </vt:variant>
      <vt:variant>
        <vt:i4>5</vt:i4>
      </vt:variant>
      <vt:variant>
        <vt:lpwstr/>
      </vt:variant>
      <vt:variant>
        <vt:lpwstr>_Toc66368498</vt:lpwstr>
      </vt:variant>
      <vt:variant>
        <vt:i4>1310772</vt:i4>
      </vt:variant>
      <vt:variant>
        <vt:i4>38</vt:i4>
      </vt:variant>
      <vt:variant>
        <vt:i4>0</vt:i4>
      </vt:variant>
      <vt:variant>
        <vt:i4>5</vt:i4>
      </vt:variant>
      <vt:variant>
        <vt:lpwstr/>
      </vt:variant>
      <vt:variant>
        <vt:lpwstr>_Toc66368497</vt:lpwstr>
      </vt:variant>
      <vt:variant>
        <vt:i4>1376308</vt:i4>
      </vt:variant>
      <vt:variant>
        <vt:i4>32</vt:i4>
      </vt:variant>
      <vt:variant>
        <vt:i4>0</vt:i4>
      </vt:variant>
      <vt:variant>
        <vt:i4>5</vt:i4>
      </vt:variant>
      <vt:variant>
        <vt:lpwstr/>
      </vt:variant>
      <vt:variant>
        <vt:lpwstr>_Toc66368496</vt:lpwstr>
      </vt:variant>
      <vt:variant>
        <vt:i4>1441844</vt:i4>
      </vt:variant>
      <vt:variant>
        <vt:i4>26</vt:i4>
      </vt:variant>
      <vt:variant>
        <vt:i4>0</vt:i4>
      </vt:variant>
      <vt:variant>
        <vt:i4>5</vt:i4>
      </vt:variant>
      <vt:variant>
        <vt:lpwstr/>
      </vt:variant>
      <vt:variant>
        <vt:lpwstr>_Toc66368495</vt:lpwstr>
      </vt:variant>
      <vt:variant>
        <vt:i4>1507380</vt:i4>
      </vt:variant>
      <vt:variant>
        <vt:i4>20</vt:i4>
      </vt:variant>
      <vt:variant>
        <vt:i4>0</vt:i4>
      </vt:variant>
      <vt:variant>
        <vt:i4>5</vt:i4>
      </vt:variant>
      <vt:variant>
        <vt:lpwstr/>
      </vt:variant>
      <vt:variant>
        <vt:lpwstr>_Toc66368494</vt:lpwstr>
      </vt:variant>
      <vt:variant>
        <vt:i4>1048628</vt:i4>
      </vt:variant>
      <vt:variant>
        <vt:i4>14</vt:i4>
      </vt:variant>
      <vt:variant>
        <vt:i4>0</vt:i4>
      </vt:variant>
      <vt:variant>
        <vt:i4>5</vt:i4>
      </vt:variant>
      <vt:variant>
        <vt:lpwstr/>
      </vt:variant>
      <vt:variant>
        <vt:lpwstr>_Toc66368493</vt:lpwstr>
      </vt:variant>
      <vt:variant>
        <vt:i4>1114164</vt:i4>
      </vt:variant>
      <vt:variant>
        <vt:i4>8</vt:i4>
      </vt:variant>
      <vt:variant>
        <vt:i4>0</vt:i4>
      </vt:variant>
      <vt:variant>
        <vt:i4>5</vt:i4>
      </vt:variant>
      <vt:variant>
        <vt:lpwstr/>
      </vt:variant>
      <vt:variant>
        <vt:lpwstr>_Toc66368492</vt:lpwstr>
      </vt:variant>
      <vt:variant>
        <vt:i4>1179700</vt:i4>
      </vt:variant>
      <vt:variant>
        <vt:i4>2</vt:i4>
      </vt:variant>
      <vt:variant>
        <vt:i4>0</vt:i4>
      </vt:variant>
      <vt:variant>
        <vt:i4>5</vt:i4>
      </vt:variant>
      <vt:variant>
        <vt:lpwstr/>
      </vt:variant>
      <vt:variant>
        <vt:lpwstr>_Toc66368491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标题（黑体小二号粗体）</dc:title>
  <dc:subject/>
  <dc:creator>sd</dc:creator>
  <cp:keywords/>
  <cp:lastModifiedBy>宜凡 卜</cp:lastModifiedBy>
  <cp:revision>6</cp:revision>
  <cp:lastPrinted>2024-05-01T14:52:00Z</cp:lastPrinted>
  <dcterms:created xsi:type="dcterms:W3CDTF">2024-05-01T14:29:00Z</dcterms:created>
  <dcterms:modified xsi:type="dcterms:W3CDTF">2024-05-02T02:17:00Z</dcterms:modified>
</cp:coreProperties>
</file>