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9E6" w14:textId="3BDE6785" w:rsidR="005F33B2" w:rsidRDefault="005F33B2" w:rsidP="00257FEB">
      <w:pPr>
        <w:pStyle w:val="3"/>
      </w:pPr>
      <w:r>
        <w:t>Output</w:t>
      </w:r>
    </w:p>
    <w:p w14:paraId="5E362152" w14:textId="6B65BA26" w:rsidR="002520C9" w:rsidRPr="002520C9" w:rsidRDefault="002520C9" w:rsidP="002520C9">
      <w:r>
        <w:t>The possible outputs are:</w:t>
      </w:r>
    </w:p>
    <w:p w14:paraId="79CFC4AA" w14:textId="77777777" w:rsidR="005F33B2" w:rsidRPr="005F33B2" w:rsidRDefault="005F33B2" w:rsidP="002520C9">
      <w:pPr>
        <w:pStyle w:val="Code"/>
        <w:numPr>
          <w:ilvl w:val="0"/>
          <w:numId w:val="46"/>
        </w:numPr>
        <w:rPr>
          <w:bCs/>
          <w:lang w:val="bg-BG"/>
        </w:rPr>
      </w:pPr>
      <w:r w:rsidRPr="005F33B2">
        <w:rPr>
          <w:lang w:val="bg-BG"/>
        </w:rPr>
        <w:t>"</w:t>
      </w:r>
      <w:r w:rsidRPr="005F33B2">
        <w:t>Not enough money to continue the trip.</w:t>
      </w:r>
      <w:r w:rsidRPr="005F33B2">
        <w:rPr>
          <w:rStyle w:val="CodeChar"/>
          <w:b/>
        </w:rPr>
        <w:t xml:space="preserve"> </w:t>
      </w:r>
      <w:r w:rsidRPr="005F33B2">
        <w:rPr>
          <w:rStyle w:val="CodeChar"/>
          <w:b/>
          <w:bCs/>
        </w:rPr>
        <w:t>You need {money}$ more.</w:t>
      </w:r>
      <w:r w:rsidRPr="005F33B2">
        <w:rPr>
          <w:b w:val="0"/>
          <w:bCs/>
          <w:lang w:val="bg-BG"/>
        </w:rPr>
        <w:t>"</w:t>
      </w:r>
    </w:p>
    <w:p w14:paraId="2A075938" w14:textId="251C675B" w:rsidR="005F33B2" w:rsidRPr="005F33B2" w:rsidRDefault="005F33B2" w:rsidP="002520C9">
      <w:pPr>
        <w:pStyle w:val="Code"/>
        <w:numPr>
          <w:ilvl w:val="0"/>
          <w:numId w:val="46"/>
        </w:numPr>
        <w:rPr>
          <w:lang w:val="bg-BG"/>
        </w:rPr>
      </w:pPr>
      <w:r w:rsidRPr="005F33B2">
        <w:rPr>
          <w:lang w:val="bg-BG"/>
        </w:rPr>
        <w:t>"</w:t>
      </w:r>
      <w:r w:rsidRPr="005F33B2">
        <w:t>You have reached the destination. You have {money}$ budget left.</w:t>
      </w:r>
      <w:r w:rsidRPr="005F33B2">
        <w:rPr>
          <w:lang w:val="bg-BG"/>
        </w:rPr>
        <w:t>"</w:t>
      </w:r>
    </w:p>
    <w:p w14:paraId="783C2F27" w14:textId="77777777" w:rsidR="002520C9" w:rsidRPr="00800858" w:rsidRDefault="002520C9" w:rsidP="002520C9">
      <w:pPr>
        <w:pStyle w:val="3"/>
        <w:rPr>
          <w:color w:val="000000" w:themeColor="text1"/>
        </w:rPr>
      </w:pPr>
      <w:r w:rsidRPr="00800858">
        <w:rPr>
          <w:rStyle w:val="30"/>
          <w:b/>
        </w:rPr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829"/>
        <w:gridCol w:w="6210"/>
      </w:tblGrid>
      <w:tr w:rsidR="002520C9" w14:paraId="2356FE40" w14:textId="77777777" w:rsidTr="000A2852">
        <w:trPr>
          <w:trHeight w:val="44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9D1DC" w14:textId="77777777" w:rsidR="002520C9" w:rsidRDefault="002520C9" w:rsidP="006609B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24A955" w14:textId="77777777" w:rsidR="002520C9" w:rsidRDefault="002520C9" w:rsidP="006609B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0F580" w14:textId="77777777" w:rsidR="002520C9" w:rsidRDefault="002520C9" w:rsidP="006609B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520C9" w14:paraId="44DBF0AD" w14:textId="77777777" w:rsidTr="000A2852">
        <w:trPr>
          <w:trHeight w:val="234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B36B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4143E55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64C3044A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28886D1E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14CED066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5D1D8AE1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5165D1EC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A33320F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291455CC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C2C3F9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8912EF9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14C3BE22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3461D041" w14:textId="77777777" w:rsidR="002520C9" w:rsidRDefault="002520C9" w:rsidP="006609B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2668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09F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10,</w:t>
            </w:r>
            <w:r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647D607B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expenses: </w:t>
            </w:r>
            <w:r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38EB3E07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512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33B7693C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1E4D02B5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0B6DA06A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noProof/>
              </w:rPr>
              <w:t>2598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07AFC100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7C8BE334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1D9849AA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020A7B">
              <w:rPr>
                <w:rFonts w:eastAsia="Calibri" w:cstheme="minorHAnsi"/>
                <w:b/>
                <w:bCs/>
                <w:noProof/>
              </w:rPr>
              <w:t>day</w:t>
            </w:r>
            <w:r w:rsidRPr="008917B8">
              <w:rPr>
                <w:rFonts w:eastAsia="Calibri" w:cstheme="minorHAnsi"/>
                <w:noProof/>
              </w:rPr>
              <w:t xml:space="preserve">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8645.652 / 5</w:t>
            </w:r>
            <w:r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764EB753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2520C9" w14:paraId="3F95E4B9" w14:textId="77777777" w:rsidTr="000A2852">
        <w:trPr>
          <w:trHeight w:val="234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AB3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8B4A44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050FFE8F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51A56C98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5243E958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125BC4EA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659E06B8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7A74A625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6816C975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4D3B7C9F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28C7E9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600</w:t>
            </w:r>
          </w:p>
          <w:p w14:paraId="7D8A21EA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743F9FB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45D9E248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2CAC4AA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47E785CC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CD5C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0BA1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47460C0" w14:textId="65929C65" w:rsidR="002520C9" w:rsidRDefault="002520C9" w:rsidP="002520C9">
      <w:pPr>
        <w:pStyle w:val="3"/>
      </w:pPr>
      <w:r>
        <w:t xml:space="preserve">JS </w:t>
      </w:r>
      <w:r w:rsidR="0064338C">
        <w:t>Examples</w:t>
      </w:r>
    </w:p>
    <w:p w14:paraId="2FB093E5" w14:textId="77777777" w:rsidR="002520C9" w:rsidRPr="00A85540" w:rsidRDefault="002520C9" w:rsidP="002520C9">
      <w:r>
        <w:t>The input will be provided as an</w:t>
      </w:r>
      <w:r w:rsidRPr="008917B8">
        <w:t xml:space="preserve"> </w:t>
      </w:r>
      <w:r w:rsidRPr="008917B8">
        <w:rPr>
          <w:bCs/>
        </w:rPr>
        <w:t>array of strings</w:t>
      </w:r>
      <w:r>
        <w:rPr>
          <w:bCs/>
        </w:rPr>
        <w:t>.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262"/>
        <w:gridCol w:w="6210"/>
      </w:tblGrid>
      <w:tr w:rsidR="002520C9" w14:paraId="03FED775" w14:textId="77777777" w:rsidTr="00A85540">
        <w:trPr>
          <w:trHeight w:val="44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692A2" w14:textId="77777777" w:rsidR="002520C9" w:rsidRDefault="002520C9" w:rsidP="006609B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40D8A" w14:textId="77777777" w:rsidR="002520C9" w:rsidRDefault="002520C9" w:rsidP="006609B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86C48" w14:textId="77777777" w:rsidR="002520C9" w:rsidRDefault="002520C9" w:rsidP="006609B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520C9" w14:paraId="5E5E84EA" w14:textId="77777777" w:rsidTr="001A1FED">
        <w:trPr>
          <w:trHeight w:val="1348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5A0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337878E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12000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4581C78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348DED0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D98CCBE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9F3868A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3E7D3D2A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"512",</w:t>
            </w:r>
          </w:p>
          <w:p w14:paraId="65A056B6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"318",</w:t>
            </w:r>
          </w:p>
          <w:p w14:paraId="532B77E1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"202",</w:t>
            </w:r>
          </w:p>
          <w:p w14:paraId="45A2E4EE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"154",</w:t>
            </w:r>
          </w:p>
          <w:p w14:paraId="15355169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"222",</w:t>
            </w:r>
          </w:p>
          <w:p w14:paraId="3980DF8B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"108",</w:t>
            </w:r>
          </w:p>
          <w:p w14:paraId="200CAC64" w14:textId="77777777" w:rsidR="002520C9" w:rsidRDefault="002520C9" w:rsidP="006609B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"123"])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4A74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FA9C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10,</w:t>
            </w:r>
            <w:r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392D34E6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expenses: </w:t>
            </w:r>
            <w:r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165329B5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512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0F73C98B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6807833B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03424EF2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noProof/>
              </w:rPr>
              <w:t>2598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21DB4B98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74EFCA1A" w14:textId="77777777" w:rsidR="002520C9" w:rsidRPr="008917B8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2E294E05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day,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8645.652 / 5</w:t>
            </w:r>
            <w:r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01A2D1FD" w14:textId="77777777" w:rsidR="002520C9" w:rsidRPr="008917B8" w:rsidRDefault="002520C9" w:rsidP="006609B3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2520C9" w14:paraId="3D33BA94" w14:textId="77777777" w:rsidTr="00A85540">
        <w:trPr>
          <w:trHeight w:val="23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F314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703250C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4EB13505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F4BDDC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1C88EB46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4BB6A230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3878E966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119EBF5B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"150",</w:t>
            </w:r>
          </w:p>
          <w:p w14:paraId="121FBC9C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66936923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403553F5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"600",</w:t>
            </w:r>
          </w:p>
          <w:p w14:paraId="58E2BB97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"130",</w:t>
            </w:r>
          </w:p>
          <w:p w14:paraId="0D4364A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6D7A0C00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"350",</w:t>
            </w:r>
          </w:p>
          <w:p w14:paraId="7E2B3CF4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5BCE5EA4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991D" w14:textId="77777777" w:rsidR="002520C9" w:rsidRDefault="002520C9" w:rsidP="006609B3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B7B8" w14:textId="77777777" w:rsidR="002520C9" w:rsidRDefault="002520C9" w:rsidP="006609B3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592EBD29" w14:textId="51658AA2" w:rsidR="00640502" w:rsidRPr="00A85540" w:rsidRDefault="00640502" w:rsidP="002520C9">
      <w:pPr>
        <w:pStyle w:val="3"/>
      </w:pPr>
    </w:p>
    <w:sectPr w:rsidR="00640502" w:rsidRPr="00A8554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D441" w14:textId="77777777" w:rsidR="00EF2065" w:rsidRDefault="00EF2065" w:rsidP="008068A2">
      <w:pPr>
        <w:spacing w:after="0" w:line="240" w:lineRule="auto"/>
      </w:pPr>
      <w:r>
        <w:separator/>
      </w:r>
    </w:p>
  </w:endnote>
  <w:endnote w:type="continuationSeparator" w:id="0">
    <w:p w14:paraId="232E2674" w14:textId="77777777" w:rsidR="00EF2065" w:rsidRDefault="00EF20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8F6A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3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3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8F6A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33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33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5CA5" w14:textId="77777777" w:rsidR="00EF2065" w:rsidRDefault="00EF2065" w:rsidP="008068A2">
      <w:pPr>
        <w:spacing w:after="0" w:line="240" w:lineRule="auto"/>
      </w:pPr>
      <w:r>
        <w:separator/>
      </w:r>
    </w:p>
  </w:footnote>
  <w:footnote w:type="continuationSeparator" w:id="0">
    <w:p w14:paraId="08BFCEE3" w14:textId="77777777" w:rsidR="00EF2065" w:rsidRDefault="00EF20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6757"/>
    <w:multiLevelType w:val="hybridMultilevel"/>
    <w:tmpl w:val="9918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B6632"/>
    <w:multiLevelType w:val="hybridMultilevel"/>
    <w:tmpl w:val="A8789AAC"/>
    <w:lvl w:ilvl="0" w:tplc="54B2C24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3189836">
    <w:abstractNumId w:val="0"/>
  </w:num>
  <w:num w:numId="2" w16cid:durableId="125704834">
    <w:abstractNumId w:val="43"/>
  </w:num>
  <w:num w:numId="3" w16cid:durableId="360672938">
    <w:abstractNumId w:val="9"/>
  </w:num>
  <w:num w:numId="4" w16cid:durableId="1427581636">
    <w:abstractNumId w:val="27"/>
  </w:num>
  <w:num w:numId="5" w16cid:durableId="1515152483">
    <w:abstractNumId w:val="28"/>
  </w:num>
  <w:num w:numId="6" w16cid:durableId="1193883211">
    <w:abstractNumId w:val="33"/>
  </w:num>
  <w:num w:numId="7" w16cid:durableId="1714424823">
    <w:abstractNumId w:val="4"/>
  </w:num>
  <w:num w:numId="8" w16cid:durableId="723523152">
    <w:abstractNumId w:val="8"/>
  </w:num>
  <w:num w:numId="9" w16cid:durableId="1739749410">
    <w:abstractNumId w:val="25"/>
  </w:num>
  <w:num w:numId="10" w16cid:durableId="16772205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5165155">
    <w:abstractNumId w:val="5"/>
  </w:num>
  <w:num w:numId="12" w16cid:durableId="1207837223">
    <w:abstractNumId w:val="19"/>
  </w:num>
  <w:num w:numId="13" w16cid:durableId="241573874">
    <w:abstractNumId w:val="1"/>
  </w:num>
  <w:num w:numId="14" w16cid:durableId="1836874157">
    <w:abstractNumId w:val="32"/>
  </w:num>
  <w:num w:numId="15" w16cid:durableId="344747298">
    <w:abstractNumId w:val="10"/>
  </w:num>
  <w:num w:numId="16" w16cid:durableId="1192916667">
    <w:abstractNumId w:val="37"/>
  </w:num>
  <w:num w:numId="17" w16cid:durableId="1836450750">
    <w:abstractNumId w:val="26"/>
  </w:num>
  <w:num w:numId="18" w16cid:durableId="1585534520">
    <w:abstractNumId w:val="42"/>
  </w:num>
  <w:num w:numId="19" w16cid:durableId="2128548641">
    <w:abstractNumId w:val="34"/>
  </w:num>
  <w:num w:numId="20" w16cid:durableId="768279377">
    <w:abstractNumId w:val="18"/>
  </w:num>
  <w:num w:numId="21" w16cid:durableId="1832603124">
    <w:abstractNumId w:val="30"/>
  </w:num>
  <w:num w:numId="22" w16cid:durableId="252707890">
    <w:abstractNumId w:val="12"/>
  </w:num>
  <w:num w:numId="23" w16cid:durableId="450365136">
    <w:abstractNumId w:val="15"/>
  </w:num>
  <w:num w:numId="24" w16cid:durableId="413354585">
    <w:abstractNumId w:val="2"/>
  </w:num>
  <w:num w:numId="25" w16cid:durableId="2095516168">
    <w:abstractNumId w:val="7"/>
  </w:num>
  <w:num w:numId="26" w16cid:durableId="1272130817">
    <w:abstractNumId w:val="16"/>
  </w:num>
  <w:num w:numId="27" w16cid:durableId="299577637">
    <w:abstractNumId w:val="36"/>
  </w:num>
  <w:num w:numId="28" w16cid:durableId="1636905763">
    <w:abstractNumId w:val="17"/>
  </w:num>
  <w:num w:numId="29" w16cid:durableId="1899172989">
    <w:abstractNumId w:val="41"/>
  </w:num>
  <w:num w:numId="30" w16cid:durableId="1173182294">
    <w:abstractNumId w:val="22"/>
  </w:num>
  <w:num w:numId="31" w16cid:durableId="499347940">
    <w:abstractNumId w:val="11"/>
  </w:num>
  <w:num w:numId="32" w16cid:durableId="1473139706">
    <w:abstractNumId w:val="35"/>
  </w:num>
  <w:num w:numId="33" w16cid:durableId="1507793640">
    <w:abstractNumId w:val="38"/>
  </w:num>
  <w:num w:numId="34" w16cid:durableId="1375811489">
    <w:abstractNumId w:val="24"/>
  </w:num>
  <w:num w:numId="35" w16cid:durableId="1297300919">
    <w:abstractNumId w:val="40"/>
  </w:num>
  <w:num w:numId="36" w16cid:durableId="1223560068">
    <w:abstractNumId w:val="6"/>
  </w:num>
  <w:num w:numId="37" w16cid:durableId="1468738382">
    <w:abstractNumId w:val="23"/>
  </w:num>
  <w:num w:numId="38" w16cid:durableId="978413505">
    <w:abstractNumId w:val="14"/>
  </w:num>
  <w:num w:numId="39" w16cid:durableId="926228232">
    <w:abstractNumId w:val="29"/>
  </w:num>
  <w:num w:numId="40" w16cid:durableId="795831968">
    <w:abstractNumId w:val="3"/>
  </w:num>
  <w:num w:numId="41" w16cid:durableId="1265965655">
    <w:abstractNumId w:val="0"/>
  </w:num>
  <w:num w:numId="42" w16cid:durableId="1239048683">
    <w:abstractNumId w:val="39"/>
  </w:num>
  <w:num w:numId="43" w16cid:durableId="1891721909">
    <w:abstractNumId w:val="21"/>
  </w:num>
  <w:num w:numId="44" w16cid:durableId="403257695">
    <w:abstractNumId w:val="44"/>
  </w:num>
  <w:num w:numId="45" w16cid:durableId="358699651">
    <w:abstractNumId w:val="31"/>
  </w:num>
  <w:num w:numId="46" w16cid:durableId="17500344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DE4"/>
    <w:rsid w:val="00064D15"/>
    <w:rsid w:val="0008559D"/>
    <w:rsid w:val="00086727"/>
    <w:rsid w:val="0009127B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0C9"/>
    <w:rsid w:val="00257FE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BD6"/>
    <w:rsid w:val="00305122"/>
    <w:rsid w:val="003230CF"/>
    <w:rsid w:val="0033212E"/>
    <w:rsid w:val="0033490F"/>
    <w:rsid w:val="00380A57"/>
    <w:rsid w:val="003817EF"/>
    <w:rsid w:val="00382A45"/>
    <w:rsid w:val="003849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6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B2"/>
    <w:rsid w:val="00600083"/>
    <w:rsid w:val="00604363"/>
    <w:rsid w:val="00624212"/>
    <w:rsid w:val="006242A9"/>
    <w:rsid w:val="00624DCF"/>
    <w:rsid w:val="0063342B"/>
    <w:rsid w:val="00640502"/>
    <w:rsid w:val="0064338C"/>
    <w:rsid w:val="00644D27"/>
    <w:rsid w:val="006640AE"/>
    <w:rsid w:val="00670041"/>
    <w:rsid w:val="00671FE2"/>
    <w:rsid w:val="0068457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05"/>
    <w:rsid w:val="00774E44"/>
    <w:rsid w:val="00785258"/>
    <w:rsid w:val="00791F02"/>
    <w:rsid w:val="0079324A"/>
    <w:rsid w:val="00794EEE"/>
    <w:rsid w:val="00797795"/>
    <w:rsid w:val="007A635E"/>
    <w:rsid w:val="007B3686"/>
    <w:rsid w:val="007C2C37"/>
    <w:rsid w:val="007C3E81"/>
    <w:rsid w:val="007C42AC"/>
    <w:rsid w:val="007D742F"/>
    <w:rsid w:val="007E0960"/>
    <w:rsid w:val="007E10B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B9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AB2"/>
    <w:rsid w:val="00CD0A6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48C"/>
    <w:rsid w:val="00DA028F"/>
    <w:rsid w:val="00DA14A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65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42F91-DB11-42FB-84B2-E3A1992E33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Mid Exam</vt:lpstr>
      <vt:lpstr>SoftUni Document</vt:lpstr>
    </vt:vector>
  </TitlesOfParts>
  <Company>SoftUni – https://about.softuni.bg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10</cp:revision>
  <cp:lastPrinted>2015-10-26T22:35:00Z</cp:lastPrinted>
  <dcterms:created xsi:type="dcterms:W3CDTF">2020-12-14T12:43:00Z</dcterms:created>
  <dcterms:modified xsi:type="dcterms:W3CDTF">2022-06-07T08:37:00Z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