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Documentation For Application “Giphy Search App XML”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Idea: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project's main idea is to try creating an application that will use Giphy search API and make a “GET” request to get gifs and display them on the screen.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Classes: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MainActivity - I think what explains what is not necessary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RetrofitInstance - We use them to send out network requests to our API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GiphyElement - It’s a data class that describes the type of data: id, usr (url which we get when trying to make a request), description (The text that contain this gif)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GiphyAdapter - We use this Adapter to interact with RecyclerView in our application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GiphyAPI - This class has a @GET request with our url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RetrofitInstance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