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D46C" w14:textId="77777777" w:rsidR="00884C10" w:rsidRDefault="00884C10" w:rsidP="00884C10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</w:t>
      </w:r>
    </w:p>
    <w:p w14:paraId="62C81550" w14:textId="77777777" w:rsidR="00884C10" w:rsidRPr="00884C10" w:rsidRDefault="00884C10" w:rsidP="00884C10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E69559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«Интернет».</w:t>
      </w:r>
    </w:p>
    <w:p w14:paraId="18FC57C4" w14:textId="77777777" w:rsidR="006375ED" w:rsidRPr="005F41C4" w:rsidRDefault="00884C10" w:rsidP="005F41C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Сеть на основе TCP/IP. (из лекции)</w:t>
      </w:r>
    </w:p>
    <w:p w14:paraId="23BFCB47" w14:textId="77777777" w:rsidR="006375ED" w:rsidRPr="005F41C4" w:rsidRDefault="00884C10" w:rsidP="005F41C4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F41C4">
        <w:rPr>
          <w:rFonts w:ascii="Times New Roman" w:hAnsi="Times New Roman" w:cs="Times New Roman"/>
          <w:color w:val="202124"/>
          <w:sz w:val="28"/>
          <w:szCs w:val="28"/>
        </w:rPr>
        <w:t xml:space="preserve">Всемирная система объединённых компьютерных сетей для хранения и передачи информации. (из </w:t>
      </w:r>
      <w:proofErr w:type="spellStart"/>
      <w:r w:rsidRPr="005F41C4">
        <w:rPr>
          <w:rFonts w:ascii="Times New Roman" w:hAnsi="Times New Roman" w:cs="Times New Roman"/>
          <w:color w:val="202124"/>
          <w:sz w:val="28"/>
          <w:szCs w:val="28"/>
        </w:rPr>
        <w:t>гугла</w:t>
      </w:r>
      <w:proofErr w:type="spellEnd"/>
      <w:r w:rsidRPr="005F41C4">
        <w:rPr>
          <w:rFonts w:ascii="Times New Roman" w:hAnsi="Times New Roman" w:cs="Times New Roman"/>
          <w:color w:val="202124"/>
          <w:sz w:val="28"/>
          <w:szCs w:val="28"/>
        </w:rPr>
        <w:t>)</w:t>
      </w:r>
    </w:p>
    <w:p w14:paraId="0FE62ACD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«Служба Интернет».</w:t>
      </w:r>
    </w:p>
    <w:p w14:paraId="0C04C34E" w14:textId="77777777" w:rsidR="006375ED" w:rsidRPr="005F41C4" w:rsidRDefault="00884C10" w:rsidP="005F41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службы Интернет (DNS, SMTP/POP3/IMAP, WWW, FTP,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>, SSH)</w:t>
      </w:r>
    </w:p>
    <w:p w14:paraId="2DC55018" w14:textId="77777777" w:rsidR="006375ED" w:rsidRPr="005F41C4" w:rsidRDefault="00884C10" w:rsidP="005F41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службы Интернет </w:t>
      </w:r>
      <w:proofErr w:type="gramStart"/>
      <w:r w:rsidRPr="005F41C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F41C4">
        <w:rPr>
          <w:rFonts w:ascii="Times New Roman" w:hAnsi="Times New Roman" w:cs="Times New Roman"/>
          <w:sz w:val="28"/>
          <w:szCs w:val="28"/>
        </w:rPr>
        <w:t xml:space="preserve"> протоколы передачи данных</w:t>
      </w:r>
    </w:p>
    <w:p w14:paraId="059E6A82" w14:textId="77777777" w:rsidR="006375ED" w:rsidRPr="005F41C4" w:rsidRDefault="00884C10" w:rsidP="005F41C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b/>
          <w:color w:val="202124"/>
          <w:sz w:val="28"/>
          <w:szCs w:val="28"/>
          <w:highlight w:val="white"/>
        </w:rPr>
        <w:t>Службы Интернета</w:t>
      </w:r>
      <w:r w:rsidRPr="005F41C4">
        <w:rPr>
          <w:rFonts w:ascii="Times New Roman" w:hAnsi="Times New Roman" w:cs="Times New Roman"/>
          <w:color w:val="202124"/>
          <w:sz w:val="28"/>
          <w:szCs w:val="28"/>
          <w:highlight w:val="white"/>
        </w:rPr>
        <w:t xml:space="preserve"> – это виды услуг, которые оказываются серверами сети </w:t>
      </w:r>
      <w:r w:rsidRPr="005F41C4">
        <w:rPr>
          <w:rFonts w:ascii="Times New Roman" w:hAnsi="Times New Roman" w:cs="Times New Roman"/>
          <w:b/>
          <w:color w:val="202124"/>
          <w:sz w:val="28"/>
          <w:szCs w:val="28"/>
          <w:highlight w:val="white"/>
        </w:rPr>
        <w:t>Интернет</w:t>
      </w:r>
    </w:p>
    <w:p w14:paraId="2968C323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«Узел сети Интернет».</w:t>
      </w:r>
    </w:p>
    <w:p w14:paraId="3312DB40" w14:textId="77777777" w:rsidR="006375ED" w:rsidRPr="005F41C4" w:rsidRDefault="00884C10" w:rsidP="005F41C4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Устройство, имеющее IP-адрес и подключенное к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(из лекции)</w:t>
      </w:r>
    </w:p>
    <w:p w14:paraId="7571EF4D" w14:textId="77777777" w:rsidR="006375ED" w:rsidRPr="005F41C4" w:rsidRDefault="00884C10" w:rsidP="005F41C4">
      <w:pPr>
        <w:numPr>
          <w:ilvl w:val="0"/>
          <w:numId w:val="6"/>
        </w:numPr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F41C4">
        <w:rPr>
          <w:rFonts w:ascii="Times New Roman" w:hAnsi="Times New Roman" w:cs="Times New Roman"/>
          <w:color w:val="202124"/>
          <w:sz w:val="28"/>
          <w:szCs w:val="28"/>
        </w:rPr>
        <w:t xml:space="preserve">устройство, соединенное с другими устройствами как часть компьютерной </w:t>
      </w:r>
      <w:r w:rsidRPr="005F41C4">
        <w:rPr>
          <w:rFonts w:ascii="Times New Roman" w:hAnsi="Times New Roman" w:cs="Times New Roman"/>
          <w:b/>
          <w:color w:val="202124"/>
          <w:sz w:val="28"/>
          <w:szCs w:val="28"/>
        </w:rPr>
        <w:t>сети</w:t>
      </w:r>
      <w:r w:rsidRPr="005F41C4">
        <w:rPr>
          <w:rFonts w:ascii="Times New Roman" w:hAnsi="Times New Roman" w:cs="Times New Roman"/>
          <w:color w:val="202124"/>
          <w:sz w:val="28"/>
          <w:szCs w:val="28"/>
        </w:rPr>
        <w:t xml:space="preserve">. </w:t>
      </w:r>
      <w:r w:rsidRPr="005F41C4">
        <w:rPr>
          <w:rFonts w:ascii="Times New Roman" w:hAnsi="Times New Roman" w:cs="Times New Roman"/>
          <w:b/>
          <w:color w:val="202124"/>
          <w:sz w:val="28"/>
          <w:szCs w:val="28"/>
        </w:rPr>
        <w:t>Узлами</w:t>
      </w:r>
      <w:r w:rsidRPr="005F41C4">
        <w:rPr>
          <w:rFonts w:ascii="Times New Roman" w:hAnsi="Times New Roman" w:cs="Times New Roman"/>
          <w:color w:val="202124"/>
          <w:sz w:val="28"/>
          <w:szCs w:val="28"/>
        </w:rPr>
        <w:t xml:space="preserve"> могут быть компьютеры, мобильные телефоны, карманные компьютеры, а также специальные сетевые устройства, такие как маршрутизатор, коммутатор или </w:t>
      </w:r>
      <w:proofErr w:type="gramStart"/>
      <w:r w:rsidRPr="005F41C4">
        <w:rPr>
          <w:rFonts w:ascii="Times New Roman" w:hAnsi="Times New Roman" w:cs="Times New Roman"/>
          <w:color w:val="202124"/>
          <w:sz w:val="28"/>
          <w:szCs w:val="28"/>
        </w:rPr>
        <w:t>концентратор.(</w:t>
      </w:r>
      <w:proofErr w:type="gramEnd"/>
      <w:r w:rsidRPr="005F41C4">
        <w:rPr>
          <w:rFonts w:ascii="Times New Roman" w:hAnsi="Times New Roman" w:cs="Times New Roman"/>
          <w:color w:val="202124"/>
          <w:sz w:val="28"/>
          <w:szCs w:val="28"/>
        </w:rPr>
        <w:t xml:space="preserve">из </w:t>
      </w:r>
      <w:proofErr w:type="spellStart"/>
      <w:r w:rsidRPr="005F41C4">
        <w:rPr>
          <w:rFonts w:ascii="Times New Roman" w:hAnsi="Times New Roman" w:cs="Times New Roman"/>
          <w:color w:val="202124"/>
          <w:sz w:val="28"/>
          <w:szCs w:val="28"/>
        </w:rPr>
        <w:t>гугла</w:t>
      </w:r>
      <w:proofErr w:type="spellEnd"/>
      <w:r w:rsidRPr="005F41C4">
        <w:rPr>
          <w:rFonts w:ascii="Times New Roman" w:hAnsi="Times New Roman" w:cs="Times New Roman"/>
          <w:color w:val="202124"/>
          <w:sz w:val="28"/>
          <w:szCs w:val="28"/>
        </w:rPr>
        <w:t>)</w:t>
      </w:r>
    </w:p>
    <w:p w14:paraId="2EF660FF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 xml:space="preserve">Дайте определение понятию «клиент-серверное приложение». </w:t>
      </w:r>
    </w:p>
    <w:p w14:paraId="3CF3F293" w14:textId="77777777" w:rsidR="006375ED" w:rsidRPr="005F41C4" w:rsidRDefault="00884C10" w:rsidP="005F41C4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Клиент-серверное приложение = приложение (программа) с клиент-серверной архитектурой: приложение, состоящее из двух компонент – клиента и </w:t>
      </w:r>
      <w:r w:rsidRPr="005F41C4">
        <w:rPr>
          <w:rFonts w:ascii="Times New Roman" w:hAnsi="Times New Roman" w:cs="Times New Roman"/>
          <w:b/>
          <w:sz w:val="28"/>
          <w:szCs w:val="28"/>
        </w:rPr>
        <w:t>сервера</w:t>
      </w:r>
      <w:r w:rsidRPr="005F41C4">
        <w:rPr>
          <w:rFonts w:ascii="Times New Roman" w:hAnsi="Times New Roman" w:cs="Times New Roman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Pr="005F41C4">
        <w:rPr>
          <w:rFonts w:ascii="Times New Roman" w:hAnsi="Times New Roman" w:cs="Times New Roman"/>
          <w:b/>
          <w:sz w:val="28"/>
          <w:szCs w:val="28"/>
        </w:rPr>
        <w:t>протоколами</w:t>
      </w:r>
      <w:r w:rsidRPr="005F41C4">
        <w:rPr>
          <w:rFonts w:ascii="Times New Roman" w:hAnsi="Times New Roman" w:cs="Times New Roman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Pr="005F41C4">
        <w:rPr>
          <w:rFonts w:ascii="Times New Roman" w:hAnsi="Times New Roman" w:cs="Times New Roman"/>
          <w:b/>
          <w:sz w:val="28"/>
          <w:szCs w:val="28"/>
        </w:rPr>
        <w:t>соединение</w:t>
      </w:r>
      <w:r w:rsidRPr="005F41C4">
        <w:rPr>
          <w:rFonts w:ascii="Times New Roman" w:hAnsi="Times New Roman" w:cs="Times New Roman"/>
          <w:sz w:val="28"/>
          <w:szCs w:val="28"/>
        </w:rPr>
        <w:t xml:space="preserve">; </w:t>
      </w:r>
      <w:r w:rsidRPr="005F41C4">
        <w:rPr>
          <w:rFonts w:ascii="Times New Roman" w:hAnsi="Times New Roman" w:cs="Times New Roman"/>
          <w:b/>
          <w:sz w:val="28"/>
          <w:szCs w:val="28"/>
        </w:rPr>
        <w:t>инициатором соединения всегда является клиент</w:t>
      </w:r>
      <w:r w:rsidRPr="005F41C4">
        <w:rPr>
          <w:rFonts w:ascii="Times New Roman" w:hAnsi="Times New Roman" w:cs="Times New Roman"/>
          <w:sz w:val="28"/>
          <w:szCs w:val="28"/>
        </w:rPr>
        <w:t>.</w:t>
      </w:r>
    </w:p>
    <w:p w14:paraId="75ADC65E" w14:textId="77777777" w:rsidR="006375ED" w:rsidRPr="005F41C4" w:rsidRDefault="006375ED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6A0039A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«сетевой протокол».</w:t>
      </w:r>
    </w:p>
    <w:p w14:paraId="63B703BC" w14:textId="77777777" w:rsidR="006375ED" w:rsidRPr="005F41C4" w:rsidRDefault="00884C10" w:rsidP="005F41C4">
      <w:pPr>
        <w:numPr>
          <w:ilvl w:val="0"/>
          <w:numId w:val="10"/>
        </w:numPr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F41C4">
        <w:rPr>
          <w:rFonts w:ascii="Times New Roman" w:hAnsi="Times New Roman" w:cs="Times New Roman"/>
          <w:color w:val="202124"/>
          <w:sz w:val="28"/>
          <w:szCs w:val="28"/>
        </w:rPr>
        <w:t xml:space="preserve">Набор правил и действий (очерёдности действий), позволяющий осуществлять соединение и обмен данными </w:t>
      </w:r>
      <w:r w:rsidRPr="005F41C4">
        <w:rPr>
          <w:rFonts w:ascii="Times New Roman" w:hAnsi="Times New Roman" w:cs="Times New Roman"/>
          <w:color w:val="202124"/>
          <w:sz w:val="28"/>
          <w:szCs w:val="28"/>
        </w:rPr>
        <w:lastRenderedPageBreak/>
        <w:t xml:space="preserve">между двумя и более включенными в сеть устройствами. (из </w:t>
      </w:r>
      <w:proofErr w:type="spellStart"/>
      <w:r w:rsidRPr="005F41C4">
        <w:rPr>
          <w:rFonts w:ascii="Times New Roman" w:hAnsi="Times New Roman" w:cs="Times New Roman"/>
          <w:color w:val="202124"/>
          <w:sz w:val="28"/>
          <w:szCs w:val="28"/>
        </w:rPr>
        <w:t>гугла</w:t>
      </w:r>
      <w:proofErr w:type="spellEnd"/>
      <w:r w:rsidRPr="005F41C4">
        <w:rPr>
          <w:rFonts w:ascii="Times New Roman" w:hAnsi="Times New Roman" w:cs="Times New Roman"/>
          <w:color w:val="202124"/>
          <w:sz w:val="28"/>
          <w:szCs w:val="28"/>
        </w:rPr>
        <w:t>)</w:t>
      </w:r>
    </w:p>
    <w:p w14:paraId="7F172680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Перечислите основные свойства протокола HTTP.</w:t>
      </w:r>
    </w:p>
    <w:p w14:paraId="362CE939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версии HTTP/1.1 – действующий (текстовый), HTTP/2 – черновой (не распространен, бинарный);</w:t>
      </w:r>
    </w:p>
    <w:p w14:paraId="73FBF8C2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два типа абонентов: клиент и сервер;</w:t>
      </w:r>
    </w:p>
    <w:p w14:paraId="24832E81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два типа сообщений: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>;</w:t>
      </w:r>
    </w:p>
    <w:p w14:paraId="579BC070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от клиента к серверу –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>;</w:t>
      </w:r>
    </w:p>
    <w:p w14:paraId="0D325DA9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от сервера к клиенту –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>;</w:t>
      </w:r>
    </w:p>
    <w:p w14:paraId="603FCF1F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на один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>, иначе ошибка;</w:t>
      </w:r>
    </w:p>
    <w:p w14:paraId="0AF9B0FB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 xml:space="preserve"> всегда один </w:t>
      </w:r>
      <w:proofErr w:type="spellStart"/>
      <w:proofErr w:type="gramStart"/>
      <w:r w:rsidRPr="005F41C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>,  иначе</w:t>
      </w:r>
      <w:proofErr w:type="gramEnd"/>
      <w:r w:rsidRPr="005F41C4">
        <w:rPr>
          <w:rFonts w:ascii="Times New Roman" w:hAnsi="Times New Roman" w:cs="Times New Roman"/>
          <w:sz w:val="28"/>
          <w:szCs w:val="28"/>
        </w:rPr>
        <w:t xml:space="preserve"> ошибка;</w:t>
      </w:r>
    </w:p>
    <w:p w14:paraId="2807430F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TCP-порты: 80, 443;</w:t>
      </w:r>
    </w:p>
    <w:p w14:paraId="39A460EE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для адресации используется URI или URN;</w:t>
      </w:r>
    </w:p>
    <w:p w14:paraId="72275310" w14:textId="77777777" w:rsidR="006375ED" w:rsidRPr="005F41C4" w:rsidRDefault="00884C10" w:rsidP="005F41C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поддерживается W3C, описан в нескольких RFC.</w:t>
      </w:r>
    </w:p>
    <w:p w14:paraId="69AA8D63" w14:textId="77777777" w:rsidR="006375ED" w:rsidRPr="005F41C4" w:rsidRDefault="006375ED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EFF037A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Перечислите состав информации, пересылаемой в HTTP-запросе.</w:t>
      </w:r>
    </w:p>
    <w:p w14:paraId="28354A78" w14:textId="77777777" w:rsidR="006375ED" w:rsidRPr="005F41C4" w:rsidRDefault="00884C10" w:rsidP="005F41C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метод;</w:t>
      </w:r>
    </w:p>
    <w:p w14:paraId="1F76ADB2" w14:textId="77777777" w:rsidR="006375ED" w:rsidRPr="005F41C4" w:rsidRDefault="00884C10" w:rsidP="005F41C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URI;</w:t>
      </w:r>
    </w:p>
    <w:p w14:paraId="26F23FCF" w14:textId="77777777" w:rsidR="006375ED" w:rsidRPr="005F41C4" w:rsidRDefault="00884C10" w:rsidP="005F41C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версия протокола (HTTP/1.1);</w:t>
      </w:r>
    </w:p>
    <w:p w14:paraId="3686C03E" w14:textId="77777777" w:rsidR="006375ED" w:rsidRPr="005F41C4" w:rsidRDefault="00884C10" w:rsidP="005F41C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заголовки (пары: имя/заголовок);</w:t>
      </w:r>
    </w:p>
    <w:p w14:paraId="6A89CE68" w14:textId="77777777" w:rsidR="006375ED" w:rsidRPr="005F41C4" w:rsidRDefault="00884C10" w:rsidP="005F41C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параметры (пары: имя/заголовок);</w:t>
      </w:r>
    </w:p>
    <w:p w14:paraId="43C05B59" w14:textId="77777777" w:rsidR="006375ED" w:rsidRPr="005F41C4" w:rsidRDefault="00884C10" w:rsidP="005F41C4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расширение.</w:t>
      </w:r>
    </w:p>
    <w:p w14:paraId="457D50EE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Перечислите состав информации, пересылаемой в HTTP-ответе.</w:t>
      </w:r>
    </w:p>
    <w:p w14:paraId="73968E01" w14:textId="77777777" w:rsidR="006375ED" w:rsidRPr="005F41C4" w:rsidRDefault="00884C10" w:rsidP="005F41C4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sz w:val="28"/>
          <w:szCs w:val="28"/>
        </w:rPr>
        <w:t>Response:</w:t>
      </w:r>
    </w:p>
    <w:p w14:paraId="71D2AA81" w14:textId="77777777" w:rsidR="006375ED" w:rsidRPr="005F41C4" w:rsidRDefault="00884C10" w:rsidP="005F41C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версия протокола (HTTP/1.1);</w:t>
      </w:r>
    </w:p>
    <w:p w14:paraId="39E417AA" w14:textId="77777777" w:rsidR="006375ED" w:rsidRPr="005F41C4" w:rsidRDefault="00884C10" w:rsidP="005F41C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код состояния (1xx, 2xx, 3xx, 4xx, 5xx);</w:t>
      </w:r>
    </w:p>
    <w:p w14:paraId="7E6CB7E2" w14:textId="77777777" w:rsidR="006375ED" w:rsidRPr="005F41C4" w:rsidRDefault="00884C10" w:rsidP="005F41C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пояснение к коду состояния;</w:t>
      </w:r>
    </w:p>
    <w:p w14:paraId="2BD76538" w14:textId="77777777" w:rsidR="006375ED" w:rsidRPr="005F41C4" w:rsidRDefault="00884C10" w:rsidP="005F41C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заголовки (пары: имя/заголовок);</w:t>
      </w:r>
    </w:p>
    <w:p w14:paraId="0152E299" w14:textId="77777777" w:rsidR="006375ED" w:rsidRPr="005F41C4" w:rsidRDefault="00884C10" w:rsidP="005F41C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расширение</w:t>
      </w:r>
    </w:p>
    <w:p w14:paraId="63CBC579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</w:t>
      </w:r>
      <w:proofErr w:type="spellStart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web</w:t>
      </w:r>
      <w:proofErr w:type="spellEnd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-приложение».</w:t>
      </w:r>
    </w:p>
    <w:p w14:paraId="1B638E26" w14:textId="77777777" w:rsidR="006375ED" w:rsidRPr="005F41C4" w:rsidRDefault="00884C10" w:rsidP="005F41C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Клиент-серверное приложение, у которого клиент и сервер взаимодействуют по протоколу HTTP (из лекции)</w:t>
      </w:r>
    </w:p>
    <w:p w14:paraId="555108EB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понятиям «</w:t>
      </w:r>
      <w:proofErr w:type="spellStart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frontend</w:t>
      </w:r>
      <w:proofErr w:type="spellEnd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» и «</w:t>
      </w:r>
      <w:proofErr w:type="spellStart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backend</w:t>
      </w:r>
      <w:proofErr w:type="spellEnd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».</w:t>
      </w:r>
      <w:r w:rsidRPr="005F41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FF34B" w14:textId="77777777" w:rsidR="006375ED" w:rsidRPr="005F41C4" w:rsidRDefault="00884C10" w:rsidP="005F41C4">
      <w:pPr>
        <w:numPr>
          <w:ilvl w:val="0"/>
          <w:numId w:val="5"/>
        </w:numPr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когда говорят о разработке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 xml:space="preserve">-приложения, говорят о разработке </w:t>
      </w:r>
      <w:proofErr w:type="spellStart"/>
      <w:r w:rsidRPr="005F41C4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5F41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41C4">
        <w:rPr>
          <w:rFonts w:ascii="Times New Roman" w:hAnsi="Times New Roman" w:cs="Times New Roman"/>
          <w:sz w:val="28"/>
          <w:szCs w:val="28"/>
        </w:rPr>
        <w:t xml:space="preserve">(клиента) и </w:t>
      </w:r>
      <w:proofErr w:type="spellStart"/>
      <w:r w:rsidRPr="005F41C4"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  <w:r w:rsidRPr="005F41C4">
        <w:rPr>
          <w:rFonts w:ascii="Times New Roman" w:hAnsi="Times New Roman" w:cs="Times New Roman"/>
          <w:sz w:val="28"/>
          <w:szCs w:val="28"/>
        </w:rPr>
        <w:t xml:space="preserve"> (сервера)</w:t>
      </w:r>
    </w:p>
    <w:p w14:paraId="64B54881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Дайте определение понятию «кроссплатформенное приложение».</w:t>
      </w:r>
    </w:p>
    <w:p w14:paraId="19AB68EA" w14:textId="77777777" w:rsidR="006375ED" w:rsidRPr="005F41C4" w:rsidRDefault="00884C10" w:rsidP="005F41C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lastRenderedPageBreak/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5D8107A2" w14:textId="51C4F9D2" w:rsidR="006375ED" w:rsidRPr="005F41C4" w:rsidRDefault="006375ED" w:rsidP="005F41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EAE64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 xml:space="preserve">Изобразите и поясните общую схему </w:t>
      </w:r>
      <w:proofErr w:type="spellStart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web</w:t>
      </w:r>
      <w:proofErr w:type="spellEnd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-приложения.</w:t>
      </w:r>
    </w:p>
    <w:p w14:paraId="6044F251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разработка клиент-серверных приложений, компоненты которого взаимодействуют по протоколу HTTP-протокола.</w:t>
      </w:r>
    </w:p>
    <w:p w14:paraId="5010EBE9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B0B6C1B" wp14:editId="703F13EF">
            <wp:extent cx="3486318" cy="318961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318" cy="31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7255C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технологии разработки серверных кроссплатформенных приложений.</w:t>
      </w:r>
    </w:p>
    <w:p w14:paraId="42A0FA7C" w14:textId="77777777" w:rsidR="006375ED" w:rsidRPr="005F41C4" w:rsidRDefault="00884C10" w:rsidP="005F41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Node.js</w:t>
      </w:r>
    </w:p>
    <w:p w14:paraId="34B64C80" w14:textId="77777777" w:rsidR="006375ED" w:rsidRPr="005F41C4" w:rsidRDefault="00884C10" w:rsidP="005F41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PHP Apache</w:t>
      </w:r>
    </w:p>
    <w:p w14:paraId="50A1A217" w14:textId="77777777" w:rsidR="006375ED" w:rsidRPr="005F41C4" w:rsidRDefault="00884C10" w:rsidP="005F41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Asp.net</w:t>
      </w:r>
    </w:p>
    <w:p w14:paraId="63D43328" w14:textId="77777777" w:rsidR="006375ED" w:rsidRPr="005F41C4" w:rsidRDefault="00884C10" w:rsidP="005F41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Java EE/ Spring</w:t>
      </w:r>
    </w:p>
    <w:p w14:paraId="5EBB6776" w14:textId="77777777" w:rsidR="006375ED" w:rsidRPr="005F41C4" w:rsidRDefault="00884C10" w:rsidP="005F41C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5F41C4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567D0337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Поясните понятие «асинхронная операция».</w:t>
      </w:r>
    </w:p>
    <w:p w14:paraId="0155E44F" w14:textId="77777777" w:rsidR="007A4347" w:rsidRDefault="00884C10" w:rsidP="005F41C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операция называется асинхронной, если ее </w:t>
      </w:r>
      <w:proofErr w:type="gramStart"/>
      <w:r w:rsidRPr="005F41C4">
        <w:rPr>
          <w:rFonts w:ascii="Times New Roman" w:hAnsi="Times New Roman" w:cs="Times New Roman"/>
          <w:sz w:val="28"/>
          <w:szCs w:val="28"/>
        </w:rPr>
        <w:t>выполнение  осуществляется</w:t>
      </w:r>
      <w:proofErr w:type="gramEnd"/>
      <w:r w:rsidRPr="005F41C4">
        <w:rPr>
          <w:rFonts w:ascii="Times New Roman" w:hAnsi="Times New Roman" w:cs="Times New Roman"/>
          <w:sz w:val="28"/>
          <w:szCs w:val="28"/>
        </w:rPr>
        <w:t xml:space="preserve"> в 2 фазы: </w:t>
      </w:r>
    </w:p>
    <w:p w14:paraId="2A040D19" w14:textId="77777777" w:rsidR="007A4347" w:rsidRDefault="00884C10" w:rsidP="007A43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1) заявка на исполнение; </w:t>
      </w:r>
    </w:p>
    <w:p w14:paraId="2AF7E7FA" w14:textId="77777777" w:rsidR="007A4347" w:rsidRDefault="00884C10" w:rsidP="007A4347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>2) получение результата;</w:t>
      </w:r>
    </w:p>
    <w:p w14:paraId="14F13DA9" w14:textId="2C78A252" w:rsidR="006375ED" w:rsidRPr="005F41C4" w:rsidRDefault="00884C10" w:rsidP="007A4347">
      <w:pPr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sz w:val="28"/>
          <w:szCs w:val="28"/>
        </w:rPr>
        <w:t xml:space="preserve"> при этом участвуют два механизма: A-механизм, формирующий заявку и </w:t>
      </w:r>
      <w:proofErr w:type="gramStart"/>
      <w:r w:rsidRPr="005F41C4">
        <w:rPr>
          <w:rFonts w:ascii="Times New Roman" w:hAnsi="Times New Roman" w:cs="Times New Roman"/>
          <w:sz w:val="28"/>
          <w:szCs w:val="28"/>
        </w:rPr>
        <w:t>потом  получающий</w:t>
      </w:r>
      <w:proofErr w:type="gramEnd"/>
      <w:r w:rsidRPr="005F41C4">
        <w:rPr>
          <w:rFonts w:ascii="Times New Roman" w:hAnsi="Times New Roman" w:cs="Times New Roman"/>
          <w:sz w:val="28"/>
          <w:szCs w:val="28"/>
        </w:rPr>
        <w:t xml:space="preserve"> результат; B-механизм, получающий заявку от A, исполняющий операцию и отправляющий результат A; продолжительность выполнения операции B-механизмом, как правило, непредсказуемо; в то время пока B-механизм исполняет операцию, А-механизм выполняет </w:t>
      </w:r>
      <w:r w:rsidRPr="005F41C4">
        <w:rPr>
          <w:rFonts w:ascii="Times New Roman" w:hAnsi="Times New Roman" w:cs="Times New Roman"/>
          <w:sz w:val="28"/>
          <w:szCs w:val="28"/>
        </w:rPr>
        <w:lastRenderedPageBreak/>
        <w:t>собственную работу. Применение асинхронности не противоречит применению многопоточности.</w:t>
      </w:r>
    </w:p>
    <w:p w14:paraId="05D7265C" w14:textId="77777777" w:rsidR="006375ED" w:rsidRPr="005F41C4" w:rsidRDefault="006375ED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9E7401C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принцип выполнения асинхронного запроса с помощью объекта </w:t>
      </w:r>
      <w:proofErr w:type="spellStart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XMLHTTPRequest</w:t>
      </w:r>
      <w:proofErr w:type="spellEnd"/>
      <w:r w:rsidRPr="005F41C4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Fetch</w:t>
      </w:r>
      <w:proofErr w:type="spellEnd"/>
      <w:r w:rsidRPr="005F41C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7933DDA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sz w:val="28"/>
          <w:szCs w:val="28"/>
        </w:rPr>
        <w:t>Для XHR:</w:t>
      </w:r>
    </w:p>
    <w:p w14:paraId="56B89934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EECBDA6" wp14:editId="1B344CAB">
            <wp:extent cx="5731200" cy="29972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A44E6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06DFAE9" wp14:editId="563F9EBA">
            <wp:extent cx="5731200" cy="1117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91D957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1B9167E" wp14:editId="14A0C036">
            <wp:extent cx="5731200" cy="15875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B9169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5FA8253" wp14:editId="26669886">
            <wp:extent cx="5731200" cy="2540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63976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8F61596" wp14:editId="23A6EB38">
            <wp:extent cx="5267325" cy="2857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723AB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59A8102" wp14:editId="23541660">
            <wp:extent cx="5731200" cy="30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0375E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proofErr w:type="spellStart"/>
      <w:r w:rsidRPr="005F41C4">
        <w:rPr>
          <w:rFonts w:ascii="Times New Roman" w:hAnsi="Times New Roman" w:cs="Times New Roman"/>
          <w:b/>
          <w:sz w:val="28"/>
          <w:szCs w:val="28"/>
        </w:rPr>
        <w:t>fetch</w:t>
      </w:r>
      <w:proofErr w:type="spellEnd"/>
      <w:r w:rsidRPr="005F41C4">
        <w:rPr>
          <w:rFonts w:ascii="Times New Roman" w:hAnsi="Times New Roman" w:cs="Times New Roman"/>
          <w:b/>
          <w:sz w:val="28"/>
          <w:szCs w:val="28"/>
        </w:rPr>
        <w:t>:</w:t>
      </w:r>
    </w:p>
    <w:p w14:paraId="1928E406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BEB22E2" wp14:editId="36A63947">
            <wp:extent cx="4857750" cy="1714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0699C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1F03854" wp14:editId="17ADB8B3">
            <wp:extent cx="5419725" cy="3619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05EB1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E9357C2" wp14:editId="759A982C">
            <wp:extent cx="5786438" cy="533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D57B0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6CCC300" wp14:editId="3861A9F2">
            <wp:extent cx="5731200" cy="38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9B4EF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5C185AE" wp14:editId="3C3212BE">
            <wp:extent cx="5238750" cy="21145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F0A6E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41C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805D525" wp14:editId="42CEC947">
            <wp:extent cx="5731200" cy="14351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5FF8C6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Поясните основное назначение сервера NODE.JS.</w:t>
      </w:r>
    </w:p>
    <w:p w14:paraId="68D7A376" w14:textId="77777777" w:rsidR="006375ED" w:rsidRPr="005F41C4" w:rsidRDefault="00884C10" w:rsidP="005F41C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F41C4">
        <w:rPr>
          <w:rFonts w:ascii="Times New Roman" w:eastAsia="Roboto" w:hAnsi="Times New Roman" w:cs="Times New Roman"/>
          <w:color w:val="202838"/>
          <w:sz w:val="28"/>
          <w:szCs w:val="28"/>
        </w:rPr>
        <w:t xml:space="preserve">Это облегченная среда, используемая для разработки веб-приложений на стороне сервера. </w:t>
      </w:r>
    </w:p>
    <w:p w14:paraId="33A6D669" w14:textId="77777777" w:rsidR="006375ED" w:rsidRPr="005F41C4" w:rsidRDefault="00884C10" w:rsidP="005F41C4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F41C4">
        <w:rPr>
          <w:rFonts w:ascii="Times New Roman" w:hAnsi="Times New Roman" w:cs="Times New Roman"/>
          <w:sz w:val="28"/>
          <w:szCs w:val="28"/>
          <w:highlight w:val="yellow"/>
        </w:rPr>
        <w:t>Перечислите основные свойства сервера NODE.JS.</w:t>
      </w:r>
    </w:p>
    <w:p w14:paraId="227C4D3E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>Открытый исходный код</w:t>
      </w:r>
    </w:p>
    <w:p w14:paraId="15AC07DC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 xml:space="preserve">основан на </w:t>
      </w:r>
      <w:proofErr w:type="spellStart"/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>Chrome</w:t>
      </w:r>
      <w:proofErr w:type="spellEnd"/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 xml:space="preserve"> V8;</w:t>
      </w:r>
    </w:p>
    <w:p w14:paraId="03B64F94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>среда (контейнер) исполнения приложений на JavaScript</w:t>
      </w:r>
    </w:p>
    <w:p w14:paraId="04178D47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 xml:space="preserve">Высокая масштабируемость </w:t>
      </w:r>
    </w:p>
    <w:p w14:paraId="16938C3A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>Скорость</w:t>
      </w:r>
    </w:p>
    <w:p w14:paraId="35773FB9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lastRenderedPageBreak/>
        <w:t>Асинхронный</w:t>
      </w:r>
    </w:p>
    <w:p w14:paraId="3AD46DF4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>Однопоточный</w:t>
      </w:r>
    </w:p>
    <w:p w14:paraId="028B0A01" w14:textId="77777777" w:rsidR="006375ED" w:rsidRPr="005F41C4" w:rsidRDefault="00884C10" w:rsidP="005F41C4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</w:pPr>
      <w:r w:rsidRPr="005F41C4">
        <w:rPr>
          <w:rFonts w:ascii="Times New Roman" w:eastAsia="Times New Roman" w:hAnsi="Times New Roman" w:cs="Times New Roman"/>
          <w:b/>
          <w:color w:val="202838"/>
          <w:sz w:val="28"/>
          <w:szCs w:val="28"/>
          <w:highlight w:val="white"/>
        </w:rPr>
        <w:t>Нет буферизации</w:t>
      </w:r>
    </w:p>
    <w:sectPr w:rsidR="006375ED" w:rsidRPr="005F4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DB0"/>
    <w:multiLevelType w:val="multilevel"/>
    <w:tmpl w:val="78E21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C1A7D14"/>
    <w:multiLevelType w:val="multilevel"/>
    <w:tmpl w:val="721C0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1F2943"/>
    <w:multiLevelType w:val="multilevel"/>
    <w:tmpl w:val="48986A3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68654BA"/>
    <w:multiLevelType w:val="multilevel"/>
    <w:tmpl w:val="48403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E87EF3"/>
    <w:multiLevelType w:val="multilevel"/>
    <w:tmpl w:val="1D2EF6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CA4590"/>
    <w:multiLevelType w:val="multilevel"/>
    <w:tmpl w:val="E33AA2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8CA6CBB"/>
    <w:multiLevelType w:val="multilevel"/>
    <w:tmpl w:val="05E6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7863A3"/>
    <w:multiLevelType w:val="multilevel"/>
    <w:tmpl w:val="579ECE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7B12812"/>
    <w:multiLevelType w:val="multilevel"/>
    <w:tmpl w:val="DDE40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AEC4D77"/>
    <w:multiLevelType w:val="multilevel"/>
    <w:tmpl w:val="01F68F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BC145C2"/>
    <w:multiLevelType w:val="multilevel"/>
    <w:tmpl w:val="D27425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89F596F"/>
    <w:multiLevelType w:val="multilevel"/>
    <w:tmpl w:val="649C0B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C066F0F"/>
    <w:multiLevelType w:val="multilevel"/>
    <w:tmpl w:val="A6BADF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4DF5FE8"/>
    <w:multiLevelType w:val="multilevel"/>
    <w:tmpl w:val="157EE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6253384"/>
    <w:multiLevelType w:val="multilevel"/>
    <w:tmpl w:val="098243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BE604EF"/>
    <w:multiLevelType w:val="multilevel"/>
    <w:tmpl w:val="EBB071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97632328">
    <w:abstractNumId w:val="11"/>
  </w:num>
  <w:num w:numId="2" w16cid:durableId="1923180481">
    <w:abstractNumId w:val="15"/>
  </w:num>
  <w:num w:numId="3" w16cid:durableId="1182822734">
    <w:abstractNumId w:val="14"/>
  </w:num>
  <w:num w:numId="4" w16cid:durableId="1940797396">
    <w:abstractNumId w:val="0"/>
  </w:num>
  <w:num w:numId="5" w16cid:durableId="349454222">
    <w:abstractNumId w:val="12"/>
  </w:num>
  <w:num w:numId="6" w16cid:durableId="1756122626">
    <w:abstractNumId w:val="4"/>
  </w:num>
  <w:num w:numId="7" w16cid:durableId="1747802111">
    <w:abstractNumId w:val="13"/>
  </w:num>
  <w:num w:numId="8" w16cid:durableId="766122640">
    <w:abstractNumId w:val="8"/>
  </w:num>
  <w:num w:numId="9" w16cid:durableId="448015230">
    <w:abstractNumId w:val="10"/>
  </w:num>
  <w:num w:numId="10" w16cid:durableId="1181316300">
    <w:abstractNumId w:val="9"/>
  </w:num>
  <w:num w:numId="11" w16cid:durableId="959266927">
    <w:abstractNumId w:val="3"/>
  </w:num>
  <w:num w:numId="12" w16cid:durableId="1281496935">
    <w:abstractNumId w:val="2"/>
  </w:num>
  <w:num w:numId="13" w16cid:durableId="2035226682">
    <w:abstractNumId w:val="5"/>
  </w:num>
  <w:num w:numId="14" w16cid:durableId="292757899">
    <w:abstractNumId w:val="1"/>
  </w:num>
  <w:num w:numId="15" w16cid:durableId="63114476">
    <w:abstractNumId w:val="7"/>
  </w:num>
  <w:num w:numId="16" w16cid:durableId="2086754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ED"/>
    <w:rsid w:val="005F41C4"/>
    <w:rsid w:val="006375ED"/>
    <w:rsid w:val="007A4347"/>
    <w:rsid w:val="0088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EF09"/>
  <w15:docId w15:val="{CB5701DB-062E-41F8-9537-F2A570C3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</cp:lastModifiedBy>
  <cp:revision>5</cp:revision>
  <dcterms:created xsi:type="dcterms:W3CDTF">2023-06-26T17:16:00Z</dcterms:created>
  <dcterms:modified xsi:type="dcterms:W3CDTF">2023-09-04T12:35:00Z</dcterms:modified>
</cp:coreProperties>
</file>