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8F1DA" w14:textId="0AAFBADB" w:rsidR="000E19A2" w:rsidRDefault="000E19A2" w:rsidP="00D625EC">
      <w:pPr>
        <w:spacing w:after="0" w:line="360" w:lineRule="auto"/>
        <w:ind w:firstLine="709"/>
        <w:jc w:val="both"/>
      </w:pPr>
      <w:r>
        <w:t>Цель работы: понять необходимость различн</w:t>
      </w:r>
      <w:r w:rsidR="000C7403">
        <w:t>ых</w:t>
      </w:r>
      <w:r>
        <w:t xml:space="preserve"> вид</w:t>
      </w:r>
      <w:r w:rsidR="000C7403">
        <w:t>ов</w:t>
      </w:r>
      <w:r>
        <w:t xml:space="preserve"> тестирований</w:t>
      </w:r>
    </w:p>
    <w:p w14:paraId="370842E6" w14:textId="7C8D09BE" w:rsidR="000E19A2" w:rsidRPr="000E19A2" w:rsidRDefault="000E19A2" w:rsidP="00D625EC">
      <w:pPr>
        <w:spacing w:after="0" w:line="360" w:lineRule="auto"/>
        <w:ind w:firstLine="709"/>
        <w:jc w:val="both"/>
      </w:pPr>
      <w:r>
        <w:t xml:space="preserve">Описание программного продукта: тестируется веб-приложение </w:t>
      </w:r>
      <w:r>
        <w:rPr>
          <w:lang w:val="en-US"/>
        </w:rPr>
        <w:t>YouTube</w:t>
      </w:r>
      <w:r w:rsidRPr="000E19A2">
        <w:t xml:space="preserve"> (https://www.youtube.com/)</w:t>
      </w:r>
    </w:p>
    <w:p w14:paraId="7A662840" w14:textId="480FEBE1" w:rsidR="00F12C76" w:rsidRDefault="009D2A49" w:rsidP="00D625EC">
      <w:pPr>
        <w:spacing w:after="0" w:line="360" w:lineRule="auto"/>
        <w:ind w:firstLine="709"/>
        <w:jc w:val="both"/>
      </w:pPr>
      <w:r>
        <w:t>Функциональное тестирование</w:t>
      </w:r>
      <w:r w:rsidR="00C15C2C">
        <w:t>: проверка взаимодействия пользователя с веб приложением: авторизация, переход по различным вкладкам, оставление комментариев и др.</w:t>
      </w:r>
    </w:p>
    <w:p w14:paraId="439FD6ED" w14:textId="6DA5F570" w:rsidR="0067088E" w:rsidRDefault="0067088E" w:rsidP="00D625EC">
      <w:pPr>
        <w:spacing w:after="0" w:line="360" w:lineRule="auto"/>
        <w:ind w:firstLine="709"/>
        <w:jc w:val="both"/>
      </w:pPr>
      <w:r>
        <w:t xml:space="preserve">Нефункциональное тестирование: </w:t>
      </w:r>
      <w:r w:rsidR="00DB6A80">
        <w:t>тестирование большого онлайна на нагрузку системы, тестирование производительности, проверка кроссплатфоренности приложения.</w:t>
      </w:r>
    </w:p>
    <w:p w14:paraId="523E4CBC" w14:textId="12A0225A" w:rsidR="00DB6A80" w:rsidRPr="00DB6A80" w:rsidRDefault="00DB6A80" w:rsidP="00D625EC">
      <w:pPr>
        <w:spacing w:line="360" w:lineRule="auto"/>
        <w:ind w:firstLine="708"/>
        <w:jc w:val="both"/>
        <w:rPr>
          <w:sz w:val="24"/>
        </w:rPr>
      </w:pPr>
      <w:r>
        <w:t>Динамические методы</w:t>
      </w:r>
      <w:r w:rsidRPr="00DB6A80">
        <w:t xml:space="preserve"> тестирования</w:t>
      </w:r>
      <w:r w:rsidR="000C7403">
        <w:t>:</w:t>
      </w:r>
    </w:p>
    <w:p w14:paraId="58C85D82" w14:textId="0EC7BD6F" w:rsidR="00DB6A80" w:rsidRPr="009E5A1C" w:rsidRDefault="00DB6A80" w:rsidP="00D625EC">
      <w:pPr>
        <w:pStyle w:val="a3"/>
        <w:numPr>
          <w:ilvl w:val="0"/>
          <w:numId w:val="1"/>
        </w:numPr>
        <w:spacing w:line="360" w:lineRule="auto"/>
        <w:jc w:val="both"/>
      </w:pPr>
      <w:r w:rsidRPr="00DB6A80">
        <w:t>Черный</w:t>
      </w:r>
      <w:r w:rsidRPr="009E5A1C">
        <w:t xml:space="preserve"> </w:t>
      </w:r>
      <w:r w:rsidRPr="00DB6A80">
        <w:t>ящик</w:t>
      </w:r>
      <w:r w:rsidR="009E5A1C">
        <w:t xml:space="preserve">. </w:t>
      </w:r>
      <w:r w:rsidRPr="00DB6A80">
        <w:t>Функциональное тестирование пользовательских сценариев без знания внутренней структуры кода</w:t>
      </w:r>
      <w:r w:rsidR="000C7403">
        <w:t>;</w:t>
      </w:r>
    </w:p>
    <w:p w14:paraId="4B7F74A5" w14:textId="64CAC4C3" w:rsidR="00DB6A80" w:rsidRPr="009E5A1C" w:rsidRDefault="00DB6A80" w:rsidP="00D625EC">
      <w:pPr>
        <w:pStyle w:val="a3"/>
        <w:numPr>
          <w:ilvl w:val="0"/>
          <w:numId w:val="1"/>
        </w:numPr>
        <w:spacing w:line="360" w:lineRule="auto"/>
        <w:jc w:val="both"/>
      </w:pPr>
      <w:r w:rsidRPr="00DB6A80">
        <w:t>Белый</w:t>
      </w:r>
      <w:r w:rsidRPr="009E5A1C">
        <w:t xml:space="preserve"> </w:t>
      </w:r>
      <w:r w:rsidRPr="00DB6A80">
        <w:t>ящик</w:t>
      </w:r>
      <w:r w:rsidR="009E5A1C">
        <w:t xml:space="preserve">. </w:t>
      </w:r>
      <w:r w:rsidRPr="00DB6A80">
        <w:t>Проверка внутренней логики и структуры кода, может быть применено для модульных тестов</w:t>
      </w:r>
      <w:r w:rsidR="000C7403" w:rsidRPr="000C7403">
        <w:t>;</w:t>
      </w:r>
    </w:p>
    <w:p w14:paraId="761473F0" w14:textId="4D16EF72" w:rsidR="00DB6A80" w:rsidRPr="009E5A1C" w:rsidRDefault="00DB6A80" w:rsidP="00D625EC">
      <w:pPr>
        <w:pStyle w:val="a3"/>
        <w:numPr>
          <w:ilvl w:val="0"/>
          <w:numId w:val="1"/>
        </w:numPr>
        <w:spacing w:line="360" w:lineRule="auto"/>
        <w:jc w:val="both"/>
      </w:pPr>
      <w:r w:rsidRPr="00DB6A80">
        <w:t>Серый</w:t>
      </w:r>
      <w:r w:rsidRPr="009E5A1C">
        <w:t xml:space="preserve"> </w:t>
      </w:r>
      <w:r w:rsidRPr="00DB6A80">
        <w:t>ящик</w:t>
      </w:r>
      <w:r w:rsidR="009E5A1C">
        <w:t xml:space="preserve">. </w:t>
      </w:r>
      <w:r w:rsidRPr="00DB6A80">
        <w:t>Тестирование с ограниченными знаниями о внутренней структуре, может быть использовано для интеграционных тестов</w:t>
      </w:r>
      <w:r w:rsidR="000C7403" w:rsidRPr="000C7403">
        <w:t>;</w:t>
      </w:r>
    </w:p>
    <w:p w14:paraId="45FC42E3" w14:textId="750C89AA" w:rsidR="00DB6A80" w:rsidRDefault="00843CA6" w:rsidP="00D625EC">
      <w:pPr>
        <w:pStyle w:val="a3"/>
        <w:spacing w:line="360" w:lineRule="auto"/>
        <w:ind w:left="360" w:firstLine="348"/>
        <w:jc w:val="both"/>
      </w:pPr>
      <w:r>
        <w:t>Степень автоматизации тестирования</w:t>
      </w:r>
      <w:r w:rsidR="000C7403">
        <w:rPr>
          <w:lang w:val="en-US"/>
        </w:rPr>
        <w:t>:</w:t>
      </w:r>
    </w:p>
    <w:p w14:paraId="765E3AF6" w14:textId="03ECD789" w:rsidR="00843CA6" w:rsidRDefault="00843CA6" w:rsidP="00D625EC">
      <w:pPr>
        <w:pStyle w:val="a3"/>
        <w:numPr>
          <w:ilvl w:val="0"/>
          <w:numId w:val="3"/>
        </w:numPr>
        <w:spacing w:line="360" w:lineRule="auto"/>
        <w:jc w:val="both"/>
      </w:pPr>
      <w:r>
        <w:t>Ручное тестирование</w:t>
      </w:r>
      <w:r w:rsidR="000C7403">
        <w:rPr>
          <w:lang w:val="en-US"/>
        </w:rPr>
        <w:t>;</w:t>
      </w:r>
    </w:p>
    <w:p w14:paraId="5111C530" w14:textId="3015648F" w:rsidR="00843CA6" w:rsidRDefault="00843CA6" w:rsidP="00D625EC">
      <w:pPr>
        <w:pStyle w:val="a3"/>
        <w:numPr>
          <w:ilvl w:val="0"/>
          <w:numId w:val="3"/>
        </w:numPr>
        <w:spacing w:line="360" w:lineRule="auto"/>
        <w:jc w:val="both"/>
      </w:pPr>
      <w:r>
        <w:t>Автоматизированное тестирование</w:t>
      </w:r>
      <w:r w:rsidR="000C7403">
        <w:rPr>
          <w:lang w:val="en-US"/>
        </w:rPr>
        <w:t>;</w:t>
      </w:r>
    </w:p>
    <w:p w14:paraId="047E6EC4" w14:textId="71D5F98E" w:rsidR="00843CA6" w:rsidRDefault="00843CA6" w:rsidP="00D625EC">
      <w:pPr>
        <w:pStyle w:val="a3"/>
        <w:numPr>
          <w:ilvl w:val="0"/>
          <w:numId w:val="3"/>
        </w:numPr>
        <w:spacing w:line="360" w:lineRule="auto"/>
        <w:jc w:val="both"/>
      </w:pPr>
      <w:r>
        <w:t>Полуавтоматизированное тестирование</w:t>
      </w:r>
      <w:r w:rsidR="000C7403">
        <w:rPr>
          <w:lang w:val="en-US"/>
        </w:rPr>
        <w:t>.</w:t>
      </w:r>
    </w:p>
    <w:p w14:paraId="506A06A8" w14:textId="738C69A5" w:rsidR="00D625EC" w:rsidRDefault="00D625EC" w:rsidP="00D625EC">
      <w:pPr>
        <w:pStyle w:val="a3"/>
        <w:spacing w:line="360" w:lineRule="auto"/>
        <w:ind w:left="0" w:firstLine="708"/>
        <w:jc w:val="both"/>
      </w:pPr>
      <w:r>
        <w:t>Предполагается, что большая часть тестов будет автоматизирована, однако существуют тесты, где без оценки качества человеком не обойтись.</w:t>
      </w:r>
    </w:p>
    <w:p w14:paraId="3F33E604" w14:textId="3C7F006C" w:rsidR="009E5A1C" w:rsidRDefault="009E5A1C" w:rsidP="00D625EC">
      <w:pPr>
        <w:pStyle w:val="a3"/>
        <w:spacing w:line="360" w:lineRule="auto"/>
        <w:ind w:left="708"/>
        <w:jc w:val="both"/>
      </w:pPr>
      <w:r>
        <w:t>Уровни тестирования:</w:t>
      </w:r>
    </w:p>
    <w:p w14:paraId="50F4E0A0" w14:textId="0CF316FB" w:rsidR="009E5A1C" w:rsidRDefault="009E5A1C" w:rsidP="00D625EC">
      <w:pPr>
        <w:pStyle w:val="a3"/>
        <w:numPr>
          <w:ilvl w:val="0"/>
          <w:numId w:val="4"/>
        </w:numPr>
        <w:spacing w:line="360" w:lineRule="auto"/>
        <w:jc w:val="both"/>
      </w:pPr>
      <w:r>
        <w:t>Модульное тестирование. Проверяет отдельные модули или компонентное наполнение ПО на корректность их функционирования</w:t>
      </w:r>
      <w:r w:rsidR="000C7403" w:rsidRPr="000C7403">
        <w:t>;</w:t>
      </w:r>
    </w:p>
    <w:p w14:paraId="6A122AAF" w14:textId="03DCD33D" w:rsidR="009E5A1C" w:rsidRDefault="009E5A1C" w:rsidP="00D625EC">
      <w:pPr>
        <w:pStyle w:val="a3"/>
        <w:numPr>
          <w:ilvl w:val="0"/>
          <w:numId w:val="4"/>
        </w:numPr>
        <w:spacing w:line="360" w:lineRule="auto"/>
        <w:jc w:val="both"/>
      </w:pPr>
      <w:r>
        <w:t>Интеграционное тестирование. Проверяет взаимодействие и взаимосвязь между различными модулями или компонентами программного обеспечения</w:t>
      </w:r>
      <w:r w:rsidR="000C7403" w:rsidRPr="000C7403">
        <w:t>;</w:t>
      </w:r>
    </w:p>
    <w:p w14:paraId="4DF52334" w14:textId="2C974B5B" w:rsidR="009E5A1C" w:rsidRDefault="009E5A1C" w:rsidP="00D625EC">
      <w:pPr>
        <w:pStyle w:val="a3"/>
        <w:numPr>
          <w:ilvl w:val="0"/>
          <w:numId w:val="4"/>
        </w:numPr>
        <w:spacing w:line="360" w:lineRule="auto"/>
        <w:jc w:val="both"/>
      </w:pPr>
      <w:r>
        <w:t>Системное тестирование. Проводится на уже интегрированной системе в целом</w:t>
      </w:r>
      <w:r w:rsidR="000C7403" w:rsidRPr="000C7403">
        <w:t>;</w:t>
      </w:r>
    </w:p>
    <w:p w14:paraId="0A897887" w14:textId="50545DE7" w:rsidR="00843CA6" w:rsidRDefault="009E5A1C" w:rsidP="00D625EC">
      <w:pPr>
        <w:pStyle w:val="a3"/>
        <w:numPr>
          <w:ilvl w:val="0"/>
          <w:numId w:val="4"/>
        </w:numPr>
        <w:spacing w:line="360" w:lineRule="auto"/>
        <w:jc w:val="both"/>
      </w:pPr>
      <w:r>
        <w:lastRenderedPageBreak/>
        <w:t>Приёмочное тестирование. Выполняется для проверки соответствия программного обеспечения конечным требованиям заказчика или пользователя.</w:t>
      </w:r>
    </w:p>
    <w:p w14:paraId="25E9A2DE" w14:textId="72A55B21" w:rsidR="00843CA6" w:rsidRDefault="00843CA6" w:rsidP="00D625EC">
      <w:pPr>
        <w:spacing w:line="360" w:lineRule="auto"/>
        <w:ind w:left="360"/>
        <w:jc w:val="both"/>
      </w:pPr>
      <w:r>
        <w:t>Дефекты</w:t>
      </w:r>
      <w:r w:rsidR="000E19A2">
        <w:t>:</w:t>
      </w:r>
    </w:p>
    <w:p w14:paraId="7771DFE5" w14:textId="00678C8F" w:rsidR="00843CA6" w:rsidRDefault="00843CA6" w:rsidP="00D625EC">
      <w:pPr>
        <w:pStyle w:val="a3"/>
        <w:numPr>
          <w:ilvl w:val="0"/>
          <w:numId w:val="5"/>
        </w:numPr>
        <w:spacing w:line="360" w:lineRule="auto"/>
        <w:jc w:val="both"/>
      </w:pPr>
      <w:r>
        <w:t>Приёмочное тестирование: интерфейс не соответствует ожиданиям заказчика и пользователей, не реализован некоторый обговоренный функционал</w:t>
      </w:r>
    </w:p>
    <w:p w14:paraId="3EE6F236" w14:textId="12C906B2" w:rsidR="00843CA6" w:rsidRDefault="00843CA6" w:rsidP="00D625EC">
      <w:pPr>
        <w:pStyle w:val="a3"/>
        <w:numPr>
          <w:ilvl w:val="0"/>
          <w:numId w:val="5"/>
        </w:numPr>
        <w:spacing w:line="360" w:lineRule="auto"/>
        <w:jc w:val="both"/>
      </w:pPr>
      <w:r>
        <w:t>Тестирование новой функциональности: новые опции негативно сказываются на работе старых</w:t>
      </w:r>
    </w:p>
    <w:p w14:paraId="7345B3DC" w14:textId="598D618A" w:rsidR="00843CA6" w:rsidRDefault="000E19A2" w:rsidP="00D625EC">
      <w:pPr>
        <w:pStyle w:val="a3"/>
        <w:numPr>
          <w:ilvl w:val="0"/>
          <w:numId w:val="5"/>
        </w:numPr>
        <w:spacing w:line="360" w:lineRule="auto"/>
        <w:jc w:val="both"/>
      </w:pPr>
      <w:r>
        <w:t>Тестирование производительности: зависание при большом онлайне</w:t>
      </w:r>
    </w:p>
    <w:p w14:paraId="169151AC" w14:textId="5F6ABF48" w:rsidR="000E19A2" w:rsidRDefault="000E19A2" w:rsidP="00D625EC">
      <w:pPr>
        <w:spacing w:line="360" w:lineRule="auto"/>
        <w:ind w:firstLine="708"/>
        <w:jc w:val="both"/>
      </w:pPr>
      <w:r>
        <w:t>Выводы: необходимо производить тестирования различных видов для комплексной оценки качества программного продукта</w:t>
      </w:r>
    </w:p>
    <w:p w14:paraId="343DBA3B" w14:textId="21F17B32" w:rsidR="000E19A2" w:rsidRDefault="000E19A2" w:rsidP="00D625EC">
      <w:pPr>
        <w:spacing w:line="360" w:lineRule="auto"/>
        <w:ind w:firstLine="708"/>
        <w:jc w:val="both"/>
      </w:pPr>
      <w:r>
        <w:t>Список использованных источников: методичка</w:t>
      </w:r>
    </w:p>
    <w:sectPr w:rsidR="000E19A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67C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2F6CF3"/>
    <w:multiLevelType w:val="hybridMultilevel"/>
    <w:tmpl w:val="EAAC6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50E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D234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4338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51169756">
    <w:abstractNumId w:val="0"/>
  </w:num>
  <w:num w:numId="2" w16cid:durableId="1600411676">
    <w:abstractNumId w:val="1"/>
  </w:num>
  <w:num w:numId="3" w16cid:durableId="853618328">
    <w:abstractNumId w:val="3"/>
  </w:num>
  <w:num w:numId="4" w16cid:durableId="883953996">
    <w:abstractNumId w:val="4"/>
  </w:num>
  <w:num w:numId="5" w16cid:durableId="1323586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7DD"/>
    <w:rsid w:val="000C7403"/>
    <w:rsid w:val="000E19A2"/>
    <w:rsid w:val="0041680F"/>
    <w:rsid w:val="0067088E"/>
    <w:rsid w:val="006C0B77"/>
    <w:rsid w:val="007E4785"/>
    <w:rsid w:val="007F759B"/>
    <w:rsid w:val="008242FF"/>
    <w:rsid w:val="00843CA6"/>
    <w:rsid w:val="00870751"/>
    <w:rsid w:val="00922C48"/>
    <w:rsid w:val="009D2A49"/>
    <w:rsid w:val="009E5A1C"/>
    <w:rsid w:val="00B915B7"/>
    <w:rsid w:val="00BB2FC5"/>
    <w:rsid w:val="00C15C2C"/>
    <w:rsid w:val="00CA1833"/>
    <w:rsid w:val="00D625EC"/>
    <w:rsid w:val="00DB6A80"/>
    <w:rsid w:val="00EA59DF"/>
    <w:rsid w:val="00EE4070"/>
    <w:rsid w:val="00F12C76"/>
    <w:rsid w:val="00FC697F"/>
    <w:rsid w:val="00FE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A098"/>
  <w15:docId w15:val="{23C27F5A-7F0C-4029-8820-175EA721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4</cp:revision>
  <dcterms:created xsi:type="dcterms:W3CDTF">2024-05-19T19:05:00Z</dcterms:created>
  <dcterms:modified xsi:type="dcterms:W3CDTF">2024-05-20T12:09:00Z</dcterms:modified>
</cp:coreProperties>
</file>