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4FB2" w14:textId="77777777" w:rsidR="00D3087A" w:rsidRPr="002C144F" w:rsidRDefault="00D3087A" w:rsidP="00D3087A">
      <w:pPr>
        <w:pStyle w:val="1"/>
        <w:spacing w:after="62"/>
        <w:rPr>
          <w:spacing w:val="-10"/>
        </w:rPr>
      </w:pPr>
      <w:r w:rsidRPr="00A671C1">
        <w:t>Specifications</w:t>
      </w:r>
    </w:p>
    <w:p w14:paraId="01AD5622" w14:textId="15BB6FF5" w:rsidR="00D3087A" w:rsidRDefault="00315E00" w:rsidP="00D3087A">
      <w:pPr>
        <w:pStyle w:val="-"/>
      </w:pPr>
      <w:r>
        <w:rPr>
          <w:noProof/>
        </w:rPr>
        <w:drawing>
          <wp:anchor distT="0" distB="0" distL="114300" distR="114300" simplePos="0" relativeHeight="251656704" behindDoc="0" locked="0" layoutInCell="1" allowOverlap="1" wp14:anchorId="5E7FC2B1" wp14:editId="54B333DF">
            <wp:simplePos x="0" y="0"/>
            <wp:positionH relativeFrom="margin">
              <wp:posOffset>132326</wp:posOffset>
            </wp:positionH>
            <wp:positionV relativeFrom="paragraph">
              <wp:posOffset>86237</wp:posOffset>
            </wp:positionV>
            <wp:extent cx="3003219" cy="1125738"/>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stretch>
                      <a:fillRect/>
                    </a:stretch>
                  </pic:blipFill>
                  <pic:spPr>
                    <a:xfrm>
                      <a:off x="0" y="0"/>
                      <a:ext cx="3003219" cy="1125738"/>
                    </a:xfrm>
                    <a:prstGeom prst="rect">
                      <a:avLst/>
                    </a:prstGeom>
                  </pic:spPr>
                </pic:pic>
              </a:graphicData>
            </a:graphic>
            <wp14:sizeRelH relativeFrom="margin">
              <wp14:pctWidth>0</wp14:pctWidth>
            </wp14:sizeRelH>
            <wp14:sizeRelV relativeFrom="margin">
              <wp14:pctHeight>0</wp14:pctHeight>
            </wp14:sizeRelV>
          </wp:anchor>
        </w:drawing>
      </w:r>
    </w:p>
    <w:p w14:paraId="71CE0122" w14:textId="07B3BF38" w:rsidR="00D3087A" w:rsidRDefault="00D3087A" w:rsidP="00D3087A">
      <w:pPr>
        <w:pStyle w:val="-"/>
      </w:pPr>
    </w:p>
    <w:p w14:paraId="070E6AB2" w14:textId="77777777" w:rsidR="00D3087A" w:rsidRDefault="00D3087A" w:rsidP="00D3087A">
      <w:pPr>
        <w:pStyle w:val="-"/>
      </w:pPr>
    </w:p>
    <w:p w14:paraId="4F1FE416" w14:textId="77777777" w:rsidR="00D3087A" w:rsidRDefault="00D3087A" w:rsidP="00D3087A">
      <w:pPr>
        <w:pStyle w:val="-"/>
      </w:pPr>
    </w:p>
    <w:p w14:paraId="157E0D64" w14:textId="77777777" w:rsidR="00D3087A" w:rsidRDefault="00D3087A" w:rsidP="00D3087A">
      <w:pPr>
        <w:pStyle w:val="-"/>
      </w:pPr>
    </w:p>
    <w:p w14:paraId="1FD4704D" w14:textId="77777777" w:rsidR="00D3087A" w:rsidRDefault="00D3087A" w:rsidP="00D3087A">
      <w:pPr>
        <w:pStyle w:val="-"/>
      </w:pPr>
    </w:p>
    <w:p w14:paraId="33E4EB94" w14:textId="77777777" w:rsidR="00D3087A" w:rsidRDefault="00D3087A" w:rsidP="00D3087A">
      <w:pPr>
        <w:pStyle w:val="-"/>
      </w:pPr>
    </w:p>
    <w:p w14:paraId="702E49AE" w14:textId="77777777" w:rsidR="00D3087A" w:rsidRDefault="00D3087A" w:rsidP="00D3087A">
      <w:pPr>
        <w:pStyle w:val="-"/>
      </w:pPr>
    </w:p>
    <w:p w14:paraId="3ACD8BE7" w14:textId="77777777" w:rsidR="00D3087A" w:rsidRDefault="00D3087A" w:rsidP="00D3087A">
      <w:pPr>
        <w:pStyle w:val="-"/>
      </w:pPr>
    </w:p>
    <w:p w14:paraId="7A7CE1C6" w14:textId="77777777" w:rsidR="00D3087A" w:rsidRDefault="00D3087A" w:rsidP="00D3087A">
      <w:pPr>
        <w:pStyle w:val="-"/>
      </w:pPr>
    </w:p>
    <w:p w14:paraId="23EE665D" w14:textId="77777777" w:rsidR="00D3087A" w:rsidRDefault="00D3087A" w:rsidP="00D3087A">
      <w:pPr>
        <w:pStyle w:val="-"/>
      </w:pPr>
    </w:p>
    <w:p w14:paraId="580BB9D4" w14:textId="77777777" w:rsidR="00B73851" w:rsidRPr="00315E00" w:rsidRDefault="00B73851" w:rsidP="00D3087A">
      <w:pPr>
        <w:pStyle w:val="-"/>
      </w:pPr>
    </w:p>
    <w:p w14:paraId="0644783C" w14:textId="77777777" w:rsidR="00B73851" w:rsidRDefault="00B73851" w:rsidP="00B73851">
      <w:pPr>
        <w:pStyle w:val="-"/>
        <w:rPr>
          <w:b/>
          <w:bCs/>
          <w:sz w:val="16"/>
          <w:szCs w:val="16"/>
        </w:rPr>
      </w:pPr>
      <w:r>
        <w:rPr>
          <w:b/>
          <w:bCs/>
        </w:rPr>
        <w:t>Components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6"/>
        <w:gridCol w:w="2547"/>
      </w:tblGrid>
      <w:tr w:rsidR="00B73851" w14:paraId="05DDF66F" w14:textId="77777777" w:rsidTr="00D6006F">
        <w:tc>
          <w:tcPr>
            <w:tcW w:w="2546" w:type="dxa"/>
            <w:hideMark/>
          </w:tcPr>
          <w:p w14:paraId="0BC55C9C" w14:textId="77777777" w:rsidR="00B73851" w:rsidRDefault="00B73851" w:rsidP="00B73851">
            <w:pPr>
              <w:pStyle w:val="-"/>
              <w:numPr>
                <w:ilvl w:val="0"/>
                <w:numId w:val="28"/>
              </w:numPr>
              <w:tabs>
                <w:tab w:val="clear" w:pos="284"/>
                <w:tab w:val="left" w:pos="420"/>
              </w:tabs>
              <w:ind w:left="284" w:hanging="142"/>
            </w:pPr>
            <w:r>
              <w:t>Spindle locking button</w:t>
            </w:r>
          </w:p>
          <w:p w14:paraId="2D7E72BD" w14:textId="77777777" w:rsidR="00B73851" w:rsidRDefault="00B73851" w:rsidP="00B73851">
            <w:pPr>
              <w:pStyle w:val="-"/>
              <w:numPr>
                <w:ilvl w:val="0"/>
                <w:numId w:val="28"/>
              </w:numPr>
              <w:tabs>
                <w:tab w:val="clear" w:pos="284"/>
                <w:tab w:val="left" w:pos="420"/>
              </w:tabs>
              <w:ind w:left="284" w:hanging="142"/>
            </w:pPr>
            <w:r w:rsidRPr="00477127">
              <w:t>Aluminum gear box</w:t>
            </w:r>
          </w:p>
          <w:p w14:paraId="67047AA0" w14:textId="77777777" w:rsidR="00B73851" w:rsidRDefault="00B73851" w:rsidP="00B73851">
            <w:pPr>
              <w:pStyle w:val="-"/>
              <w:numPr>
                <w:ilvl w:val="0"/>
                <w:numId w:val="28"/>
              </w:numPr>
              <w:tabs>
                <w:tab w:val="clear" w:pos="284"/>
                <w:tab w:val="left" w:pos="420"/>
              </w:tabs>
              <w:ind w:left="284" w:hanging="142"/>
            </w:pPr>
            <w:r>
              <w:t>Auxiliary handle</w:t>
            </w:r>
          </w:p>
          <w:p w14:paraId="31E12E48" w14:textId="77777777" w:rsidR="00B73851" w:rsidRDefault="00B73851" w:rsidP="00B73851">
            <w:pPr>
              <w:pStyle w:val="-"/>
              <w:numPr>
                <w:ilvl w:val="0"/>
                <w:numId w:val="28"/>
              </w:numPr>
              <w:tabs>
                <w:tab w:val="clear" w:pos="284"/>
                <w:tab w:val="left" w:pos="420"/>
              </w:tabs>
              <w:ind w:left="284" w:hanging="142"/>
            </w:pPr>
            <w:r>
              <w:t>Disc guard</w:t>
            </w:r>
          </w:p>
          <w:p w14:paraId="26B9580D" w14:textId="77777777" w:rsidR="00B73851" w:rsidRDefault="00B73851" w:rsidP="00B73851">
            <w:pPr>
              <w:pStyle w:val="-"/>
              <w:numPr>
                <w:ilvl w:val="0"/>
                <w:numId w:val="28"/>
              </w:numPr>
              <w:tabs>
                <w:tab w:val="clear" w:pos="284"/>
                <w:tab w:val="left" w:pos="420"/>
              </w:tabs>
              <w:ind w:left="284" w:hanging="142"/>
            </w:pPr>
            <w:r>
              <w:t>Thread lock flange</w:t>
            </w:r>
          </w:p>
        </w:tc>
        <w:tc>
          <w:tcPr>
            <w:tcW w:w="2547" w:type="dxa"/>
            <w:hideMark/>
          </w:tcPr>
          <w:p w14:paraId="2F73A0AC" w14:textId="77777777" w:rsidR="00B73851" w:rsidRDefault="00B73851" w:rsidP="00315E00">
            <w:pPr>
              <w:pStyle w:val="-"/>
              <w:numPr>
                <w:ilvl w:val="0"/>
                <w:numId w:val="28"/>
              </w:numPr>
              <w:tabs>
                <w:tab w:val="clear" w:pos="284"/>
                <w:tab w:val="left" w:pos="432"/>
              </w:tabs>
              <w:ind w:left="290" w:hanging="141"/>
            </w:pPr>
            <w:r>
              <w:t>Housing</w:t>
            </w:r>
          </w:p>
          <w:p w14:paraId="01E7B7EF" w14:textId="77777777" w:rsidR="00B73851" w:rsidRDefault="00B73851" w:rsidP="00315E00">
            <w:pPr>
              <w:pStyle w:val="-"/>
              <w:numPr>
                <w:ilvl w:val="0"/>
                <w:numId w:val="28"/>
              </w:numPr>
              <w:tabs>
                <w:tab w:val="clear" w:pos="284"/>
                <w:tab w:val="left" w:pos="432"/>
              </w:tabs>
              <w:ind w:left="290" w:hanging="141"/>
            </w:pPr>
            <w:r>
              <w:t>Power cable sleeve</w:t>
            </w:r>
          </w:p>
          <w:p w14:paraId="3188104F" w14:textId="77777777" w:rsidR="00B73851" w:rsidRDefault="00B73851" w:rsidP="00315E00">
            <w:pPr>
              <w:pStyle w:val="-"/>
              <w:numPr>
                <w:ilvl w:val="0"/>
                <w:numId w:val="28"/>
              </w:numPr>
              <w:tabs>
                <w:tab w:val="clear" w:pos="284"/>
                <w:tab w:val="left" w:pos="432"/>
              </w:tabs>
              <w:ind w:left="290" w:hanging="141"/>
            </w:pPr>
            <w:r>
              <w:t>Cooling vents</w:t>
            </w:r>
          </w:p>
          <w:p w14:paraId="4BE6814A" w14:textId="77777777" w:rsidR="00B73851" w:rsidRDefault="00B73851" w:rsidP="00315E00">
            <w:pPr>
              <w:pStyle w:val="-"/>
              <w:numPr>
                <w:ilvl w:val="0"/>
                <w:numId w:val="28"/>
              </w:numPr>
              <w:tabs>
                <w:tab w:val="clear" w:pos="284"/>
                <w:tab w:val="left" w:pos="432"/>
              </w:tabs>
              <w:ind w:left="290" w:hanging="141"/>
            </w:pPr>
            <w:r>
              <w:t>On/off switch button</w:t>
            </w:r>
          </w:p>
          <w:p w14:paraId="64FAD583" w14:textId="77777777" w:rsidR="00B73851" w:rsidRDefault="00B73851" w:rsidP="00315E00">
            <w:pPr>
              <w:pStyle w:val="-"/>
              <w:numPr>
                <w:ilvl w:val="0"/>
                <w:numId w:val="28"/>
              </w:numPr>
              <w:tabs>
                <w:tab w:val="clear" w:pos="284"/>
                <w:tab w:val="left" w:pos="432"/>
              </w:tabs>
              <w:ind w:left="290" w:hanging="141"/>
            </w:pPr>
            <w:r>
              <w:t>Mounting washer flange</w:t>
            </w:r>
          </w:p>
        </w:tc>
      </w:tr>
    </w:tbl>
    <w:p w14:paraId="2F43ACC2" w14:textId="77777777" w:rsidR="00B73851" w:rsidRDefault="00B73851" w:rsidP="00B73851">
      <w:pPr>
        <w:pStyle w:val="-"/>
      </w:pPr>
    </w:p>
    <w:p w14:paraId="52475D4D" w14:textId="77777777" w:rsidR="00B73851" w:rsidRDefault="00B73851" w:rsidP="00B73851">
      <w:pPr>
        <w:pStyle w:val="-"/>
      </w:pPr>
    </w:p>
    <w:p w14:paraId="16D3301D" w14:textId="77777777" w:rsidR="00B73851" w:rsidRDefault="00B73851" w:rsidP="00B73851">
      <w:pPr>
        <w:pStyle w:val="-"/>
      </w:pPr>
    </w:p>
    <w:p w14:paraId="3EE9738B" w14:textId="77777777" w:rsidR="00B73851" w:rsidRDefault="00B73851" w:rsidP="00B73851">
      <w:pPr>
        <w:pStyle w:val="-"/>
      </w:pPr>
    </w:p>
    <w:p w14:paraId="1D027F61" w14:textId="77777777" w:rsidR="00B73851" w:rsidRDefault="00B73851" w:rsidP="00B73851">
      <w:pPr>
        <w:pStyle w:val="2"/>
        <w:rPr>
          <w:sz w:val="14"/>
          <w:szCs w:val="12"/>
        </w:rPr>
      </w:pPr>
      <w:r>
        <w:rPr>
          <w:sz w:val="14"/>
          <w:szCs w:val="12"/>
        </w:rPr>
        <w:t>Accessories</w:t>
      </w:r>
    </w:p>
    <w:p w14:paraId="03DD6497" w14:textId="77777777" w:rsidR="00B73851" w:rsidRDefault="00B73851" w:rsidP="00B73851">
      <w:pPr>
        <w:pStyle w:val="-"/>
        <w:numPr>
          <w:ilvl w:val="0"/>
          <w:numId w:val="29"/>
        </w:numPr>
        <w:ind w:left="284" w:hanging="142"/>
      </w:pPr>
      <w:r>
        <w:t>Auxiliary handle 1pcs</w:t>
      </w:r>
    </w:p>
    <w:p w14:paraId="5F6898BF" w14:textId="77777777" w:rsidR="00B73851" w:rsidRDefault="00B73851" w:rsidP="00B73851">
      <w:pPr>
        <w:pStyle w:val="-"/>
        <w:numPr>
          <w:ilvl w:val="0"/>
          <w:numId w:val="29"/>
        </w:numPr>
        <w:ind w:left="284" w:hanging="142"/>
      </w:pPr>
      <w:r>
        <w:t>Spanner 1pcs</w:t>
      </w:r>
    </w:p>
    <w:p w14:paraId="54E4DB6C" w14:textId="77777777" w:rsidR="00B73851" w:rsidRPr="00315E00" w:rsidRDefault="00B73851" w:rsidP="00D3087A">
      <w:pPr>
        <w:pStyle w:val="-"/>
      </w:pPr>
    </w:p>
    <w:p w14:paraId="470B9CCE" w14:textId="77777777" w:rsidR="00286EEF" w:rsidRPr="00315E00" w:rsidRDefault="00286EEF" w:rsidP="00D3087A">
      <w:pPr>
        <w:pStyle w:val="-"/>
        <w:rPr>
          <w:kern w:val="0"/>
          <w:lang w:val="ru-RU"/>
        </w:rPr>
      </w:pPr>
    </w:p>
    <w:p w14:paraId="3617ED38" w14:textId="77777777" w:rsidR="00286EEF" w:rsidRPr="00315E00" w:rsidRDefault="00286EEF" w:rsidP="00D3087A">
      <w:pPr>
        <w:pStyle w:val="-"/>
        <w:rPr>
          <w:kern w:val="0"/>
          <w:lang w:val="ru-RU"/>
        </w:rPr>
      </w:pPr>
    </w:p>
    <w:p w14:paraId="0C5D334C" w14:textId="77777777" w:rsidR="00286EEF" w:rsidRPr="00315E00" w:rsidRDefault="00286EEF" w:rsidP="00D3087A">
      <w:pPr>
        <w:pStyle w:val="-"/>
        <w:rPr>
          <w:kern w:val="0"/>
          <w:lang w:val="ru-RU"/>
        </w:rPr>
      </w:pPr>
    </w:p>
    <w:p w14:paraId="164DEC55" w14:textId="77777777" w:rsidR="00286EEF" w:rsidRPr="00315E00" w:rsidRDefault="00286EEF" w:rsidP="00D3087A">
      <w:pPr>
        <w:pStyle w:val="-"/>
        <w:rPr>
          <w:kern w:val="0"/>
          <w:lang w:val="ru-RU"/>
        </w:rPr>
      </w:pPr>
    </w:p>
    <w:p w14:paraId="59766450" w14:textId="77777777" w:rsidR="00286EEF" w:rsidRPr="00315E00" w:rsidRDefault="00286EEF" w:rsidP="00D3087A">
      <w:pPr>
        <w:pStyle w:val="-"/>
        <w:rPr>
          <w:kern w:val="0"/>
          <w:lang w:val="ru-RU"/>
        </w:rPr>
      </w:pPr>
    </w:p>
    <w:p w14:paraId="68A444D7" w14:textId="77777777" w:rsidR="00286EEF" w:rsidRPr="00315E00" w:rsidRDefault="00286EEF" w:rsidP="00D3087A">
      <w:pPr>
        <w:pStyle w:val="-"/>
        <w:rPr>
          <w:kern w:val="0"/>
          <w:lang w:val="ru-RU"/>
        </w:rPr>
      </w:pPr>
    </w:p>
    <w:p w14:paraId="5AFAF045" w14:textId="77777777" w:rsidR="00286EEF" w:rsidRPr="00315E00" w:rsidRDefault="00286EEF" w:rsidP="00D3087A">
      <w:pPr>
        <w:pStyle w:val="-"/>
        <w:rPr>
          <w:kern w:val="0"/>
          <w:lang w:val="ru-RU"/>
        </w:rPr>
      </w:pPr>
    </w:p>
    <w:p w14:paraId="2534C9F4" w14:textId="77777777" w:rsidR="00286EEF" w:rsidRPr="00315E00" w:rsidRDefault="00286EEF" w:rsidP="00D3087A">
      <w:pPr>
        <w:pStyle w:val="-"/>
        <w:rPr>
          <w:kern w:val="0"/>
          <w:lang w:val="ru-RU"/>
        </w:rPr>
      </w:pPr>
    </w:p>
    <w:p w14:paraId="220F95C3" w14:textId="77777777" w:rsidR="00B73851" w:rsidRDefault="00B73851" w:rsidP="00B73851">
      <w:pPr>
        <w:pStyle w:val="2"/>
        <w:rPr>
          <w:sz w:val="14"/>
          <w:szCs w:val="12"/>
        </w:rPr>
      </w:pPr>
      <w:r>
        <w:rPr>
          <w:sz w:val="14"/>
          <w:szCs w:val="12"/>
        </w:rPr>
        <w:lastRenderedPageBreak/>
        <w:t>Technical specifications</w:t>
      </w:r>
    </w:p>
    <w:p w14:paraId="4AF12046" w14:textId="77777777" w:rsidR="00B73851" w:rsidRDefault="00B73851" w:rsidP="00B73851">
      <w:pPr>
        <w:pStyle w:val="2"/>
        <w:rPr>
          <w:b w:val="0"/>
          <w:bCs/>
          <w:sz w:val="14"/>
          <w:szCs w:val="12"/>
        </w:rPr>
      </w:pPr>
    </w:p>
    <w:tbl>
      <w:tblPr>
        <w:tblStyle w:val="TableGrid"/>
        <w:tblW w:w="0" w:type="auto"/>
        <w:tblInd w:w="108"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985"/>
        <w:gridCol w:w="1559"/>
        <w:gridCol w:w="1559"/>
      </w:tblGrid>
      <w:tr w:rsidR="00B73851" w:rsidRPr="00315E00" w14:paraId="72C60C3B" w14:textId="77777777" w:rsidTr="00315E00">
        <w:trPr>
          <w:trHeight w:val="283"/>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F6FED61" w14:textId="77777777" w:rsidR="00B73851" w:rsidRPr="00315E00" w:rsidRDefault="00B73851" w:rsidP="00D6006F">
            <w:pPr>
              <w:pStyle w:val="a5"/>
              <w:spacing w:after="0"/>
              <w:rPr>
                <w:kern w:val="2"/>
              </w:rPr>
            </w:pPr>
            <w:r w:rsidRPr="00315E00">
              <w:rPr>
                <w:kern w:val="2"/>
              </w:rPr>
              <w:t>Model No.</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0305B63" w14:textId="398F37D2" w:rsidR="00B73851" w:rsidRPr="00315E00" w:rsidRDefault="00B73851" w:rsidP="00B73851">
            <w:pPr>
              <w:pStyle w:val="a5"/>
              <w:spacing w:after="0"/>
            </w:pPr>
            <w:r w:rsidRPr="00315E00">
              <w:t>AG75028</w:t>
            </w:r>
          </w:p>
          <w:p w14:paraId="2778097C" w14:textId="2A2EB01F" w:rsidR="00B73851" w:rsidRPr="00315E00" w:rsidRDefault="00B73851" w:rsidP="00B73851">
            <w:pPr>
              <w:pStyle w:val="a5"/>
              <w:spacing w:after="0"/>
            </w:pPr>
            <w:r w:rsidRPr="00315E00">
              <w:t>AG75028xy</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9A70161" w14:textId="465D53A6" w:rsidR="00B73851" w:rsidRPr="00315E00" w:rsidRDefault="00B73851" w:rsidP="00B73851">
            <w:pPr>
              <w:pStyle w:val="a5"/>
              <w:spacing w:after="0"/>
            </w:pPr>
            <w:r w:rsidRPr="00315E00">
              <w:t>UAG75028</w:t>
            </w:r>
          </w:p>
          <w:p w14:paraId="6F6AE452" w14:textId="06ECA39C" w:rsidR="00B73851" w:rsidRPr="00315E00" w:rsidRDefault="00B73851" w:rsidP="00B73851">
            <w:pPr>
              <w:pStyle w:val="a5"/>
              <w:spacing w:after="0"/>
            </w:pPr>
            <w:r w:rsidRPr="00315E00">
              <w:t>UAG75028xy</w:t>
            </w:r>
          </w:p>
        </w:tc>
      </w:tr>
      <w:tr w:rsidR="00B73851" w:rsidRPr="00315E00" w14:paraId="64430480" w14:textId="77777777" w:rsidTr="00315E00">
        <w:trPr>
          <w:trHeight w:val="283"/>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2D02999" w14:textId="77777777" w:rsidR="00B73851" w:rsidRPr="00315E00" w:rsidRDefault="00B73851" w:rsidP="00D6006F">
            <w:pPr>
              <w:pStyle w:val="a3"/>
              <w:spacing w:line="200" w:lineRule="exact"/>
              <w:rPr>
                <w:b/>
                <w:bCs/>
                <w:kern w:val="2"/>
              </w:rPr>
            </w:pPr>
            <w:r w:rsidRPr="00315E00">
              <w:rPr>
                <w:b/>
                <w:bCs/>
                <w:kern w:val="2"/>
              </w:rPr>
              <w:t>Rated input power</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76D8974A" w14:textId="6B2F600B" w:rsidR="00B73851" w:rsidRPr="00315E00" w:rsidRDefault="00B73851" w:rsidP="00B73851">
            <w:pPr>
              <w:pStyle w:val="a3"/>
              <w:spacing w:line="200" w:lineRule="exact"/>
              <w:jc w:val="center"/>
              <w:rPr>
                <w:kern w:val="2"/>
              </w:rPr>
            </w:pPr>
            <w:r w:rsidRPr="00315E00">
              <w:t>750W</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E30E160" w14:textId="38E237BC" w:rsidR="00B73851" w:rsidRPr="00315E00" w:rsidRDefault="00FD19A3" w:rsidP="00D6006F">
            <w:pPr>
              <w:pStyle w:val="a3"/>
              <w:spacing w:line="200" w:lineRule="exact"/>
              <w:jc w:val="center"/>
              <w:rPr>
                <w:kern w:val="2"/>
              </w:rPr>
            </w:pPr>
            <w:r w:rsidRPr="00315E00">
              <w:t>750W</w:t>
            </w:r>
          </w:p>
        </w:tc>
      </w:tr>
      <w:tr w:rsidR="00B73851" w:rsidRPr="00315E00" w14:paraId="65A04383" w14:textId="77777777" w:rsidTr="00315E00">
        <w:trPr>
          <w:trHeight w:val="283"/>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7A10A09A" w14:textId="77777777" w:rsidR="00B73851" w:rsidRPr="00315E00" w:rsidRDefault="00B73851" w:rsidP="00D6006F">
            <w:pPr>
              <w:pStyle w:val="a3"/>
              <w:spacing w:line="200" w:lineRule="exact"/>
              <w:rPr>
                <w:b/>
                <w:bCs/>
                <w:kern w:val="2"/>
              </w:rPr>
            </w:pPr>
            <w:r w:rsidRPr="00315E00">
              <w:rPr>
                <w:b/>
                <w:bCs/>
                <w:kern w:val="2"/>
              </w:rPr>
              <w:t>Rated voltage</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AEE28AE" w14:textId="77777777" w:rsidR="00B73851" w:rsidRPr="00315E00" w:rsidRDefault="00B73851" w:rsidP="00D6006F">
            <w:pPr>
              <w:pStyle w:val="a3"/>
              <w:spacing w:line="200" w:lineRule="exact"/>
              <w:jc w:val="center"/>
              <w:rPr>
                <w:kern w:val="2"/>
              </w:rPr>
            </w:pPr>
            <w:r w:rsidRPr="00315E00">
              <w:rPr>
                <w:kern w:val="2"/>
              </w:rPr>
              <w:t>220-240V~50/60Hz</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4D9B9B43" w14:textId="15B8F0B5" w:rsidR="00B73851" w:rsidRPr="00315E00" w:rsidRDefault="00B73851" w:rsidP="00D6006F">
            <w:pPr>
              <w:pStyle w:val="a3"/>
              <w:spacing w:line="200" w:lineRule="exact"/>
              <w:jc w:val="center"/>
              <w:rPr>
                <w:kern w:val="2"/>
              </w:rPr>
            </w:pPr>
            <w:r w:rsidRPr="00315E00">
              <w:rPr>
                <w:kern w:val="2"/>
              </w:rPr>
              <w:t>110-120V~50/60Hz</w:t>
            </w:r>
          </w:p>
        </w:tc>
      </w:tr>
      <w:tr w:rsidR="00B73851" w:rsidRPr="00315E00" w14:paraId="7E6CFFB1" w14:textId="77777777" w:rsidTr="00315E00">
        <w:trPr>
          <w:trHeight w:val="283"/>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504AE130" w14:textId="77777777" w:rsidR="00B73851" w:rsidRPr="00315E00" w:rsidRDefault="00B73851" w:rsidP="00D6006F">
            <w:pPr>
              <w:pStyle w:val="a3"/>
              <w:spacing w:line="200" w:lineRule="exact"/>
              <w:rPr>
                <w:b/>
                <w:bCs/>
                <w:kern w:val="2"/>
              </w:rPr>
            </w:pPr>
            <w:r w:rsidRPr="00315E00">
              <w:rPr>
                <w:b/>
                <w:bCs/>
                <w:kern w:val="2"/>
              </w:rPr>
              <w:t>Rated no-load speed</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3ADDE27" w14:textId="77777777" w:rsidR="00B73851" w:rsidRPr="00315E00" w:rsidRDefault="00B73851" w:rsidP="00D6006F">
            <w:pPr>
              <w:pStyle w:val="a3"/>
              <w:spacing w:line="200" w:lineRule="exact"/>
              <w:jc w:val="center"/>
              <w:rPr>
                <w:kern w:val="2"/>
              </w:rPr>
            </w:pPr>
            <w:r w:rsidRPr="00315E00">
              <w:t>12000/min</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03077B4" w14:textId="77777777" w:rsidR="00B73851" w:rsidRPr="00315E00" w:rsidRDefault="00B73851" w:rsidP="00D6006F">
            <w:pPr>
              <w:pStyle w:val="a3"/>
              <w:spacing w:line="200" w:lineRule="exact"/>
              <w:jc w:val="center"/>
              <w:rPr>
                <w:kern w:val="2"/>
              </w:rPr>
            </w:pPr>
            <w:r w:rsidRPr="00315E00">
              <w:t>12000/min</w:t>
            </w:r>
          </w:p>
        </w:tc>
      </w:tr>
      <w:tr w:rsidR="00B73851" w:rsidRPr="00315E00" w14:paraId="1F137448" w14:textId="77777777" w:rsidTr="00315E00">
        <w:trPr>
          <w:trHeight w:val="283"/>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69A1832" w14:textId="77777777" w:rsidR="00B73851" w:rsidRPr="00315E00" w:rsidRDefault="00B73851" w:rsidP="00D6006F">
            <w:pPr>
              <w:pStyle w:val="a3"/>
              <w:spacing w:line="200" w:lineRule="exact"/>
              <w:rPr>
                <w:b/>
                <w:bCs/>
                <w:kern w:val="2"/>
              </w:rPr>
            </w:pPr>
            <w:r w:rsidRPr="00315E00">
              <w:rPr>
                <w:b/>
                <w:bCs/>
                <w:kern w:val="2"/>
              </w:rPr>
              <w:t>Grinding spindle thread</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509F0969" w14:textId="77777777" w:rsidR="00B73851" w:rsidRPr="00315E00" w:rsidRDefault="00B73851" w:rsidP="00D6006F">
            <w:pPr>
              <w:pStyle w:val="a3"/>
              <w:spacing w:line="200" w:lineRule="exact"/>
              <w:jc w:val="center"/>
              <w:rPr>
                <w:kern w:val="2"/>
              </w:rPr>
            </w:pPr>
            <w:r w:rsidRPr="00315E00">
              <w:rPr>
                <w:kern w:val="2"/>
              </w:rPr>
              <w:t>M14</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038D36C" w14:textId="0964DB34" w:rsidR="00B73851" w:rsidRPr="00315E00" w:rsidRDefault="00B73851" w:rsidP="00D6006F">
            <w:pPr>
              <w:pStyle w:val="a3"/>
              <w:spacing w:line="200" w:lineRule="exact"/>
              <w:jc w:val="center"/>
              <w:rPr>
                <w:kern w:val="2"/>
              </w:rPr>
            </w:pPr>
            <w:r w:rsidRPr="00315E00">
              <w:t>5/8˝-11UNC</w:t>
            </w:r>
          </w:p>
        </w:tc>
      </w:tr>
      <w:tr w:rsidR="00B73851" w:rsidRPr="00315E00" w14:paraId="4A8EC5C2" w14:textId="77777777" w:rsidTr="00315E00">
        <w:trPr>
          <w:trHeight w:val="283"/>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4860C1C7" w14:textId="77777777" w:rsidR="00B73851" w:rsidRPr="00315E00" w:rsidRDefault="00B73851" w:rsidP="00D6006F">
            <w:pPr>
              <w:pStyle w:val="a3"/>
              <w:spacing w:line="200" w:lineRule="exact"/>
              <w:rPr>
                <w:b/>
                <w:bCs/>
                <w:kern w:val="2"/>
              </w:rPr>
            </w:pPr>
            <w:r w:rsidRPr="00315E00">
              <w:rPr>
                <w:b/>
                <w:bCs/>
                <w:kern w:val="2"/>
              </w:rPr>
              <w:t>Disc diameter</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42F6CC6E" w14:textId="77777777" w:rsidR="00B73851" w:rsidRPr="00315E00" w:rsidRDefault="00B73851" w:rsidP="00D6006F">
            <w:pPr>
              <w:pStyle w:val="a3"/>
              <w:spacing w:line="200" w:lineRule="exact"/>
              <w:jc w:val="center"/>
              <w:rPr>
                <w:kern w:val="2"/>
              </w:rPr>
            </w:pPr>
            <w:r w:rsidRPr="00315E00">
              <w:t>115mm</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10D6956" w14:textId="5D124415" w:rsidR="00B73851" w:rsidRPr="00315E00" w:rsidRDefault="00FD19A3" w:rsidP="00D6006F">
            <w:pPr>
              <w:pStyle w:val="a3"/>
              <w:spacing w:line="200" w:lineRule="exact"/>
              <w:jc w:val="center"/>
              <w:rPr>
                <w:kern w:val="2"/>
              </w:rPr>
            </w:pPr>
            <w:r w:rsidRPr="00315E00">
              <w:t>4-1/2˝</w:t>
            </w:r>
          </w:p>
        </w:tc>
      </w:tr>
      <w:tr w:rsidR="00B73851" w:rsidRPr="00315E00" w14:paraId="7793535C" w14:textId="77777777" w:rsidTr="00315E00">
        <w:trPr>
          <w:trHeight w:val="283"/>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245822F" w14:textId="77777777" w:rsidR="00B73851" w:rsidRPr="00315E00" w:rsidRDefault="00B73851" w:rsidP="00D6006F">
            <w:pPr>
              <w:pStyle w:val="a3"/>
              <w:spacing w:line="200" w:lineRule="exact"/>
              <w:rPr>
                <w:b/>
                <w:bCs/>
                <w:kern w:val="2"/>
              </w:rPr>
            </w:pPr>
            <w:r w:rsidRPr="00315E00">
              <w:rPr>
                <w:b/>
                <w:bCs/>
                <w:kern w:val="2"/>
              </w:rPr>
              <w:t>Protection class</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FA035B2" w14:textId="77777777" w:rsidR="00B73851" w:rsidRPr="00315E00" w:rsidRDefault="00B73851" w:rsidP="00D6006F">
            <w:pPr>
              <w:pStyle w:val="a3"/>
              <w:spacing w:line="200" w:lineRule="exact"/>
              <w:jc w:val="center"/>
              <w:rPr>
                <w:kern w:val="2"/>
              </w:rPr>
            </w:pPr>
            <w:r w:rsidRPr="00315E00">
              <w:rPr>
                <w:rFonts w:eastAsia="Arial Unicode MS"/>
                <w:kern w:val="2"/>
              </w:rPr>
              <w:t>回</w:t>
            </w:r>
            <w:r w:rsidRPr="00315E00">
              <w:rPr>
                <w:rFonts w:eastAsia="宋体"/>
                <w:kern w:val="2"/>
              </w:rPr>
              <w:t>/II</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038A15D" w14:textId="77777777" w:rsidR="00B73851" w:rsidRPr="00315E00" w:rsidRDefault="00B73851" w:rsidP="00D6006F">
            <w:pPr>
              <w:pStyle w:val="a3"/>
              <w:spacing w:line="200" w:lineRule="exact"/>
              <w:jc w:val="center"/>
              <w:rPr>
                <w:kern w:val="2"/>
              </w:rPr>
            </w:pPr>
            <w:r w:rsidRPr="00315E00">
              <w:rPr>
                <w:rFonts w:eastAsia="Arial Unicode MS"/>
                <w:kern w:val="2"/>
              </w:rPr>
              <w:t>回</w:t>
            </w:r>
            <w:r w:rsidRPr="00315E00">
              <w:rPr>
                <w:rFonts w:eastAsia="宋体"/>
                <w:kern w:val="2"/>
              </w:rPr>
              <w:t>/II</w:t>
            </w:r>
          </w:p>
        </w:tc>
      </w:tr>
    </w:tbl>
    <w:p w14:paraId="69F1E3CF" w14:textId="77777777" w:rsidR="00B73851" w:rsidRPr="00315E00" w:rsidRDefault="00B73851" w:rsidP="00B73851">
      <w:pPr>
        <w:pStyle w:val="a0"/>
        <w:ind w:right="-142"/>
        <w:rPr>
          <w:sz w:val="12"/>
          <w:szCs w:val="12"/>
        </w:rPr>
      </w:pPr>
    </w:p>
    <w:tbl>
      <w:tblPr>
        <w:tblStyle w:val="TableGrid"/>
        <w:tblW w:w="0" w:type="auto"/>
        <w:tblInd w:w="108"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985"/>
        <w:gridCol w:w="1559"/>
        <w:gridCol w:w="1559"/>
      </w:tblGrid>
      <w:tr w:rsidR="00B73851" w:rsidRPr="00315E00" w14:paraId="6F7E8820" w14:textId="77777777" w:rsidTr="00265F9F">
        <w:trPr>
          <w:trHeight w:val="255"/>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7FBD71E8" w14:textId="77777777" w:rsidR="00B73851" w:rsidRPr="00315E00" w:rsidRDefault="00B73851" w:rsidP="00D6006F">
            <w:pPr>
              <w:pStyle w:val="a5"/>
              <w:spacing w:after="0"/>
              <w:rPr>
                <w:kern w:val="2"/>
              </w:rPr>
            </w:pPr>
            <w:r w:rsidRPr="00315E00">
              <w:rPr>
                <w:kern w:val="2"/>
              </w:rPr>
              <w:t>Model No.</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1C7DF33" w14:textId="5C380F72" w:rsidR="00B73851" w:rsidRPr="00267451" w:rsidRDefault="00FD19A3" w:rsidP="00D6006F">
            <w:pPr>
              <w:pStyle w:val="a5"/>
              <w:spacing w:after="0"/>
            </w:pPr>
            <w:r w:rsidRPr="00267451">
              <w:t>AG75028</w:t>
            </w:r>
            <w:r w:rsidR="00B73851" w:rsidRPr="00267451">
              <w:t>-9</w:t>
            </w:r>
          </w:p>
          <w:p w14:paraId="0BCA5C0E" w14:textId="6ED8057B" w:rsidR="00B73851" w:rsidRPr="00267451" w:rsidRDefault="00B73851" w:rsidP="00D6006F">
            <w:pPr>
              <w:pStyle w:val="a5"/>
              <w:spacing w:after="0"/>
            </w:pPr>
            <w:r w:rsidRPr="00267451">
              <w:t>（</w:t>
            </w:r>
            <w:r w:rsidRPr="00267451">
              <w:t>INMETRO P</w:t>
            </w:r>
            <w:r w:rsidR="000C1B7B" w:rsidRPr="00267451">
              <w:t>l</w:t>
            </w:r>
            <w:r w:rsidRPr="00267451">
              <w:t>ug</w:t>
            </w:r>
            <w:r w:rsidRPr="00267451">
              <w:t>）</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2461425" w14:textId="23A285B8" w:rsidR="00FD19A3" w:rsidRPr="00267451" w:rsidRDefault="00FD19A3" w:rsidP="00FD19A3">
            <w:pPr>
              <w:pStyle w:val="a5"/>
              <w:spacing w:after="0"/>
            </w:pPr>
            <w:r w:rsidRPr="00267451">
              <w:t>UAG75028-9</w:t>
            </w:r>
            <w:r w:rsidR="00A31B7A" w:rsidRPr="00267451">
              <w:t>1</w:t>
            </w:r>
          </w:p>
          <w:p w14:paraId="6D3A4539" w14:textId="5E0CBB48" w:rsidR="00B73851" w:rsidRPr="00267451" w:rsidRDefault="00FD19A3" w:rsidP="00FD19A3">
            <w:pPr>
              <w:pStyle w:val="a5"/>
              <w:spacing w:after="0"/>
            </w:pPr>
            <w:r w:rsidRPr="00267451">
              <w:t>（</w:t>
            </w:r>
            <w:r w:rsidRPr="00267451">
              <w:t>INMETRO P</w:t>
            </w:r>
            <w:r w:rsidR="000C1B7B" w:rsidRPr="00267451">
              <w:t>l</w:t>
            </w:r>
            <w:r w:rsidRPr="00267451">
              <w:t>ug</w:t>
            </w:r>
            <w:r w:rsidRPr="00267451">
              <w:t>）</w:t>
            </w:r>
          </w:p>
        </w:tc>
      </w:tr>
      <w:tr w:rsidR="00FD19A3" w:rsidRPr="00315E00" w14:paraId="7CC0F799"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4392D88" w14:textId="77777777" w:rsidR="00FD19A3" w:rsidRPr="00315E00" w:rsidRDefault="00FD19A3" w:rsidP="00D6006F">
            <w:pPr>
              <w:pStyle w:val="a3"/>
              <w:spacing w:line="200" w:lineRule="exact"/>
              <w:rPr>
                <w:b/>
                <w:bCs/>
                <w:kern w:val="2"/>
              </w:rPr>
            </w:pPr>
            <w:r w:rsidRPr="00315E00">
              <w:rPr>
                <w:b/>
                <w:bCs/>
                <w:kern w:val="2"/>
              </w:rPr>
              <w:t>Rated input power</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094A8A1" w14:textId="1AAFECF6" w:rsidR="00FD19A3" w:rsidRPr="00267451" w:rsidRDefault="00FD19A3" w:rsidP="00D6006F">
            <w:pPr>
              <w:pStyle w:val="a3"/>
              <w:spacing w:line="200" w:lineRule="exact"/>
              <w:jc w:val="center"/>
              <w:rPr>
                <w:kern w:val="2"/>
              </w:rPr>
            </w:pPr>
            <w:r w:rsidRPr="00267451">
              <w:t>750W</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215E361" w14:textId="43718F0B" w:rsidR="00FD19A3" w:rsidRPr="00267451" w:rsidRDefault="00FD19A3" w:rsidP="00D6006F">
            <w:pPr>
              <w:pStyle w:val="a3"/>
              <w:spacing w:line="200" w:lineRule="exact"/>
              <w:jc w:val="center"/>
              <w:rPr>
                <w:kern w:val="2"/>
              </w:rPr>
            </w:pPr>
            <w:r w:rsidRPr="00267451">
              <w:t>750W</w:t>
            </w:r>
          </w:p>
        </w:tc>
      </w:tr>
      <w:tr w:rsidR="00FD19A3" w:rsidRPr="00315E00" w14:paraId="58723553"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1E79B73" w14:textId="77777777" w:rsidR="00FD19A3" w:rsidRPr="00315E00" w:rsidRDefault="00FD19A3" w:rsidP="00D6006F">
            <w:pPr>
              <w:pStyle w:val="a3"/>
              <w:spacing w:line="200" w:lineRule="exact"/>
              <w:rPr>
                <w:b/>
                <w:bCs/>
                <w:kern w:val="2"/>
              </w:rPr>
            </w:pPr>
            <w:r w:rsidRPr="00315E00">
              <w:rPr>
                <w:b/>
                <w:bCs/>
                <w:kern w:val="2"/>
              </w:rPr>
              <w:t>Rated voltage</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7D434FC8" w14:textId="77777777" w:rsidR="00FD19A3" w:rsidRPr="00267451" w:rsidRDefault="00FD19A3" w:rsidP="00D6006F">
            <w:pPr>
              <w:pStyle w:val="a3"/>
              <w:spacing w:line="200" w:lineRule="exact"/>
              <w:jc w:val="center"/>
              <w:rPr>
                <w:kern w:val="2"/>
              </w:rPr>
            </w:pPr>
            <w:r w:rsidRPr="00267451">
              <w:rPr>
                <w:kern w:val="2"/>
              </w:rPr>
              <w:t>220-240V~60Hz</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A58B707" w14:textId="2ECEC422" w:rsidR="00FD19A3" w:rsidRPr="00267451" w:rsidRDefault="00FD19A3" w:rsidP="00D6006F">
            <w:pPr>
              <w:pStyle w:val="a3"/>
              <w:spacing w:line="200" w:lineRule="exact"/>
              <w:jc w:val="center"/>
              <w:rPr>
                <w:kern w:val="2"/>
              </w:rPr>
            </w:pPr>
            <w:r w:rsidRPr="00267451">
              <w:rPr>
                <w:kern w:val="2"/>
              </w:rPr>
              <w:t>127V~60Hz</w:t>
            </w:r>
          </w:p>
        </w:tc>
      </w:tr>
      <w:tr w:rsidR="00FD19A3" w:rsidRPr="00315E00" w14:paraId="2EB590BD"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0748A51" w14:textId="77777777" w:rsidR="00FD19A3" w:rsidRPr="00315E00" w:rsidRDefault="00FD19A3" w:rsidP="00D6006F">
            <w:pPr>
              <w:pStyle w:val="a3"/>
              <w:spacing w:line="200" w:lineRule="exact"/>
              <w:rPr>
                <w:b/>
                <w:bCs/>
                <w:kern w:val="2"/>
              </w:rPr>
            </w:pPr>
            <w:r w:rsidRPr="00315E00">
              <w:rPr>
                <w:b/>
                <w:bCs/>
                <w:kern w:val="2"/>
              </w:rPr>
              <w:t>Rated no-load speed</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1EB251D" w14:textId="77777777" w:rsidR="00FD19A3" w:rsidRPr="00267451" w:rsidRDefault="00FD19A3" w:rsidP="00D6006F">
            <w:pPr>
              <w:pStyle w:val="a3"/>
              <w:spacing w:line="200" w:lineRule="exact"/>
              <w:jc w:val="center"/>
              <w:rPr>
                <w:kern w:val="2"/>
              </w:rPr>
            </w:pPr>
            <w:r w:rsidRPr="00267451">
              <w:t>12000/min</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4FB7B4A" w14:textId="77777777" w:rsidR="00FD19A3" w:rsidRPr="00267451" w:rsidRDefault="00FD19A3" w:rsidP="00D6006F">
            <w:pPr>
              <w:pStyle w:val="a3"/>
              <w:spacing w:line="200" w:lineRule="exact"/>
              <w:jc w:val="center"/>
              <w:rPr>
                <w:kern w:val="2"/>
              </w:rPr>
            </w:pPr>
            <w:r w:rsidRPr="00267451">
              <w:t>12000/min</w:t>
            </w:r>
          </w:p>
        </w:tc>
      </w:tr>
      <w:tr w:rsidR="00FD19A3" w:rsidRPr="00315E00" w14:paraId="485B102F"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67E7EC0" w14:textId="77777777" w:rsidR="00FD19A3" w:rsidRPr="00315E00" w:rsidRDefault="00FD19A3" w:rsidP="00D6006F">
            <w:pPr>
              <w:pStyle w:val="a3"/>
              <w:spacing w:line="200" w:lineRule="exact"/>
              <w:rPr>
                <w:b/>
                <w:bCs/>
                <w:kern w:val="2"/>
              </w:rPr>
            </w:pPr>
            <w:r w:rsidRPr="00315E00">
              <w:rPr>
                <w:b/>
                <w:bCs/>
                <w:kern w:val="2"/>
              </w:rPr>
              <w:t>Grinding spindle thread</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DD1484B" w14:textId="77777777" w:rsidR="00FD19A3" w:rsidRPr="00315E00" w:rsidRDefault="00FD19A3" w:rsidP="00D6006F">
            <w:pPr>
              <w:pStyle w:val="a3"/>
              <w:spacing w:line="200" w:lineRule="exact"/>
              <w:jc w:val="center"/>
              <w:rPr>
                <w:kern w:val="2"/>
              </w:rPr>
            </w:pPr>
            <w:r w:rsidRPr="00315E00">
              <w:rPr>
                <w:kern w:val="2"/>
              </w:rPr>
              <w:t>M14</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0CF3619" w14:textId="2A0EC944" w:rsidR="00FD19A3" w:rsidRPr="00315E00" w:rsidRDefault="00A31B7A" w:rsidP="00D6006F">
            <w:pPr>
              <w:pStyle w:val="a3"/>
              <w:spacing w:line="200" w:lineRule="exact"/>
              <w:jc w:val="center"/>
              <w:rPr>
                <w:kern w:val="2"/>
              </w:rPr>
            </w:pPr>
            <w:r w:rsidRPr="00315E00">
              <w:rPr>
                <w:kern w:val="2"/>
              </w:rPr>
              <w:t>M14</w:t>
            </w:r>
          </w:p>
        </w:tc>
      </w:tr>
      <w:tr w:rsidR="00FD19A3" w:rsidRPr="00315E00" w14:paraId="76922799"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888B044" w14:textId="77777777" w:rsidR="00FD19A3" w:rsidRPr="00315E00" w:rsidRDefault="00FD19A3" w:rsidP="00D6006F">
            <w:pPr>
              <w:pStyle w:val="a3"/>
              <w:spacing w:line="200" w:lineRule="exact"/>
              <w:rPr>
                <w:b/>
                <w:bCs/>
                <w:kern w:val="2"/>
              </w:rPr>
            </w:pPr>
            <w:r w:rsidRPr="00315E00">
              <w:rPr>
                <w:b/>
                <w:bCs/>
                <w:kern w:val="2"/>
              </w:rPr>
              <w:t>Disc diameter</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5EDF0EB2" w14:textId="77777777" w:rsidR="00FD19A3" w:rsidRPr="00315E00" w:rsidRDefault="00FD19A3" w:rsidP="00D6006F">
            <w:pPr>
              <w:pStyle w:val="a3"/>
              <w:spacing w:line="200" w:lineRule="exact"/>
              <w:jc w:val="center"/>
              <w:rPr>
                <w:kern w:val="2"/>
              </w:rPr>
            </w:pPr>
            <w:r w:rsidRPr="00315E00">
              <w:t>115mm</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E43B561" w14:textId="77777777" w:rsidR="00FD19A3" w:rsidRPr="00315E00" w:rsidRDefault="00FD19A3" w:rsidP="00D6006F">
            <w:pPr>
              <w:pStyle w:val="a3"/>
              <w:spacing w:line="200" w:lineRule="exact"/>
              <w:jc w:val="center"/>
              <w:rPr>
                <w:kern w:val="2"/>
              </w:rPr>
            </w:pPr>
            <w:r w:rsidRPr="00315E00">
              <w:t>4-1/2˝</w:t>
            </w:r>
          </w:p>
        </w:tc>
      </w:tr>
      <w:tr w:rsidR="00FD19A3" w:rsidRPr="00315E00" w14:paraId="4C75C342"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005FEDC" w14:textId="77777777" w:rsidR="00FD19A3" w:rsidRPr="00315E00" w:rsidRDefault="00FD19A3" w:rsidP="00D6006F">
            <w:pPr>
              <w:pStyle w:val="a3"/>
              <w:spacing w:line="200" w:lineRule="exact"/>
              <w:rPr>
                <w:b/>
                <w:bCs/>
                <w:kern w:val="2"/>
              </w:rPr>
            </w:pPr>
            <w:r w:rsidRPr="00315E00">
              <w:rPr>
                <w:b/>
                <w:bCs/>
                <w:kern w:val="2"/>
              </w:rPr>
              <w:t>Protection class</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10F1583" w14:textId="77777777" w:rsidR="00FD19A3" w:rsidRPr="00315E00" w:rsidRDefault="00FD19A3" w:rsidP="00D6006F">
            <w:pPr>
              <w:pStyle w:val="a3"/>
              <w:spacing w:line="200" w:lineRule="exact"/>
              <w:jc w:val="center"/>
              <w:rPr>
                <w:kern w:val="2"/>
              </w:rPr>
            </w:pPr>
            <w:r w:rsidRPr="00315E00">
              <w:rPr>
                <w:rFonts w:eastAsia="Arial Unicode MS"/>
                <w:kern w:val="2"/>
              </w:rPr>
              <w:t>回</w:t>
            </w:r>
            <w:r w:rsidRPr="00315E00">
              <w:rPr>
                <w:rFonts w:eastAsia="宋体"/>
                <w:kern w:val="2"/>
              </w:rPr>
              <w:t>/II</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AB92965" w14:textId="77777777" w:rsidR="00FD19A3" w:rsidRPr="00315E00" w:rsidRDefault="00FD19A3" w:rsidP="00D6006F">
            <w:pPr>
              <w:pStyle w:val="a3"/>
              <w:spacing w:line="200" w:lineRule="exact"/>
              <w:jc w:val="center"/>
              <w:rPr>
                <w:kern w:val="2"/>
              </w:rPr>
            </w:pPr>
            <w:r w:rsidRPr="00315E00">
              <w:rPr>
                <w:rFonts w:eastAsia="Arial Unicode MS"/>
                <w:kern w:val="2"/>
              </w:rPr>
              <w:t>回</w:t>
            </w:r>
            <w:r w:rsidRPr="00315E00">
              <w:rPr>
                <w:rFonts w:eastAsia="宋体"/>
                <w:kern w:val="2"/>
              </w:rPr>
              <w:t>/II</w:t>
            </w:r>
          </w:p>
        </w:tc>
      </w:tr>
    </w:tbl>
    <w:p w14:paraId="095417B8" w14:textId="77777777" w:rsidR="00FD19A3" w:rsidRPr="00315E00" w:rsidRDefault="00FD19A3" w:rsidP="00B73851">
      <w:pPr>
        <w:pStyle w:val="a0"/>
        <w:ind w:right="-142"/>
        <w:rPr>
          <w:sz w:val="12"/>
          <w:szCs w:val="12"/>
        </w:rPr>
      </w:pPr>
    </w:p>
    <w:tbl>
      <w:tblPr>
        <w:tblStyle w:val="TableGrid"/>
        <w:tblW w:w="0" w:type="auto"/>
        <w:tblInd w:w="108"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985"/>
        <w:gridCol w:w="1559"/>
        <w:gridCol w:w="1559"/>
      </w:tblGrid>
      <w:tr w:rsidR="00FD19A3" w:rsidRPr="00315E00" w14:paraId="5D3BD80D" w14:textId="77777777" w:rsidTr="00265F9F">
        <w:trPr>
          <w:trHeight w:val="255"/>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20EB043" w14:textId="77777777" w:rsidR="00FD19A3" w:rsidRPr="00315E00" w:rsidRDefault="00FD19A3" w:rsidP="00D6006F">
            <w:pPr>
              <w:pStyle w:val="a5"/>
              <w:spacing w:after="0"/>
              <w:rPr>
                <w:kern w:val="2"/>
              </w:rPr>
            </w:pPr>
            <w:r w:rsidRPr="00315E00">
              <w:rPr>
                <w:kern w:val="2"/>
              </w:rPr>
              <w:t>Model No.</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68ACCE6" w14:textId="587A6DFD" w:rsidR="00FD19A3" w:rsidRPr="00315E00" w:rsidRDefault="00FD19A3" w:rsidP="00546787">
            <w:pPr>
              <w:pStyle w:val="a5"/>
              <w:spacing w:after="0"/>
            </w:pPr>
            <w:r w:rsidRPr="00315E00">
              <w:t>AG75028</w:t>
            </w:r>
            <w:r w:rsidR="00546787" w:rsidRPr="00315E00">
              <w:t>-8E</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5BDD8B74" w14:textId="340AF4F8" w:rsidR="00FD19A3" w:rsidRPr="00315E00" w:rsidRDefault="00546787" w:rsidP="00D6006F">
            <w:pPr>
              <w:pStyle w:val="a5"/>
              <w:spacing w:after="0"/>
            </w:pPr>
            <w:r w:rsidRPr="00315E00">
              <w:t>AG750283</w:t>
            </w:r>
          </w:p>
        </w:tc>
      </w:tr>
      <w:tr w:rsidR="00FD19A3" w:rsidRPr="00315E00" w14:paraId="36F95DC9"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5BDC4EAD" w14:textId="77777777" w:rsidR="00FD19A3" w:rsidRPr="00315E00" w:rsidRDefault="00FD19A3" w:rsidP="00D6006F">
            <w:pPr>
              <w:pStyle w:val="a3"/>
              <w:spacing w:line="200" w:lineRule="exact"/>
              <w:rPr>
                <w:b/>
                <w:bCs/>
                <w:kern w:val="2"/>
              </w:rPr>
            </w:pPr>
            <w:r w:rsidRPr="00315E00">
              <w:rPr>
                <w:b/>
                <w:bCs/>
                <w:kern w:val="2"/>
              </w:rPr>
              <w:t>Rated input power</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DC32887" w14:textId="0B886913" w:rsidR="00FD19A3" w:rsidRPr="00315E00" w:rsidRDefault="00FD19A3" w:rsidP="00FD19A3">
            <w:pPr>
              <w:pStyle w:val="a3"/>
              <w:spacing w:line="200" w:lineRule="exact"/>
              <w:jc w:val="center"/>
              <w:rPr>
                <w:kern w:val="2"/>
              </w:rPr>
            </w:pPr>
            <w:r w:rsidRPr="00315E00">
              <w:t>750W</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2F6892D" w14:textId="0BE16078" w:rsidR="00FD19A3" w:rsidRPr="00315E00" w:rsidRDefault="00546787" w:rsidP="00D6006F">
            <w:pPr>
              <w:pStyle w:val="a3"/>
              <w:spacing w:line="200" w:lineRule="exact"/>
              <w:jc w:val="center"/>
              <w:rPr>
                <w:kern w:val="2"/>
              </w:rPr>
            </w:pPr>
            <w:r w:rsidRPr="00315E00">
              <w:t>750W</w:t>
            </w:r>
          </w:p>
        </w:tc>
      </w:tr>
      <w:tr w:rsidR="00FD19A3" w:rsidRPr="00315E00" w14:paraId="496E6DD7"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78FCB14" w14:textId="77777777" w:rsidR="00FD19A3" w:rsidRPr="00315E00" w:rsidRDefault="00FD19A3" w:rsidP="00D6006F">
            <w:pPr>
              <w:pStyle w:val="a3"/>
              <w:spacing w:line="200" w:lineRule="exact"/>
              <w:rPr>
                <w:b/>
                <w:bCs/>
                <w:kern w:val="2"/>
              </w:rPr>
            </w:pPr>
            <w:r w:rsidRPr="00315E00">
              <w:rPr>
                <w:b/>
                <w:bCs/>
                <w:kern w:val="2"/>
              </w:rPr>
              <w:t>Rated voltage</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26E76B1" w14:textId="1B503292" w:rsidR="00FD19A3" w:rsidRPr="00315E00" w:rsidRDefault="00FD19A3" w:rsidP="00D6006F">
            <w:pPr>
              <w:pStyle w:val="a3"/>
              <w:spacing w:line="200" w:lineRule="exact"/>
              <w:jc w:val="center"/>
              <w:rPr>
                <w:kern w:val="2"/>
              </w:rPr>
            </w:pPr>
            <w:r w:rsidRPr="00315E00">
              <w:rPr>
                <w:kern w:val="2"/>
              </w:rPr>
              <w:t>220-240V~50/60Hz</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62CC0F28" w14:textId="07C2D151" w:rsidR="00FD19A3" w:rsidRPr="00315E00" w:rsidRDefault="00546787" w:rsidP="00D6006F">
            <w:pPr>
              <w:pStyle w:val="a3"/>
              <w:spacing w:line="200" w:lineRule="exact"/>
              <w:jc w:val="center"/>
              <w:rPr>
                <w:kern w:val="2"/>
              </w:rPr>
            </w:pPr>
            <w:r w:rsidRPr="00315E00">
              <w:rPr>
                <w:kern w:val="2"/>
              </w:rPr>
              <w:t>220-240V~50/60Hz</w:t>
            </w:r>
          </w:p>
        </w:tc>
      </w:tr>
      <w:tr w:rsidR="00FD19A3" w:rsidRPr="00315E00" w14:paraId="549A3C3E"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C78A8B3" w14:textId="77777777" w:rsidR="00FD19A3" w:rsidRPr="00315E00" w:rsidRDefault="00FD19A3" w:rsidP="00D6006F">
            <w:pPr>
              <w:pStyle w:val="a3"/>
              <w:spacing w:line="200" w:lineRule="exact"/>
              <w:rPr>
                <w:b/>
                <w:bCs/>
                <w:kern w:val="2"/>
              </w:rPr>
            </w:pPr>
            <w:r w:rsidRPr="00315E00">
              <w:rPr>
                <w:b/>
                <w:bCs/>
                <w:kern w:val="2"/>
              </w:rPr>
              <w:t>Rated no-load speed</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BEC9B78" w14:textId="5292443F" w:rsidR="00FD19A3" w:rsidRPr="00315E00" w:rsidRDefault="00FD19A3" w:rsidP="00FD19A3">
            <w:pPr>
              <w:pStyle w:val="a3"/>
              <w:spacing w:line="200" w:lineRule="exact"/>
              <w:jc w:val="center"/>
              <w:rPr>
                <w:kern w:val="2"/>
              </w:rPr>
            </w:pPr>
            <w:r w:rsidRPr="00315E00">
              <w:t>12000/min</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F15062A" w14:textId="162E47F7" w:rsidR="00FD19A3" w:rsidRPr="00315E00" w:rsidRDefault="00546787" w:rsidP="00D6006F">
            <w:pPr>
              <w:pStyle w:val="a3"/>
              <w:spacing w:line="200" w:lineRule="exact"/>
              <w:jc w:val="center"/>
              <w:rPr>
                <w:kern w:val="2"/>
              </w:rPr>
            </w:pPr>
            <w:r w:rsidRPr="00315E00">
              <w:t>12000/min</w:t>
            </w:r>
          </w:p>
        </w:tc>
      </w:tr>
      <w:tr w:rsidR="00FD19A3" w:rsidRPr="00315E00" w14:paraId="2BC09D91"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C05FF33" w14:textId="77777777" w:rsidR="00FD19A3" w:rsidRPr="00315E00" w:rsidRDefault="00FD19A3" w:rsidP="00D6006F">
            <w:pPr>
              <w:pStyle w:val="a3"/>
              <w:spacing w:line="200" w:lineRule="exact"/>
              <w:rPr>
                <w:b/>
                <w:bCs/>
                <w:kern w:val="2"/>
              </w:rPr>
            </w:pPr>
            <w:r w:rsidRPr="00315E00">
              <w:rPr>
                <w:b/>
                <w:bCs/>
                <w:kern w:val="2"/>
              </w:rPr>
              <w:t>Grinding spindle thread</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4D1C17DA" w14:textId="3AA8A669" w:rsidR="00FD19A3" w:rsidRPr="00315E00" w:rsidRDefault="00546787" w:rsidP="00FD19A3">
            <w:pPr>
              <w:pStyle w:val="a3"/>
              <w:spacing w:line="200" w:lineRule="exact"/>
              <w:jc w:val="center"/>
              <w:rPr>
                <w:kern w:val="2"/>
              </w:rPr>
            </w:pPr>
            <w:r w:rsidRPr="00315E00">
              <w:rPr>
                <w:kern w:val="2"/>
              </w:rPr>
              <w:t>M14</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49CBD53F" w14:textId="79DB5990" w:rsidR="00FD19A3" w:rsidRPr="00315E00" w:rsidRDefault="00546787" w:rsidP="00FD19A3">
            <w:pPr>
              <w:pStyle w:val="a3"/>
              <w:spacing w:line="200" w:lineRule="exact"/>
              <w:jc w:val="center"/>
              <w:rPr>
                <w:kern w:val="2"/>
              </w:rPr>
            </w:pPr>
            <w:r w:rsidRPr="00315E00">
              <w:rPr>
                <w:kern w:val="2"/>
              </w:rPr>
              <w:t>M10</w:t>
            </w:r>
          </w:p>
        </w:tc>
      </w:tr>
      <w:tr w:rsidR="00FD19A3" w:rsidRPr="00315E00" w14:paraId="3D3956CF"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176988B0" w14:textId="77777777" w:rsidR="00FD19A3" w:rsidRPr="00315E00" w:rsidRDefault="00FD19A3" w:rsidP="00D6006F">
            <w:pPr>
              <w:pStyle w:val="a3"/>
              <w:spacing w:line="200" w:lineRule="exact"/>
              <w:rPr>
                <w:b/>
                <w:bCs/>
                <w:kern w:val="2"/>
              </w:rPr>
            </w:pPr>
            <w:r w:rsidRPr="00315E00">
              <w:rPr>
                <w:b/>
                <w:bCs/>
                <w:kern w:val="2"/>
              </w:rPr>
              <w:t>Disc diameter</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46AD8694" w14:textId="71EA2CAE" w:rsidR="00FD19A3" w:rsidRPr="00315E00" w:rsidRDefault="00546787" w:rsidP="00FD19A3">
            <w:pPr>
              <w:pStyle w:val="a3"/>
              <w:spacing w:line="200" w:lineRule="exact"/>
              <w:jc w:val="center"/>
              <w:rPr>
                <w:kern w:val="2"/>
              </w:rPr>
            </w:pPr>
            <w:r w:rsidRPr="00315E00">
              <w:t>115mm</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A10AFEA" w14:textId="01ECC311" w:rsidR="00FD19A3" w:rsidRPr="00315E00" w:rsidRDefault="00546787" w:rsidP="00FD19A3">
            <w:pPr>
              <w:pStyle w:val="a3"/>
              <w:spacing w:line="200" w:lineRule="exact"/>
              <w:jc w:val="center"/>
              <w:rPr>
                <w:kern w:val="2"/>
              </w:rPr>
            </w:pPr>
            <w:r w:rsidRPr="00315E00">
              <w:t>100mm</w:t>
            </w:r>
          </w:p>
        </w:tc>
      </w:tr>
      <w:tr w:rsidR="00FD19A3" w:rsidRPr="00315E00" w14:paraId="40300C9D" w14:textId="77777777" w:rsidTr="00265F9F">
        <w:trPr>
          <w:trHeight w:val="227"/>
        </w:trPr>
        <w:tc>
          <w:tcPr>
            <w:tcW w:w="19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5BC422E2" w14:textId="77777777" w:rsidR="00FD19A3" w:rsidRPr="00315E00" w:rsidRDefault="00FD19A3" w:rsidP="00D6006F">
            <w:pPr>
              <w:pStyle w:val="a3"/>
              <w:spacing w:line="200" w:lineRule="exact"/>
              <w:rPr>
                <w:b/>
                <w:bCs/>
                <w:kern w:val="2"/>
              </w:rPr>
            </w:pPr>
            <w:r w:rsidRPr="00315E00">
              <w:rPr>
                <w:b/>
                <w:bCs/>
                <w:kern w:val="2"/>
              </w:rPr>
              <w:t>Protection class</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0E7B1038" w14:textId="77777777" w:rsidR="00FD19A3" w:rsidRPr="00315E00" w:rsidRDefault="00FD19A3" w:rsidP="00D6006F">
            <w:pPr>
              <w:pStyle w:val="a3"/>
              <w:spacing w:line="200" w:lineRule="exact"/>
              <w:jc w:val="center"/>
              <w:rPr>
                <w:kern w:val="2"/>
              </w:rPr>
            </w:pPr>
            <w:r w:rsidRPr="00315E00">
              <w:rPr>
                <w:rFonts w:eastAsia="Arial Unicode MS"/>
                <w:kern w:val="2"/>
              </w:rPr>
              <w:t>回</w:t>
            </w:r>
            <w:r w:rsidRPr="00315E00">
              <w:rPr>
                <w:rFonts w:eastAsia="宋体"/>
                <w:kern w:val="2"/>
              </w:rPr>
              <w:t>/II</w:t>
            </w:r>
          </w:p>
        </w:tc>
        <w:tc>
          <w:tcPr>
            <w:tcW w:w="15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229FF33" w14:textId="77777777" w:rsidR="00FD19A3" w:rsidRPr="00315E00" w:rsidRDefault="00FD19A3" w:rsidP="00D6006F">
            <w:pPr>
              <w:pStyle w:val="a3"/>
              <w:spacing w:line="200" w:lineRule="exact"/>
              <w:jc w:val="center"/>
              <w:rPr>
                <w:kern w:val="2"/>
              </w:rPr>
            </w:pPr>
            <w:r w:rsidRPr="00315E00">
              <w:rPr>
                <w:rFonts w:eastAsia="Arial Unicode MS"/>
                <w:kern w:val="2"/>
              </w:rPr>
              <w:t>回</w:t>
            </w:r>
            <w:r w:rsidRPr="00315E00">
              <w:rPr>
                <w:rFonts w:eastAsia="宋体"/>
                <w:kern w:val="2"/>
              </w:rPr>
              <w:t>/II</w:t>
            </w:r>
          </w:p>
        </w:tc>
      </w:tr>
    </w:tbl>
    <w:p w14:paraId="5B1427CE" w14:textId="77777777" w:rsidR="00546787" w:rsidRDefault="00546787" w:rsidP="00546787">
      <w:pPr>
        <w:pStyle w:val="a0"/>
        <w:ind w:right="-142"/>
        <w:rPr>
          <w:sz w:val="12"/>
          <w:szCs w:val="12"/>
        </w:rPr>
      </w:pPr>
      <w:r>
        <w:rPr>
          <w:b/>
          <w:bCs/>
          <w:sz w:val="12"/>
          <w:szCs w:val="12"/>
        </w:rPr>
        <w:t xml:space="preserve">Model No. NOTE: </w:t>
      </w:r>
      <w:r>
        <w:rPr>
          <w:sz w:val="12"/>
          <w:szCs w:val="12"/>
        </w:rPr>
        <w:t>x (blank, 1,2,3,4,5,6,7,8,</w:t>
      </w:r>
      <w:proofErr w:type="gramStart"/>
      <w:r>
        <w:rPr>
          <w:sz w:val="12"/>
          <w:szCs w:val="12"/>
        </w:rPr>
        <w:t>9,E</w:t>
      </w:r>
      <w:proofErr w:type="gramEnd"/>
      <w:r>
        <w:rPr>
          <w:sz w:val="12"/>
          <w:szCs w:val="12"/>
        </w:rPr>
        <w:t>,S,A,M); y (blank, -1,-2,-3,-4,-5,-6,-7,-8,-9,E,S,A,M)</w:t>
      </w:r>
    </w:p>
    <w:p w14:paraId="2F47EC98" w14:textId="77777777" w:rsidR="00546787" w:rsidRDefault="00546787" w:rsidP="00546787">
      <w:pPr>
        <w:pStyle w:val="ListParagraph"/>
        <w:numPr>
          <w:ilvl w:val="0"/>
          <w:numId w:val="19"/>
        </w:numPr>
        <w:spacing w:line="200" w:lineRule="exact"/>
        <w:ind w:left="284" w:firstLineChars="0" w:hanging="284"/>
        <w:rPr>
          <w:rFonts w:ascii="Arial" w:hAnsi="Arial" w:cs="Arial"/>
          <w:color w:val="595858"/>
          <w:sz w:val="12"/>
          <w:szCs w:val="12"/>
        </w:rPr>
      </w:pPr>
      <w:r>
        <w:rPr>
          <w:rFonts w:ascii="Arial" w:hAnsi="Arial" w:cs="Arial"/>
          <w:color w:val="595858"/>
          <w:sz w:val="12"/>
          <w:szCs w:val="12"/>
        </w:rPr>
        <w:t>Due to our continuing program of research and development, the specifications herein are subject to change without notice.</w:t>
      </w:r>
    </w:p>
    <w:p w14:paraId="661895C1" w14:textId="77777777" w:rsidR="00542C85" w:rsidRDefault="00542C85" w:rsidP="00542C85">
      <w:pPr>
        <w:spacing w:line="200" w:lineRule="exact"/>
        <w:rPr>
          <w:rFonts w:ascii="Arial" w:hAnsi="Arial" w:cs="Arial"/>
          <w:b/>
          <w:bCs/>
          <w:color w:val="595858"/>
          <w:sz w:val="14"/>
          <w:szCs w:val="14"/>
        </w:rPr>
      </w:pPr>
      <w:r>
        <w:rPr>
          <w:rFonts w:ascii="Arial" w:hAnsi="Arial" w:cs="Arial"/>
          <w:b/>
          <w:bCs/>
          <w:color w:val="595858"/>
          <w:sz w:val="14"/>
          <w:szCs w:val="14"/>
        </w:rPr>
        <w:lastRenderedPageBreak/>
        <w:t>Noise/Vibration information</w:t>
      </w:r>
    </w:p>
    <w:p w14:paraId="5835F14B" w14:textId="77777777" w:rsidR="00542C85" w:rsidRDefault="00542C85" w:rsidP="00542C85">
      <w:pPr>
        <w:spacing w:line="200" w:lineRule="exact"/>
        <w:rPr>
          <w:rFonts w:ascii="Arial" w:hAnsi="Arial" w:cs="Arial"/>
          <w:color w:val="595858"/>
          <w:sz w:val="14"/>
          <w:szCs w:val="14"/>
        </w:rPr>
      </w:pPr>
      <w:r>
        <w:rPr>
          <w:rFonts w:ascii="Arial" w:hAnsi="Arial" w:cs="Arial"/>
          <w:color w:val="595858"/>
          <w:sz w:val="14"/>
          <w:szCs w:val="14"/>
        </w:rPr>
        <w:t>The noise emission, measured in accordance with EN62841-2-3:</w:t>
      </w:r>
    </w:p>
    <w:tbl>
      <w:tblPr>
        <w:tblStyle w:val="TableGrid"/>
        <w:tblW w:w="0" w:type="auto"/>
        <w:tblInd w:w="108" w:type="dxa"/>
        <w:tblBorders>
          <w:top w:val="single" w:sz="4" w:space="0" w:color="595858"/>
          <w:left w:val="single" w:sz="4" w:space="0" w:color="595858"/>
          <w:bottom w:val="single" w:sz="4" w:space="0" w:color="595858"/>
          <w:right w:val="single" w:sz="4" w:space="0" w:color="595858"/>
          <w:insideH w:val="single" w:sz="4" w:space="0" w:color="595858"/>
          <w:insideV w:val="single" w:sz="4" w:space="0" w:color="595858"/>
        </w:tblBorders>
        <w:tblLook w:val="04A0" w:firstRow="1" w:lastRow="0" w:firstColumn="1" w:lastColumn="0" w:noHBand="0" w:noVBand="1"/>
      </w:tblPr>
      <w:tblGrid>
        <w:gridCol w:w="2694"/>
        <w:gridCol w:w="705"/>
        <w:gridCol w:w="1704"/>
      </w:tblGrid>
      <w:tr w:rsidR="00267451" w:rsidRPr="00267451" w14:paraId="1F7620D3" w14:textId="77777777" w:rsidTr="00265F9F">
        <w:trPr>
          <w:trHeight w:val="283"/>
        </w:trPr>
        <w:tc>
          <w:tcPr>
            <w:tcW w:w="2694" w:type="dxa"/>
            <w:tcBorders>
              <w:top w:val="single" w:sz="4" w:space="0" w:color="595858"/>
              <w:left w:val="single" w:sz="4" w:space="0" w:color="595858"/>
              <w:bottom w:val="single" w:sz="4" w:space="0" w:color="595858"/>
              <w:right w:val="single" w:sz="4" w:space="0" w:color="595858"/>
            </w:tcBorders>
            <w:vAlign w:val="center"/>
            <w:hideMark/>
          </w:tcPr>
          <w:p w14:paraId="28769E78" w14:textId="77777777" w:rsidR="00542C85" w:rsidRPr="00267451" w:rsidRDefault="00542C85" w:rsidP="00D6006F">
            <w:pPr>
              <w:spacing w:line="200" w:lineRule="exact"/>
              <w:jc w:val="left"/>
              <w:rPr>
                <w:rFonts w:ascii="Arial" w:hAnsi="Arial" w:cs="Arial"/>
                <w:color w:val="595858"/>
                <w:sz w:val="12"/>
                <w:szCs w:val="12"/>
              </w:rPr>
            </w:pPr>
            <w:r w:rsidRPr="00267451">
              <w:rPr>
                <w:rFonts w:ascii="Arial" w:hAnsi="Arial" w:cs="Arial"/>
                <w:color w:val="595858"/>
                <w:sz w:val="12"/>
                <w:szCs w:val="12"/>
              </w:rPr>
              <w:t>Sound pressure level</w:t>
            </w:r>
          </w:p>
        </w:tc>
        <w:tc>
          <w:tcPr>
            <w:tcW w:w="705" w:type="dxa"/>
            <w:tcBorders>
              <w:top w:val="single" w:sz="4" w:space="0" w:color="595858"/>
              <w:left w:val="single" w:sz="4" w:space="0" w:color="595858"/>
              <w:bottom w:val="single" w:sz="4" w:space="0" w:color="595858"/>
              <w:right w:val="single" w:sz="4" w:space="0" w:color="595858"/>
            </w:tcBorders>
            <w:vAlign w:val="center"/>
            <w:hideMark/>
          </w:tcPr>
          <w:p w14:paraId="69AA1B5C" w14:textId="77777777" w:rsidR="00542C85" w:rsidRPr="00267451" w:rsidRDefault="00542C85" w:rsidP="00D6006F">
            <w:pPr>
              <w:spacing w:line="200" w:lineRule="exact"/>
              <w:jc w:val="center"/>
              <w:rPr>
                <w:rFonts w:ascii="Arial" w:hAnsi="Arial" w:cs="Arial"/>
                <w:color w:val="595858"/>
                <w:sz w:val="14"/>
                <w:szCs w:val="14"/>
              </w:rPr>
            </w:pPr>
            <w:proofErr w:type="spellStart"/>
            <w:r w:rsidRPr="00267451">
              <w:rPr>
                <w:rFonts w:ascii="Arial" w:hAnsi="Arial" w:cs="Arial"/>
                <w:color w:val="595858"/>
                <w:sz w:val="14"/>
                <w:szCs w:val="14"/>
              </w:rPr>
              <w:t>L</w:t>
            </w:r>
            <w:r w:rsidRPr="00267451">
              <w:rPr>
                <w:rFonts w:ascii="Arial" w:hAnsi="Arial" w:cs="Arial"/>
                <w:color w:val="595858"/>
                <w:sz w:val="14"/>
                <w:szCs w:val="14"/>
                <w:vertAlign w:val="subscript"/>
              </w:rPr>
              <w:t>pA</w:t>
            </w:r>
            <w:proofErr w:type="spellEnd"/>
          </w:p>
        </w:tc>
        <w:tc>
          <w:tcPr>
            <w:tcW w:w="1704" w:type="dxa"/>
            <w:tcBorders>
              <w:top w:val="single" w:sz="4" w:space="0" w:color="595858"/>
              <w:left w:val="single" w:sz="4" w:space="0" w:color="595858"/>
              <w:bottom w:val="single" w:sz="4" w:space="0" w:color="595858"/>
              <w:right w:val="single" w:sz="4" w:space="0" w:color="595858"/>
            </w:tcBorders>
            <w:vAlign w:val="center"/>
            <w:hideMark/>
          </w:tcPr>
          <w:p w14:paraId="3DE89A59" w14:textId="2E4219AA" w:rsidR="00542C85" w:rsidRPr="00267451" w:rsidRDefault="00542C85" w:rsidP="00542C85">
            <w:pPr>
              <w:spacing w:line="200" w:lineRule="exact"/>
              <w:jc w:val="left"/>
              <w:rPr>
                <w:rFonts w:ascii="Arial" w:hAnsi="Arial" w:cs="Arial"/>
                <w:color w:val="595858"/>
                <w:sz w:val="12"/>
                <w:szCs w:val="12"/>
              </w:rPr>
            </w:pPr>
            <w:r w:rsidRPr="00267451">
              <w:rPr>
                <w:rFonts w:ascii="Arial" w:hAnsi="Arial" w:cs="Arial"/>
                <w:color w:val="595858"/>
                <w:sz w:val="12"/>
                <w:szCs w:val="12"/>
              </w:rPr>
              <w:t>9</w:t>
            </w:r>
            <w:r w:rsidRPr="00267451">
              <w:rPr>
                <w:rFonts w:ascii="Arial" w:hAnsi="Arial" w:cs="Arial" w:hint="eastAsia"/>
                <w:color w:val="595858"/>
                <w:sz w:val="12"/>
                <w:szCs w:val="12"/>
              </w:rPr>
              <w:t>4</w:t>
            </w:r>
            <w:r w:rsidRPr="00267451">
              <w:rPr>
                <w:rFonts w:ascii="Arial" w:hAnsi="Arial" w:cs="Arial"/>
                <w:color w:val="595858"/>
                <w:sz w:val="12"/>
                <w:szCs w:val="12"/>
              </w:rPr>
              <w:t xml:space="preserve"> dB (A)</w:t>
            </w:r>
          </w:p>
        </w:tc>
      </w:tr>
      <w:tr w:rsidR="00267451" w:rsidRPr="00267451" w14:paraId="5BB6C3FA" w14:textId="77777777" w:rsidTr="00265F9F">
        <w:trPr>
          <w:trHeight w:val="283"/>
        </w:trPr>
        <w:tc>
          <w:tcPr>
            <w:tcW w:w="2694" w:type="dxa"/>
            <w:tcBorders>
              <w:top w:val="single" w:sz="4" w:space="0" w:color="595858"/>
              <w:left w:val="single" w:sz="4" w:space="0" w:color="595858"/>
              <w:bottom w:val="single" w:sz="4" w:space="0" w:color="595858"/>
              <w:right w:val="single" w:sz="4" w:space="0" w:color="595858"/>
            </w:tcBorders>
            <w:vAlign w:val="center"/>
            <w:hideMark/>
          </w:tcPr>
          <w:p w14:paraId="11D605FD" w14:textId="77777777" w:rsidR="00542C85" w:rsidRPr="00267451" w:rsidRDefault="00542C85" w:rsidP="00D6006F">
            <w:pPr>
              <w:spacing w:line="200" w:lineRule="exact"/>
              <w:jc w:val="left"/>
              <w:rPr>
                <w:rFonts w:ascii="Arial" w:hAnsi="Arial" w:cs="Arial"/>
                <w:color w:val="595858"/>
                <w:sz w:val="12"/>
                <w:szCs w:val="12"/>
              </w:rPr>
            </w:pPr>
            <w:r w:rsidRPr="00267451">
              <w:rPr>
                <w:rFonts w:ascii="Arial" w:hAnsi="Arial" w:cs="Arial"/>
                <w:color w:val="595858"/>
                <w:sz w:val="12"/>
                <w:szCs w:val="12"/>
              </w:rPr>
              <w:t>Sound power level</w:t>
            </w:r>
          </w:p>
        </w:tc>
        <w:tc>
          <w:tcPr>
            <w:tcW w:w="705" w:type="dxa"/>
            <w:tcBorders>
              <w:top w:val="single" w:sz="4" w:space="0" w:color="595858"/>
              <w:left w:val="single" w:sz="4" w:space="0" w:color="595858"/>
              <w:bottom w:val="single" w:sz="4" w:space="0" w:color="595858"/>
              <w:right w:val="single" w:sz="4" w:space="0" w:color="595858"/>
            </w:tcBorders>
            <w:vAlign w:val="center"/>
            <w:hideMark/>
          </w:tcPr>
          <w:p w14:paraId="5AB06B63" w14:textId="77777777" w:rsidR="00542C85" w:rsidRPr="00267451" w:rsidRDefault="00542C85" w:rsidP="00D6006F">
            <w:pPr>
              <w:spacing w:line="200" w:lineRule="exact"/>
              <w:jc w:val="center"/>
              <w:rPr>
                <w:rFonts w:ascii="Arial" w:hAnsi="Arial" w:cs="Arial"/>
                <w:color w:val="595858"/>
                <w:sz w:val="14"/>
                <w:szCs w:val="14"/>
              </w:rPr>
            </w:pPr>
            <w:proofErr w:type="spellStart"/>
            <w:r w:rsidRPr="00267451">
              <w:rPr>
                <w:rFonts w:ascii="Arial" w:hAnsi="Arial" w:cs="Arial"/>
                <w:color w:val="595858"/>
                <w:sz w:val="14"/>
                <w:szCs w:val="14"/>
              </w:rPr>
              <w:t>L</w:t>
            </w:r>
            <w:r w:rsidRPr="00267451">
              <w:rPr>
                <w:rFonts w:ascii="Arial" w:hAnsi="Arial" w:cs="Arial"/>
                <w:color w:val="595858"/>
                <w:sz w:val="14"/>
                <w:szCs w:val="14"/>
                <w:vertAlign w:val="subscript"/>
              </w:rPr>
              <w:t>wA</w:t>
            </w:r>
            <w:proofErr w:type="spellEnd"/>
          </w:p>
        </w:tc>
        <w:tc>
          <w:tcPr>
            <w:tcW w:w="1704" w:type="dxa"/>
            <w:tcBorders>
              <w:top w:val="single" w:sz="4" w:space="0" w:color="595858"/>
              <w:left w:val="single" w:sz="4" w:space="0" w:color="595858"/>
              <w:bottom w:val="single" w:sz="4" w:space="0" w:color="595858"/>
              <w:right w:val="single" w:sz="4" w:space="0" w:color="595858"/>
            </w:tcBorders>
            <w:vAlign w:val="center"/>
            <w:hideMark/>
          </w:tcPr>
          <w:p w14:paraId="3D14A2CF" w14:textId="6B1905A5" w:rsidR="00542C85" w:rsidRPr="00267451" w:rsidRDefault="00542C85" w:rsidP="00542C85">
            <w:pPr>
              <w:spacing w:line="200" w:lineRule="exact"/>
              <w:jc w:val="left"/>
              <w:rPr>
                <w:rFonts w:ascii="Arial" w:hAnsi="Arial" w:cs="Arial"/>
                <w:color w:val="595858"/>
                <w:sz w:val="12"/>
                <w:szCs w:val="12"/>
              </w:rPr>
            </w:pPr>
            <w:r w:rsidRPr="00267451">
              <w:rPr>
                <w:rFonts w:ascii="Arial" w:hAnsi="Arial" w:cs="Arial"/>
                <w:color w:val="595858"/>
                <w:sz w:val="12"/>
                <w:szCs w:val="12"/>
              </w:rPr>
              <w:t>10</w:t>
            </w:r>
            <w:r w:rsidRPr="00267451">
              <w:rPr>
                <w:rFonts w:ascii="Arial" w:hAnsi="Arial" w:cs="Arial" w:hint="eastAsia"/>
                <w:color w:val="595858"/>
                <w:sz w:val="12"/>
                <w:szCs w:val="12"/>
              </w:rPr>
              <w:t>2</w:t>
            </w:r>
            <w:r w:rsidRPr="00267451">
              <w:rPr>
                <w:rFonts w:ascii="Arial" w:hAnsi="Arial" w:cs="Arial"/>
                <w:color w:val="595858"/>
                <w:sz w:val="12"/>
                <w:szCs w:val="12"/>
              </w:rPr>
              <w:t xml:space="preserve"> dB (A)</w:t>
            </w:r>
          </w:p>
        </w:tc>
      </w:tr>
      <w:tr w:rsidR="00267451" w:rsidRPr="00267451" w14:paraId="62EF39BC" w14:textId="77777777" w:rsidTr="00265F9F">
        <w:trPr>
          <w:trHeight w:val="283"/>
        </w:trPr>
        <w:tc>
          <w:tcPr>
            <w:tcW w:w="2694" w:type="dxa"/>
            <w:tcBorders>
              <w:top w:val="single" w:sz="4" w:space="0" w:color="595858"/>
              <w:left w:val="single" w:sz="4" w:space="0" w:color="595858"/>
              <w:bottom w:val="single" w:sz="4" w:space="0" w:color="595858"/>
              <w:right w:val="single" w:sz="4" w:space="0" w:color="595858"/>
            </w:tcBorders>
            <w:vAlign w:val="center"/>
            <w:hideMark/>
          </w:tcPr>
          <w:p w14:paraId="0D89336D" w14:textId="77777777" w:rsidR="00542C85" w:rsidRPr="00267451" w:rsidRDefault="00542C85" w:rsidP="00D6006F">
            <w:pPr>
              <w:spacing w:line="200" w:lineRule="exact"/>
              <w:jc w:val="left"/>
              <w:rPr>
                <w:rFonts w:ascii="Arial" w:hAnsi="Arial" w:cs="Arial"/>
                <w:color w:val="595858"/>
                <w:sz w:val="12"/>
                <w:szCs w:val="12"/>
              </w:rPr>
            </w:pPr>
            <w:r w:rsidRPr="00267451">
              <w:rPr>
                <w:rFonts w:ascii="Arial" w:hAnsi="Arial" w:cs="Arial"/>
                <w:color w:val="595858"/>
                <w:sz w:val="12"/>
                <w:szCs w:val="12"/>
              </w:rPr>
              <w:t>Uncertainty</w:t>
            </w:r>
          </w:p>
        </w:tc>
        <w:tc>
          <w:tcPr>
            <w:tcW w:w="705" w:type="dxa"/>
            <w:tcBorders>
              <w:top w:val="single" w:sz="4" w:space="0" w:color="595858"/>
              <w:left w:val="single" w:sz="4" w:space="0" w:color="595858"/>
              <w:bottom w:val="single" w:sz="4" w:space="0" w:color="595858"/>
              <w:right w:val="single" w:sz="4" w:space="0" w:color="595858"/>
            </w:tcBorders>
            <w:vAlign w:val="center"/>
            <w:hideMark/>
          </w:tcPr>
          <w:p w14:paraId="63869BC3" w14:textId="77777777" w:rsidR="00542C85" w:rsidRPr="00267451" w:rsidRDefault="00542C85" w:rsidP="00D6006F">
            <w:pPr>
              <w:spacing w:line="200" w:lineRule="exact"/>
              <w:jc w:val="center"/>
              <w:rPr>
                <w:rFonts w:ascii="Arial" w:hAnsi="Arial" w:cs="Arial"/>
                <w:color w:val="595858"/>
                <w:sz w:val="14"/>
                <w:szCs w:val="14"/>
              </w:rPr>
            </w:pPr>
            <w:r w:rsidRPr="00267451">
              <w:rPr>
                <w:rFonts w:ascii="Arial" w:hAnsi="Arial" w:cs="Arial"/>
                <w:color w:val="595858"/>
                <w:sz w:val="12"/>
                <w:szCs w:val="12"/>
              </w:rPr>
              <w:t>K</w:t>
            </w:r>
          </w:p>
        </w:tc>
        <w:tc>
          <w:tcPr>
            <w:tcW w:w="1704" w:type="dxa"/>
            <w:tcBorders>
              <w:top w:val="single" w:sz="4" w:space="0" w:color="595858"/>
              <w:left w:val="single" w:sz="4" w:space="0" w:color="595858"/>
              <w:bottom w:val="single" w:sz="4" w:space="0" w:color="595858"/>
              <w:right w:val="single" w:sz="4" w:space="0" w:color="595858"/>
            </w:tcBorders>
            <w:vAlign w:val="center"/>
            <w:hideMark/>
          </w:tcPr>
          <w:p w14:paraId="3E126666" w14:textId="77777777" w:rsidR="00542C85" w:rsidRPr="00267451" w:rsidRDefault="00542C85" w:rsidP="00D6006F">
            <w:pPr>
              <w:spacing w:line="200" w:lineRule="exact"/>
              <w:jc w:val="left"/>
              <w:rPr>
                <w:rFonts w:ascii="Arial" w:hAnsi="Arial" w:cs="Arial"/>
                <w:color w:val="595858"/>
                <w:sz w:val="12"/>
                <w:szCs w:val="12"/>
              </w:rPr>
            </w:pPr>
            <w:r w:rsidRPr="00267451">
              <w:rPr>
                <w:rFonts w:ascii="Arial" w:hAnsi="Arial" w:cs="Arial"/>
                <w:color w:val="595858"/>
                <w:sz w:val="12"/>
                <w:szCs w:val="12"/>
              </w:rPr>
              <w:t>3 dB (A)</w:t>
            </w:r>
          </w:p>
        </w:tc>
      </w:tr>
    </w:tbl>
    <w:p w14:paraId="0E86C39B" w14:textId="77777777" w:rsidR="00542C85" w:rsidRPr="00267451" w:rsidRDefault="00542C85" w:rsidP="00542C85">
      <w:pPr>
        <w:spacing w:line="200" w:lineRule="exact"/>
        <w:rPr>
          <w:rFonts w:ascii="Arial" w:hAnsi="Arial" w:cs="Arial"/>
          <w:b/>
          <w:bCs/>
          <w:color w:val="595858"/>
          <w:sz w:val="14"/>
          <w:szCs w:val="14"/>
        </w:rPr>
      </w:pPr>
      <w:r w:rsidRPr="00267451">
        <w:rPr>
          <w:rFonts w:ascii="Arial" w:hAnsi="Arial" w:cs="Arial"/>
          <w:b/>
          <w:bCs/>
          <w:color w:val="595858"/>
          <w:sz w:val="14"/>
          <w:szCs w:val="14"/>
        </w:rPr>
        <w:t>Wear hearing protection!</w:t>
      </w:r>
    </w:p>
    <w:p w14:paraId="630AD0C5" w14:textId="77777777" w:rsidR="00542C85" w:rsidRPr="00267451" w:rsidRDefault="00542C85" w:rsidP="00542C85">
      <w:pPr>
        <w:spacing w:line="200" w:lineRule="exact"/>
        <w:rPr>
          <w:rFonts w:ascii="Arial" w:hAnsi="Arial" w:cs="Arial"/>
          <w:color w:val="595858"/>
          <w:sz w:val="14"/>
          <w:szCs w:val="14"/>
        </w:rPr>
      </w:pPr>
    </w:p>
    <w:p w14:paraId="30F81000" w14:textId="77777777" w:rsidR="00542C85" w:rsidRPr="00267451" w:rsidRDefault="00542C85" w:rsidP="00542C85">
      <w:pPr>
        <w:spacing w:line="200" w:lineRule="exact"/>
        <w:rPr>
          <w:rFonts w:ascii="Arial" w:hAnsi="Arial" w:cs="Arial"/>
          <w:color w:val="595858"/>
          <w:sz w:val="14"/>
          <w:szCs w:val="14"/>
        </w:rPr>
      </w:pPr>
      <w:r w:rsidRPr="00267451">
        <w:rPr>
          <w:rFonts w:ascii="Arial" w:hAnsi="Arial" w:cs="Arial"/>
          <w:color w:val="595858"/>
          <w:sz w:val="14"/>
          <w:szCs w:val="14"/>
        </w:rPr>
        <w:t>The vibration total value and its uncertainty determined according to EN62841-2-3:</w:t>
      </w:r>
    </w:p>
    <w:p w14:paraId="378AA232" w14:textId="77777777" w:rsidR="00542C85" w:rsidRPr="00267451" w:rsidRDefault="00542C85" w:rsidP="00542C85">
      <w:pPr>
        <w:spacing w:line="200" w:lineRule="exact"/>
        <w:rPr>
          <w:rFonts w:ascii="Arial" w:hAnsi="Arial" w:cs="Arial"/>
          <w:b/>
          <w:bCs/>
          <w:color w:val="595858"/>
          <w:sz w:val="14"/>
          <w:szCs w:val="14"/>
        </w:rPr>
      </w:pPr>
      <w:r w:rsidRPr="00267451">
        <w:rPr>
          <w:rFonts w:ascii="Arial" w:hAnsi="Arial" w:cs="Arial"/>
          <w:b/>
          <w:bCs/>
          <w:color w:val="595858"/>
          <w:sz w:val="14"/>
          <w:szCs w:val="14"/>
        </w:rPr>
        <w:t>Surface grinding:</w:t>
      </w:r>
    </w:p>
    <w:tbl>
      <w:tblPr>
        <w:tblStyle w:val="TableGrid"/>
        <w:tblW w:w="0" w:type="auto"/>
        <w:tblInd w:w="108" w:type="dxa"/>
        <w:tblBorders>
          <w:top w:val="single" w:sz="4" w:space="0" w:color="595858"/>
          <w:left w:val="single" w:sz="4" w:space="0" w:color="595858"/>
          <w:bottom w:val="single" w:sz="4" w:space="0" w:color="595858"/>
          <w:right w:val="single" w:sz="4" w:space="0" w:color="595858"/>
          <w:insideH w:val="single" w:sz="4" w:space="0" w:color="595858"/>
          <w:insideV w:val="single" w:sz="4" w:space="0" w:color="595858"/>
        </w:tblBorders>
        <w:tblLook w:val="04A0" w:firstRow="1" w:lastRow="0" w:firstColumn="1" w:lastColumn="0" w:noHBand="0" w:noVBand="1"/>
      </w:tblPr>
      <w:tblGrid>
        <w:gridCol w:w="2694"/>
        <w:gridCol w:w="708"/>
        <w:gridCol w:w="1701"/>
      </w:tblGrid>
      <w:tr w:rsidR="00267451" w:rsidRPr="00267451" w14:paraId="6D28A896" w14:textId="77777777" w:rsidTr="00265F9F">
        <w:trPr>
          <w:trHeight w:val="283"/>
        </w:trPr>
        <w:tc>
          <w:tcPr>
            <w:tcW w:w="2694" w:type="dxa"/>
            <w:tcBorders>
              <w:top w:val="single" w:sz="4" w:space="0" w:color="595858"/>
              <w:left w:val="single" w:sz="4" w:space="0" w:color="595858"/>
              <w:bottom w:val="single" w:sz="4" w:space="0" w:color="595858"/>
              <w:right w:val="single" w:sz="4" w:space="0" w:color="595858"/>
            </w:tcBorders>
            <w:vAlign w:val="center"/>
            <w:hideMark/>
          </w:tcPr>
          <w:p w14:paraId="5C7D3BF8" w14:textId="77777777" w:rsidR="00542C85" w:rsidRPr="00267451" w:rsidRDefault="00542C85" w:rsidP="00D6006F">
            <w:pPr>
              <w:spacing w:line="200" w:lineRule="exact"/>
              <w:jc w:val="left"/>
              <w:rPr>
                <w:rFonts w:ascii="Arial" w:hAnsi="Arial" w:cs="Arial"/>
                <w:color w:val="595858"/>
                <w:sz w:val="12"/>
                <w:szCs w:val="12"/>
              </w:rPr>
            </w:pPr>
            <w:r w:rsidRPr="00267451">
              <w:rPr>
                <w:rFonts w:ascii="Arial" w:hAnsi="Arial" w:cs="Arial"/>
                <w:color w:val="595858"/>
                <w:sz w:val="12"/>
                <w:szCs w:val="12"/>
              </w:rPr>
              <w:t>Vibration emission value</w:t>
            </w:r>
          </w:p>
        </w:tc>
        <w:tc>
          <w:tcPr>
            <w:tcW w:w="708" w:type="dxa"/>
            <w:tcBorders>
              <w:top w:val="single" w:sz="4" w:space="0" w:color="595858"/>
              <w:left w:val="single" w:sz="4" w:space="0" w:color="595858"/>
              <w:bottom w:val="single" w:sz="4" w:space="0" w:color="595858"/>
              <w:right w:val="single" w:sz="4" w:space="0" w:color="595858"/>
            </w:tcBorders>
            <w:vAlign w:val="center"/>
            <w:hideMark/>
          </w:tcPr>
          <w:p w14:paraId="4B7270D6" w14:textId="77777777" w:rsidR="00542C85" w:rsidRPr="00267451" w:rsidRDefault="00542C85" w:rsidP="00D6006F">
            <w:pPr>
              <w:spacing w:line="200" w:lineRule="exact"/>
              <w:jc w:val="center"/>
              <w:rPr>
                <w:rFonts w:ascii="Arial" w:hAnsi="Arial" w:cs="Arial"/>
                <w:color w:val="595858"/>
                <w:sz w:val="14"/>
                <w:szCs w:val="14"/>
              </w:rPr>
            </w:pPr>
            <w:proofErr w:type="spellStart"/>
            <w:proofErr w:type="gramStart"/>
            <w:r w:rsidRPr="00267451">
              <w:rPr>
                <w:rFonts w:ascii="Arial" w:hAnsi="Arial" w:cs="Arial"/>
                <w:color w:val="595858"/>
                <w:sz w:val="14"/>
                <w:szCs w:val="14"/>
              </w:rPr>
              <w:t>a</w:t>
            </w:r>
            <w:r w:rsidRPr="00267451">
              <w:rPr>
                <w:rFonts w:ascii="Arial" w:hAnsi="Arial" w:cs="Arial"/>
                <w:color w:val="595858"/>
                <w:sz w:val="14"/>
                <w:szCs w:val="14"/>
                <w:vertAlign w:val="subscript"/>
              </w:rPr>
              <w:t>h,AG</w:t>
            </w:r>
            <w:proofErr w:type="spellEnd"/>
            <w:proofErr w:type="gramEnd"/>
          </w:p>
        </w:tc>
        <w:tc>
          <w:tcPr>
            <w:tcW w:w="1701" w:type="dxa"/>
            <w:tcBorders>
              <w:top w:val="single" w:sz="4" w:space="0" w:color="595858"/>
              <w:left w:val="single" w:sz="4" w:space="0" w:color="595858"/>
              <w:bottom w:val="single" w:sz="4" w:space="0" w:color="595858"/>
              <w:right w:val="single" w:sz="4" w:space="0" w:color="595858"/>
            </w:tcBorders>
            <w:vAlign w:val="center"/>
            <w:hideMark/>
          </w:tcPr>
          <w:p w14:paraId="005F901F" w14:textId="574F2EF0" w:rsidR="00542C85" w:rsidRPr="00267451" w:rsidRDefault="00542C85" w:rsidP="00542C85">
            <w:pPr>
              <w:spacing w:line="200" w:lineRule="exact"/>
              <w:jc w:val="left"/>
              <w:rPr>
                <w:rFonts w:ascii="Arial" w:hAnsi="Arial" w:cs="Arial"/>
                <w:color w:val="595858"/>
                <w:sz w:val="12"/>
                <w:szCs w:val="12"/>
              </w:rPr>
            </w:pPr>
            <w:r w:rsidRPr="00267451">
              <w:rPr>
                <w:rFonts w:ascii="Arial" w:hAnsi="Arial" w:cs="Arial"/>
                <w:color w:val="595858"/>
                <w:sz w:val="12"/>
                <w:szCs w:val="12"/>
              </w:rPr>
              <w:t>9,</w:t>
            </w:r>
            <w:r w:rsidRPr="00267451">
              <w:rPr>
                <w:rFonts w:ascii="Arial" w:hAnsi="Arial" w:cs="Arial" w:hint="eastAsia"/>
                <w:color w:val="595858"/>
                <w:sz w:val="12"/>
                <w:szCs w:val="12"/>
              </w:rPr>
              <w:t>3</w:t>
            </w:r>
            <w:r w:rsidRPr="00267451">
              <w:rPr>
                <w:rFonts w:ascii="Arial" w:hAnsi="Arial" w:cs="Arial"/>
                <w:color w:val="595858"/>
                <w:sz w:val="12"/>
                <w:szCs w:val="12"/>
              </w:rPr>
              <w:t xml:space="preserve"> m/s</w:t>
            </w:r>
            <w:r w:rsidRPr="00267451">
              <w:rPr>
                <w:rFonts w:ascii="Arial" w:hAnsi="Arial" w:cs="Arial"/>
                <w:color w:val="595858"/>
                <w:sz w:val="12"/>
                <w:szCs w:val="12"/>
                <w:vertAlign w:val="superscript"/>
              </w:rPr>
              <w:t>2</w:t>
            </w:r>
          </w:p>
        </w:tc>
      </w:tr>
      <w:tr w:rsidR="00267451" w:rsidRPr="00267451" w14:paraId="7017D844" w14:textId="77777777" w:rsidTr="00265F9F">
        <w:trPr>
          <w:trHeight w:val="283"/>
        </w:trPr>
        <w:tc>
          <w:tcPr>
            <w:tcW w:w="2694" w:type="dxa"/>
            <w:tcBorders>
              <w:top w:val="single" w:sz="4" w:space="0" w:color="595858"/>
              <w:left w:val="single" w:sz="4" w:space="0" w:color="595858"/>
              <w:bottom w:val="single" w:sz="4" w:space="0" w:color="595858"/>
              <w:right w:val="single" w:sz="4" w:space="0" w:color="595858"/>
            </w:tcBorders>
            <w:vAlign w:val="center"/>
            <w:hideMark/>
          </w:tcPr>
          <w:p w14:paraId="4BD86C97" w14:textId="77777777" w:rsidR="00542C85" w:rsidRPr="00267451" w:rsidRDefault="00542C85" w:rsidP="00D6006F">
            <w:pPr>
              <w:spacing w:line="200" w:lineRule="exact"/>
              <w:jc w:val="left"/>
              <w:rPr>
                <w:rFonts w:ascii="Arial" w:hAnsi="Arial" w:cs="Arial"/>
                <w:color w:val="595858"/>
                <w:sz w:val="12"/>
                <w:szCs w:val="12"/>
              </w:rPr>
            </w:pPr>
            <w:r w:rsidRPr="00267451">
              <w:rPr>
                <w:rFonts w:ascii="Arial" w:hAnsi="Arial" w:cs="Arial"/>
                <w:color w:val="595858"/>
                <w:sz w:val="12"/>
                <w:szCs w:val="12"/>
              </w:rPr>
              <w:t>Uncertainty</w:t>
            </w:r>
          </w:p>
        </w:tc>
        <w:tc>
          <w:tcPr>
            <w:tcW w:w="708" w:type="dxa"/>
            <w:tcBorders>
              <w:top w:val="single" w:sz="4" w:space="0" w:color="595858"/>
              <w:left w:val="single" w:sz="4" w:space="0" w:color="595858"/>
              <w:bottom w:val="single" w:sz="4" w:space="0" w:color="595858"/>
              <w:right w:val="single" w:sz="4" w:space="0" w:color="595858"/>
            </w:tcBorders>
            <w:vAlign w:val="center"/>
            <w:hideMark/>
          </w:tcPr>
          <w:p w14:paraId="48CACCE0" w14:textId="77777777" w:rsidR="00542C85" w:rsidRPr="00267451" w:rsidRDefault="00542C85" w:rsidP="00D6006F">
            <w:pPr>
              <w:spacing w:line="200" w:lineRule="exact"/>
              <w:jc w:val="center"/>
              <w:rPr>
                <w:rFonts w:ascii="Arial" w:hAnsi="Arial" w:cs="Arial"/>
                <w:color w:val="595858"/>
                <w:sz w:val="14"/>
                <w:szCs w:val="14"/>
              </w:rPr>
            </w:pPr>
            <w:r w:rsidRPr="00267451">
              <w:rPr>
                <w:rFonts w:ascii="Arial" w:hAnsi="Arial" w:cs="Arial"/>
                <w:color w:val="595858"/>
                <w:sz w:val="12"/>
                <w:szCs w:val="12"/>
              </w:rPr>
              <w:t>K</w:t>
            </w:r>
          </w:p>
        </w:tc>
        <w:tc>
          <w:tcPr>
            <w:tcW w:w="1701" w:type="dxa"/>
            <w:tcBorders>
              <w:top w:val="single" w:sz="4" w:space="0" w:color="595858"/>
              <w:left w:val="single" w:sz="4" w:space="0" w:color="595858"/>
              <w:bottom w:val="single" w:sz="4" w:space="0" w:color="595858"/>
              <w:right w:val="single" w:sz="4" w:space="0" w:color="595858"/>
            </w:tcBorders>
            <w:vAlign w:val="center"/>
            <w:hideMark/>
          </w:tcPr>
          <w:p w14:paraId="2722760F" w14:textId="77777777" w:rsidR="00542C85" w:rsidRPr="00267451" w:rsidRDefault="00542C85" w:rsidP="00D6006F">
            <w:pPr>
              <w:spacing w:line="200" w:lineRule="exact"/>
              <w:jc w:val="left"/>
              <w:rPr>
                <w:rFonts w:ascii="Arial" w:hAnsi="Arial" w:cs="Arial"/>
                <w:color w:val="595858"/>
                <w:sz w:val="12"/>
                <w:szCs w:val="12"/>
              </w:rPr>
            </w:pPr>
            <w:r w:rsidRPr="00267451">
              <w:rPr>
                <w:rFonts w:ascii="Arial" w:hAnsi="Arial" w:cs="Arial"/>
                <w:color w:val="595858"/>
                <w:sz w:val="12"/>
                <w:szCs w:val="12"/>
              </w:rPr>
              <w:t>1,5 m/s</w:t>
            </w:r>
            <w:r w:rsidRPr="00267451">
              <w:rPr>
                <w:rFonts w:ascii="Arial" w:hAnsi="Arial" w:cs="Arial"/>
                <w:color w:val="595858"/>
                <w:sz w:val="12"/>
                <w:szCs w:val="12"/>
                <w:vertAlign w:val="superscript"/>
              </w:rPr>
              <w:t>2</w:t>
            </w:r>
          </w:p>
        </w:tc>
      </w:tr>
    </w:tbl>
    <w:p w14:paraId="5DD09918" w14:textId="77777777" w:rsidR="00542C85" w:rsidRDefault="00542C85" w:rsidP="00542C85">
      <w:pPr>
        <w:spacing w:line="200" w:lineRule="exact"/>
        <w:rPr>
          <w:rFonts w:ascii="Arial" w:hAnsi="Arial" w:cs="Arial"/>
          <w:color w:val="595858"/>
          <w:sz w:val="14"/>
          <w:szCs w:val="14"/>
        </w:rPr>
      </w:pPr>
      <w:r>
        <w:rPr>
          <w:rFonts w:ascii="Arial" w:hAnsi="Arial" w:cs="Arial"/>
          <w:b/>
          <w:bCs/>
          <w:color w:val="595858"/>
          <w:sz w:val="14"/>
          <w:szCs w:val="14"/>
        </w:rPr>
        <w:t>NOTE:</w:t>
      </w:r>
      <w:r>
        <w:rPr>
          <w:rFonts w:ascii="Arial" w:hAnsi="Arial" w:cs="Arial"/>
          <w:color w:val="595858"/>
          <w:sz w:val="14"/>
          <w:szCs w:val="14"/>
        </w:rPr>
        <w:t xml:space="preserve"> For other applications, e.g., abrasive cutting-off operations or wire brushing other vibration values could occur.</w:t>
      </w:r>
    </w:p>
    <w:p w14:paraId="268E193E" w14:textId="77777777" w:rsidR="00542C85" w:rsidRDefault="00542C85" w:rsidP="00542C85">
      <w:pPr>
        <w:spacing w:line="200" w:lineRule="exact"/>
        <w:rPr>
          <w:rFonts w:ascii="Arial" w:hAnsi="Arial" w:cs="Arial"/>
          <w:color w:val="595858"/>
          <w:sz w:val="14"/>
          <w:szCs w:val="14"/>
        </w:rPr>
      </w:pPr>
      <w:r>
        <w:rPr>
          <w:rFonts w:ascii="Arial" w:hAnsi="Arial" w:cs="Arial"/>
          <w:color w:val="595858"/>
          <w:sz w:val="14"/>
          <w:szCs w:val="14"/>
        </w:rPr>
        <w:t>That the declared vibration total value has been measured in accordance with a standard test method and may be used for comparing one tool with another.</w:t>
      </w:r>
    </w:p>
    <w:p w14:paraId="346B2C1A" w14:textId="77777777" w:rsidR="00542C85" w:rsidRDefault="00542C85" w:rsidP="00542C85">
      <w:pPr>
        <w:spacing w:line="200" w:lineRule="exact"/>
        <w:rPr>
          <w:rFonts w:ascii="Arial" w:hAnsi="Arial" w:cs="Arial"/>
          <w:color w:val="595858"/>
          <w:sz w:val="14"/>
          <w:szCs w:val="14"/>
        </w:rPr>
      </w:pPr>
      <w:r>
        <w:rPr>
          <w:rFonts w:ascii="Arial" w:hAnsi="Arial" w:cs="Arial"/>
          <w:color w:val="595858"/>
          <w:sz w:val="14"/>
          <w:szCs w:val="14"/>
        </w:rPr>
        <w:t>That the declared vibration total value may also be used in a preliminary assessment of exposure.</w:t>
      </w:r>
    </w:p>
    <w:p w14:paraId="0E87AD5A" w14:textId="77777777" w:rsidR="00542C85" w:rsidRDefault="00542C85" w:rsidP="00542C85">
      <w:pPr>
        <w:spacing w:line="200" w:lineRule="exact"/>
        <w:rPr>
          <w:rFonts w:ascii="Arial" w:hAnsi="Arial" w:cs="Arial"/>
          <w:b/>
          <w:bCs/>
          <w:color w:val="595858"/>
          <w:sz w:val="14"/>
          <w:szCs w:val="14"/>
        </w:rPr>
      </w:pPr>
      <w:r>
        <w:rPr>
          <w:rFonts w:ascii="Segoe UI Emoji" w:hAnsi="Segoe UI Emoji" w:cs="Segoe UI Emoji"/>
          <w:b/>
          <w:bCs/>
          <w:color w:val="595858"/>
          <w:sz w:val="14"/>
          <w:szCs w:val="14"/>
        </w:rPr>
        <w:t>⚠</w:t>
      </w:r>
      <w:r>
        <w:rPr>
          <w:rFonts w:ascii="Arial" w:hAnsi="Arial" w:cs="Arial"/>
          <w:b/>
          <w:bCs/>
          <w:color w:val="595858"/>
          <w:sz w:val="14"/>
          <w:szCs w:val="14"/>
        </w:rPr>
        <w:t xml:space="preserve"> WARNING!</w:t>
      </w:r>
    </w:p>
    <w:p w14:paraId="06120940" w14:textId="77777777" w:rsidR="00542C85" w:rsidRDefault="00542C85" w:rsidP="00542C85">
      <w:pPr>
        <w:pStyle w:val="ListParagraph"/>
        <w:widowControl/>
        <w:numPr>
          <w:ilvl w:val="0"/>
          <w:numId w:val="18"/>
        </w:numPr>
        <w:spacing w:line="200" w:lineRule="exact"/>
        <w:ind w:left="284" w:firstLineChars="0" w:hanging="284"/>
        <w:contextualSpacing/>
        <w:rPr>
          <w:rFonts w:ascii="Arial" w:hAnsi="Arial" w:cs="Arial"/>
          <w:b/>
          <w:bCs/>
          <w:color w:val="595858"/>
          <w:sz w:val="14"/>
          <w:szCs w:val="14"/>
        </w:rPr>
      </w:pPr>
      <w:r>
        <w:rPr>
          <w:rFonts w:ascii="Arial" w:hAnsi="Arial" w:cs="Arial"/>
          <w:b/>
          <w:bCs/>
          <w:color w:val="595858"/>
          <w:sz w:val="14"/>
          <w:szCs w:val="14"/>
        </w:rPr>
        <w:t>That the vibration emission during actual use of the power tool can differ from the declared total value depending on the ways in which the tool is used;</w:t>
      </w:r>
    </w:p>
    <w:p w14:paraId="7CF98E86" w14:textId="77777777" w:rsidR="00542C85" w:rsidRDefault="00542C85" w:rsidP="00542C85">
      <w:pPr>
        <w:pStyle w:val="ListParagraph"/>
        <w:widowControl/>
        <w:numPr>
          <w:ilvl w:val="0"/>
          <w:numId w:val="18"/>
        </w:numPr>
        <w:spacing w:line="200" w:lineRule="exact"/>
        <w:ind w:left="284" w:firstLineChars="0" w:hanging="284"/>
        <w:contextualSpacing/>
        <w:rPr>
          <w:rFonts w:ascii="Arial" w:hAnsi="Arial" w:cs="Arial"/>
          <w:b/>
          <w:bCs/>
          <w:color w:val="595858"/>
          <w:sz w:val="14"/>
          <w:szCs w:val="14"/>
        </w:rPr>
      </w:pPr>
      <w:r>
        <w:rPr>
          <w:rFonts w:ascii="Arial" w:hAnsi="Arial" w:cs="Arial"/>
          <w:b/>
          <w:bCs/>
          <w:color w:val="595858"/>
          <w:sz w:val="14"/>
          <w:szCs w:val="14"/>
        </w:rPr>
        <w:t>Identify safety measures to protect the operator that are based on an estimation of exposure in the actual conditions of use (taking account of all parts of the operating cycle such as the times when the tool is switched off and when it is running idle in addition to the trigger time).</w:t>
      </w:r>
    </w:p>
    <w:p w14:paraId="49C3400D" w14:textId="417AF79F" w:rsidR="00EB347B" w:rsidRPr="00315E00" w:rsidRDefault="00EB347B" w:rsidP="00194654">
      <w:pPr>
        <w:widowControl/>
        <w:spacing w:line="200" w:lineRule="exact"/>
        <w:contextualSpacing/>
        <w:rPr>
          <w:rFonts w:ascii="Arial" w:hAnsi="Arial" w:cs="Arial"/>
          <w:color w:val="595858"/>
          <w:sz w:val="14"/>
          <w:szCs w:val="14"/>
          <w:highlight w:val="yellow"/>
        </w:rPr>
      </w:pPr>
    </w:p>
    <w:p w14:paraId="30DD8BAA" w14:textId="77777777" w:rsidR="00542C85" w:rsidRPr="00315E00" w:rsidRDefault="00542C85" w:rsidP="00194654">
      <w:pPr>
        <w:widowControl/>
        <w:spacing w:line="200" w:lineRule="exact"/>
        <w:contextualSpacing/>
        <w:rPr>
          <w:rFonts w:ascii="Arial" w:hAnsi="Arial" w:cs="Arial"/>
          <w:color w:val="595858"/>
          <w:sz w:val="14"/>
          <w:szCs w:val="14"/>
          <w:highlight w:val="yellow"/>
        </w:rPr>
      </w:pPr>
    </w:p>
    <w:p w14:paraId="46FC56E8" w14:textId="77777777" w:rsidR="00542C85" w:rsidRPr="00315E00" w:rsidRDefault="00542C85" w:rsidP="00194654">
      <w:pPr>
        <w:widowControl/>
        <w:spacing w:line="200" w:lineRule="exact"/>
        <w:contextualSpacing/>
        <w:rPr>
          <w:rFonts w:ascii="Arial" w:hAnsi="Arial" w:cs="Arial"/>
          <w:color w:val="595858"/>
          <w:sz w:val="14"/>
          <w:szCs w:val="14"/>
          <w:highlight w:val="yellow"/>
        </w:rPr>
      </w:pPr>
    </w:p>
    <w:p w14:paraId="599ED899" w14:textId="77777777" w:rsidR="00542C85" w:rsidRPr="00315E00" w:rsidRDefault="00542C85" w:rsidP="00194654">
      <w:pPr>
        <w:widowControl/>
        <w:spacing w:line="200" w:lineRule="exact"/>
        <w:contextualSpacing/>
        <w:rPr>
          <w:rFonts w:ascii="Arial" w:hAnsi="Arial" w:cs="Arial"/>
          <w:color w:val="595858"/>
          <w:sz w:val="14"/>
          <w:szCs w:val="14"/>
          <w:highlight w:val="yellow"/>
        </w:rPr>
      </w:pPr>
    </w:p>
    <w:p w14:paraId="3DE84903" w14:textId="77777777" w:rsidR="00542C85" w:rsidRPr="00315E00" w:rsidRDefault="00542C85" w:rsidP="00194654">
      <w:pPr>
        <w:widowControl/>
        <w:spacing w:line="200" w:lineRule="exact"/>
        <w:contextualSpacing/>
        <w:rPr>
          <w:rFonts w:ascii="Arial" w:hAnsi="Arial" w:cs="Arial"/>
          <w:color w:val="595858"/>
          <w:sz w:val="14"/>
          <w:szCs w:val="14"/>
          <w:highlight w:val="yellow"/>
        </w:rPr>
      </w:pPr>
    </w:p>
    <w:p w14:paraId="1345D35B" w14:textId="77777777" w:rsidR="00542C85" w:rsidRPr="00315E00" w:rsidRDefault="00542C85" w:rsidP="00194654">
      <w:pPr>
        <w:widowControl/>
        <w:spacing w:line="200" w:lineRule="exact"/>
        <w:contextualSpacing/>
        <w:rPr>
          <w:rFonts w:ascii="Arial" w:hAnsi="Arial" w:cs="Arial"/>
          <w:color w:val="595858"/>
          <w:sz w:val="14"/>
          <w:szCs w:val="14"/>
          <w:highlight w:val="yellow"/>
        </w:rPr>
      </w:pPr>
    </w:p>
    <w:p w14:paraId="78CA06AC" w14:textId="77777777" w:rsidR="00542C85" w:rsidRPr="00315E00" w:rsidRDefault="00542C85" w:rsidP="00194654">
      <w:pPr>
        <w:widowControl/>
        <w:spacing w:line="200" w:lineRule="exact"/>
        <w:contextualSpacing/>
        <w:rPr>
          <w:rFonts w:ascii="Arial" w:hAnsi="Arial" w:cs="Arial"/>
          <w:color w:val="595858"/>
          <w:sz w:val="14"/>
          <w:szCs w:val="14"/>
          <w:highlight w:val="yellow"/>
        </w:rPr>
      </w:pPr>
    </w:p>
    <w:p w14:paraId="257A64EE" w14:textId="7C8E07C7" w:rsidR="00EB347B" w:rsidRPr="00315E00" w:rsidRDefault="00EB347B" w:rsidP="00194654">
      <w:pPr>
        <w:widowControl/>
        <w:spacing w:line="200" w:lineRule="exact"/>
        <w:contextualSpacing/>
        <w:rPr>
          <w:rFonts w:ascii="Arial" w:hAnsi="Arial" w:cs="Arial"/>
          <w:color w:val="595858"/>
          <w:sz w:val="14"/>
          <w:szCs w:val="14"/>
          <w:highlight w:val="yellow"/>
        </w:rPr>
      </w:pPr>
    </w:p>
    <w:sectPr w:rsidR="00EB347B" w:rsidRPr="00315E00" w:rsidSect="00736A33">
      <w:headerReference w:type="default" r:id="rId9"/>
      <w:footerReference w:type="default" r:id="rId10"/>
      <w:type w:val="continuous"/>
      <w:pgSz w:w="5954" w:h="8108"/>
      <w:pgMar w:top="510" w:right="397" w:bottom="454" w:left="454" w:header="283" w:footer="227" w:gutter="0"/>
      <w:pgNumType w:start="0"/>
      <w:cols w:space="17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26AAC" w14:textId="77777777" w:rsidR="003A6574" w:rsidRDefault="003A6574" w:rsidP="00A4694F">
      <w:r>
        <w:separator/>
      </w:r>
    </w:p>
  </w:endnote>
  <w:endnote w:type="continuationSeparator" w:id="0">
    <w:p w14:paraId="2677A311" w14:textId="77777777" w:rsidR="003A6574" w:rsidRDefault="003A6574" w:rsidP="00A4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828490"/>
      <w:docPartObj>
        <w:docPartGallery w:val="Page Numbers (Bottom of Page)"/>
        <w:docPartUnique/>
      </w:docPartObj>
    </w:sdtPr>
    <w:sdtEndPr/>
    <w:sdtContent>
      <w:p w14:paraId="42C79935" w14:textId="099F29D6" w:rsidR="00736A33" w:rsidRDefault="00736A33" w:rsidP="00736A33">
        <w:pPr>
          <w:pStyle w:val="a3"/>
          <w:jc w:val="center"/>
        </w:pPr>
        <w:r>
          <w:fldChar w:fldCharType="begin"/>
        </w:r>
        <w:r>
          <w:instrText>PAGE   \* MERGEFORMAT</w:instrText>
        </w:r>
        <w:r>
          <w:fldChar w:fldCharType="separate"/>
        </w:r>
        <w:r w:rsidR="00546787" w:rsidRPr="00546787">
          <w:rPr>
            <w:noProof/>
            <w:lang w:val="zh-CN"/>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764C" w14:textId="77777777" w:rsidR="003A6574" w:rsidRDefault="003A6574" w:rsidP="00A4694F">
      <w:r>
        <w:separator/>
      </w:r>
    </w:p>
  </w:footnote>
  <w:footnote w:type="continuationSeparator" w:id="0">
    <w:p w14:paraId="46A67F39" w14:textId="77777777" w:rsidR="003A6574" w:rsidRDefault="003A6574" w:rsidP="00A4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BCE8" w14:textId="77777777" w:rsidR="0066280D" w:rsidRPr="00F80670" w:rsidRDefault="0066280D" w:rsidP="0066280D">
    <w:pPr>
      <w:jc w:val="right"/>
      <w:rPr>
        <w:rFonts w:ascii="Arial" w:hAnsi="Arial" w:cs="Arial"/>
        <w:b/>
        <w:color w:val="7D7D7D"/>
        <w:sz w:val="13"/>
      </w:rPr>
    </w:pPr>
    <w:r w:rsidRPr="00F80670">
      <w:rPr>
        <w:rFonts w:ascii="Arial" w:hAnsi="Arial" w:cs="Arial"/>
        <w:b/>
        <w:color w:val="7D7D7D"/>
        <w:sz w:val="13"/>
      </w:rPr>
      <w:t>| 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BE8"/>
    <w:multiLevelType w:val="hybridMultilevel"/>
    <w:tmpl w:val="31A4C086"/>
    <w:lvl w:ilvl="0" w:tplc="62A8200C">
      <w:start w:val="1"/>
      <w:numFmt w:val="lowerLetter"/>
      <w:lvlText w:val="%1)"/>
      <w:lvlJc w:val="left"/>
      <w:pPr>
        <w:ind w:left="360" w:hanging="360"/>
      </w:pPr>
      <w:rPr>
        <w:rFonts w:hint="default"/>
      </w:rPr>
    </w:lvl>
    <w:lvl w:ilvl="1" w:tplc="D8B4EE08">
      <w:start w:val="1"/>
      <w:numFmt w:val="lowerLetter"/>
      <w:lvlText w:val="%2)"/>
      <w:lvlJc w:val="left"/>
      <w:pPr>
        <w:ind w:left="880" w:hanging="440"/>
      </w:pPr>
    </w:lvl>
    <w:lvl w:ilvl="2" w:tplc="30C0932C">
      <w:start w:val="1"/>
      <w:numFmt w:val="lowerRoman"/>
      <w:lvlText w:val="%3."/>
      <w:lvlJc w:val="right"/>
      <w:pPr>
        <w:ind w:left="1320" w:hanging="440"/>
      </w:pPr>
    </w:lvl>
    <w:lvl w:ilvl="3" w:tplc="79540624">
      <w:start w:val="1"/>
      <w:numFmt w:val="decimal"/>
      <w:lvlText w:val="%4."/>
      <w:lvlJc w:val="left"/>
      <w:pPr>
        <w:ind w:left="1760" w:hanging="440"/>
      </w:pPr>
    </w:lvl>
    <w:lvl w:ilvl="4" w:tplc="0C7A1F02">
      <w:start w:val="1"/>
      <w:numFmt w:val="lowerLetter"/>
      <w:lvlText w:val="%5)"/>
      <w:lvlJc w:val="left"/>
      <w:pPr>
        <w:ind w:left="2200" w:hanging="440"/>
      </w:pPr>
    </w:lvl>
    <w:lvl w:ilvl="5" w:tplc="E9FACEB2">
      <w:start w:val="1"/>
      <w:numFmt w:val="lowerRoman"/>
      <w:lvlText w:val="%6."/>
      <w:lvlJc w:val="right"/>
      <w:pPr>
        <w:ind w:left="2640" w:hanging="440"/>
      </w:pPr>
    </w:lvl>
    <w:lvl w:ilvl="6" w:tplc="4044E0D4">
      <w:start w:val="1"/>
      <w:numFmt w:val="decimal"/>
      <w:lvlText w:val="%7."/>
      <w:lvlJc w:val="left"/>
      <w:pPr>
        <w:ind w:left="3080" w:hanging="440"/>
      </w:pPr>
    </w:lvl>
    <w:lvl w:ilvl="7" w:tplc="C61CD212">
      <w:start w:val="1"/>
      <w:numFmt w:val="lowerLetter"/>
      <w:lvlText w:val="%8)"/>
      <w:lvlJc w:val="left"/>
      <w:pPr>
        <w:ind w:left="3520" w:hanging="440"/>
      </w:pPr>
    </w:lvl>
    <w:lvl w:ilvl="8" w:tplc="71BA74E6">
      <w:start w:val="1"/>
      <w:numFmt w:val="lowerRoman"/>
      <w:lvlText w:val="%9."/>
      <w:lvlJc w:val="right"/>
      <w:pPr>
        <w:ind w:left="3960" w:hanging="440"/>
      </w:pPr>
    </w:lvl>
  </w:abstractNum>
  <w:abstractNum w:abstractNumId="1" w15:restartNumberingAfterBreak="0">
    <w:nsid w:val="09B92D03"/>
    <w:multiLevelType w:val="hybridMultilevel"/>
    <w:tmpl w:val="7424FE68"/>
    <w:lvl w:ilvl="0" w:tplc="63AAF6DE">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FC5921"/>
    <w:multiLevelType w:val="hybridMultilevel"/>
    <w:tmpl w:val="1612FD9A"/>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8D2B5D"/>
    <w:multiLevelType w:val="hybridMultilevel"/>
    <w:tmpl w:val="28FE1ADC"/>
    <w:lvl w:ilvl="0" w:tplc="B150D4E8">
      <w:start w:val="1"/>
      <w:numFmt w:val="lowerLetter"/>
      <w:lvlText w:val="%1)"/>
      <w:lvlJc w:val="left"/>
      <w:pPr>
        <w:ind w:left="720" w:hanging="360"/>
      </w:pPr>
      <w:rPr>
        <w:rFonts w:hint="eastAsia"/>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872C9F"/>
    <w:multiLevelType w:val="hybridMultilevel"/>
    <w:tmpl w:val="49720320"/>
    <w:lvl w:ilvl="0" w:tplc="21B212A8">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19641F"/>
    <w:multiLevelType w:val="hybridMultilevel"/>
    <w:tmpl w:val="44FE2F54"/>
    <w:lvl w:ilvl="0" w:tplc="FEFEE194">
      <w:start w:val="1"/>
      <w:numFmt w:val="lowerLetter"/>
      <w:lvlText w:val="%1)"/>
      <w:lvlJc w:val="left"/>
      <w:pPr>
        <w:ind w:left="360" w:hanging="360"/>
      </w:pPr>
      <w:rPr>
        <w:rFonts w:hint="default"/>
        <w:i w:val="0"/>
      </w:rPr>
    </w:lvl>
    <w:lvl w:ilvl="1" w:tplc="6FDE2E8C">
      <w:start w:val="1"/>
      <w:numFmt w:val="lowerLetter"/>
      <w:lvlText w:val="%2)"/>
      <w:lvlJc w:val="left"/>
      <w:pPr>
        <w:ind w:left="880" w:hanging="440"/>
      </w:pPr>
    </w:lvl>
    <w:lvl w:ilvl="2" w:tplc="1B8EA0E6">
      <w:start w:val="1"/>
      <w:numFmt w:val="lowerRoman"/>
      <w:lvlText w:val="%3."/>
      <w:lvlJc w:val="right"/>
      <w:pPr>
        <w:ind w:left="1320" w:hanging="440"/>
      </w:pPr>
    </w:lvl>
    <w:lvl w:ilvl="3" w:tplc="02D2881A">
      <w:start w:val="1"/>
      <w:numFmt w:val="decimal"/>
      <w:lvlText w:val="%4."/>
      <w:lvlJc w:val="left"/>
      <w:pPr>
        <w:ind w:left="1760" w:hanging="440"/>
      </w:pPr>
    </w:lvl>
    <w:lvl w:ilvl="4" w:tplc="B3984E80">
      <w:start w:val="1"/>
      <w:numFmt w:val="lowerLetter"/>
      <w:lvlText w:val="%5)"/>
      <w:lvlJc w:val="left"/>
      <w:pPr>
        <w:ind w:left="2200" w:hanging="440"/>
      </w:pPr>
    </w:lvl>
    <w:lvl w:ilvl="5" w:tplc="06C29908">
      <w:start w:val="1"/>
      <w:numFmt w:val="lowerRoman"/>
      <w:lvlText w:val="%6."/>
      <w:lvlJc w:val="right"/>
      <w:pPr>
        <w:ind w:left="2640" w:hanging="440"/>
      </w:pPr>
    </w:lvl>
    <w:lvl w:ilvl="6" w:tplc="3E18AD90">
      <w:start w:val="1"/>
      <w:numFmt w:val="decimal"/>
      <w:lvlText w:val="%7."/>
      <w:lvlJc w:val="left"/>
      <w:pPr>
        <w:ind w:left="3080" w:hanging="440"/>
      </w:pPr>
    </w:lvl>
    <w:lvl w:ilvl="7" w:tplc="F230CEF6">
      <w:start w:val="1"/>
      <w:numFmt w:val="lowerLetter"/>
      <w:lvlText w:val="%8)"/>
      <w:lvlJc w:val="left"/>
      <w:pPr>
        <w:ind w:left="3520" w:hanging="440"/>
      </w:pPr>
    </w:lvl>
    <w:lvl w:ilvl="8" w:tplc="3C5E5162">
      <w:start w:val="1"/>
      <w:numFmt w:val="lowerRoman"/>
      <w:lvlText w:val="%9."/>
      <w:lvlJc w:val="right"/>
      <w:pPr>
        <w:ind w:left="3960" w:hanging="440"/>
      </w:pPr>
    </w:lvl>
  </w:abstractNum>
  <w:abstractNum w:abstractNumId="6" w15:restartNumberingAfterBreak="0">
    <w:nsid w:val="21817DFD"/>
    <w:multiLevelType w:val="hybridMultilevel"/>
    <w:tmpl w:val="32347570"/>
    <w:lvl w:ilvl="0" w:tplc="E76EF040">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3B557E"/>
    <w:multiLevelType w:val="hybridMultilevel"/>
    <w:tmpl w:val="8446DDAA"/>
    <w:lvl w:ilvl="0" w:tplc="713EC5DE">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571A99"/>
    <w:multiLevelType w:val="hybridMultilevel"/>
    <w:tmpl w:val="16725122"/>
    <w:lvl w:ilvl="0" w:tplc="EE0CCF16">
      <w:start w:val="1"/>
      <w:numFmt w:val="lowerLetter"/>
      <w:lvlText w:val="%1)"/>
      <w:lvlJc w:val="left"/>
      <w:pPr>
        <w:ind w:left="360" w:hanging="360"/>
      </w:pPr>
      <w:rPr>
        <w:rFonts w:hint="default"/>
        <w:i w:val="0"/>
      </w:rPr>
    </w:lvl>
    <w:lvl w:ilvl="1" w:tplc="44DAEA74">
      <w:start w:val="1"/>
      <w:numFmt w:val="lowerLetter"/>
      <w:lvlText w:val="%2)"/>
      <w:lvlJc w:val="left"/>
      <w:pPr>
        <w:ind w:left="880" w:hanging="440"/>
      </w:pPr>
    </w:lvl>
    <w:lvl w:ilvl="2" w:tplc="2A86A15A">
      <w:start w:val="1"/>
      <w:numFmt w:val="lowerRoman"/>
      <w:lvlText w:val="%3."/>
      <w:lvlJc w:val="right"/>
      <w:pPr>
        <w:ind w:left="1320" w:hanging="440"/>
      </w:pPr>
    </w:lvl>
    <w:lvl w:ilvl="3" w:tplc="96DE322C">
      <w:start w:val="1"/>
      <w:numFmt w:val="decimal"/>
      <w:lvlText w:val="%4."/>
      <w:lvlJc w:val="left"/>
      <w:pPr>
        <w:ind w:left="1760" w:hanging="440"/>
      </w:pPr>
    </w:lvl>
    <w:lvl w:ilvl="4" w:tplc="3C5AB938">
      <w:start w:val="1"/>
      <w:numFmt w:val="lowerLetter"/>
      <w:lvlText w:val="%5)"/>
      <w:lvlJc w:val="left"/>
      <w:pPr>
        <w:ind w:left="2200" w:hanging="440"/>
      </w:pPr>
    </w:lvl>
    <w:lvl w:ilvl="5" w:tplc="168670BE">
      <w:start w:val="1"/>
      <w:numFmt w:val="lowerRoman"/>
      <w:lvlText w:val="%6."/>
      <w:lvlJc w:val="right"/>
      <w:pPr>
        <w:ind w:left="2640" w:hanging="440"/>
      </w:pPr>
    </w:lvl>
    <w:lvl w:ilvl="6" w:tplc="97646432">
      <w:start w:val="1"/>
      <w:numFmt w:val="decimal"/>
      <w:lvlText w:val="%7."/>
      <w:lvlJc w:val="left"/>
      <w:pPr>
        <w:ind w:left="3080" w:hanging="440"/>
      </w:pPr>
    </w:lvl>
    <w:lvl w:ilvl="7" w:tplc="4EAA5C2C">
      <w:start w:val="1"/>
      <w:numFmt w:val="lowerLetter"/>
      <w:lvlText w:val="%8)"/>
      <w:lvlJc w:val="left"/>
      <w:pPr>
        <w:ind w:left="3520" w:hanging="440"/>
      </w:pPr>
    </w:lvl>
    <w:lvl w:ilvl="8" w:tplc="A1D4D6B0">
      <w:start w:val="1"/>
      <w:numFmt w:val="lowerRoman"/>
      <w:lvlText w:val="%9."/>
      <w:lvlJc w:val="right"/>
      <w:pPr>
        <w:ind w:left="3960" w:hanging="440"/>
      </w:pPr>
    </w:lvl>
  </w:abstractNum>
  <w:abstractNum w:abstractNumId="9" w15:restartNumberingAfterBreak="0">
    <w:nsid w:val="38B11D35"/>
    <w:multiLevelType w:val="hybridMultilevel"/>
    <w:tmpl w:val="65FAC6BC"/>
    <w:lvl w:ilvl="0" w:tplc="A04C3566">
      <w:start w:val="1"/>
      <w:numFmt w:val="lowerLetter"/>
      <w:lvlText w:val="%1)"/>
      <w:lvlJc w:val="left"/>
      <w:pPr>
        <w:ind w:left="360" w:hanging="360"/>
      </w:pPr>
      <w:rPr>
        <w:rFonts w:hint="default"/>
      </w:rPr>
    </w:lvl>
    <w:lvl w:ilvl="1" w:tplc="E2C6659C">
      <w:start w:val="1"/>
      <w:numFmt w:val="lowerLetter"/>
      <w:lvlText w:val="%2)"/>
      <w:lvlJc w:val="left"/>
      <w:pPr>
        <w:ind w:left="880" w:hanging="440"/>
      </w:pPr>
    </w:lvl>
    <w:lvl w:ilvl="2" w:tplc="6C684FDE">
      <w:start w:val="1"/>
      <w:numFmt w:val="lowerRoman"/>
      <w:lvlText w:val="%3."/>
      <w:lvlJc w:val="right"/>
      <w:pPr>
        <w:ind w:left="1320" w:hanging="440"/>
      </w:pPr>
    </w:lvl>
    <w:lvl w:ilvl="3" w:tplc="580E7E10">
      <w:start w:val="1"/>
      <w:numFmt w:val="decimal"/>
      <w:lvlText w:val="%4."/>
      <w:lvlJc w:val="left"/>
      <w:pPr>
        <w:ind w:left="1760" w:hanging="440"/>
      </w:pPr>
    </w:lvl>
    <w:lvl w:ilvl="4" w:tplc="90FEF926">
      <w:start w:val="1"/>
      <w:numFmt w:val="lowerLetter"/>
      <w:lvlText w:val="%5)"/>
      <w:lvlJc w:val="left"/>
      <w:pPr>
        <w:ind w:left="2200" w:hanging="440"/>
      </w:pPr>
    </w:lvl>
    <w:lvl w:ilvl="5" w:tplc="E674A3A8">
      <w:start w:val="1"/>
      <w:numFmt w:val="lowerRoman"/>
      <w:lvlText w:val="%6."/>
      <w:lvlJc w:val="right"/>
      <w:pPr>
        <w:ind w:left="2640" w:hanging="440"/>
      </w:pPr>
    </w:lvl>
    <w:lvl w:ilvl="6" w:tplc="E0941A38">
      <w:start w:val="1"/>
      <w:numFmt w:val="decimal"/>
      <w:lvlText w:val="%7."/>
      <w:lvlJc w:val="left"/>
      <w:pPr>
        <w:ind w:left="3080" w:hanging="440"/>
      </w:pPr>
    </w:lvl>
    <w:lvl w:ilvl="7" w:tplc="28E05CB8">
      <w:start w:val="1"/>
      <w:numFmt w:val="lowerLetter"/>
      <w:lvlText w:val="%8)"/>
      <w:lvlJc w:val="left"/>
      <w:pPr>
        <w:ind w:left="3520" w:hanging="440"/>
      </w:pPr>
    </w:lvl>
    <w:lvl w:ilvl="8" w:tplc="7B5E28A2">
      <w:start w:val="1"/>
      <w:numFmt w:val="lowerRoman"/>
      <w:lvlText w:val="%9."/>
      <w:lvlJc w:val="right"/>
      <w:pPr>
        <w:ind w:left="3960" w:hanging="440"/>
      </w:pPr>
    </w:lvl>
  </w:abstractNum>
  <w:abstractNum w:abstractNumId="10" w15:restartNumberingAfterBreak="0">
    <w:nsid w:val="3E6E33D0"/>
    <w:multiLevelType w:val="hybridMultilevel"/>
    <w:tmpl w:val="3EC4328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B80957"/>
    <w:multiLevelType w:val="hybridMultilevel"/>
    <w:tmpl w:val="042A10C4"/>
    <w:lvl w:ilvl="0" w:tplc="69C089CE">
      <w:numFmt w:val="bullet"/>
      <w:lvlText w:val="•"/>
      <w:lvlJc w:val="left"/>
      <w:pPr>
        <w:ind w:left="420" w:hanging="420"/>
      </w:pPr>
      <w:rPr>
        <w:rFonts w:hint="default"/>
      </w:rPr>
    </w:lvl>
    <w:lvl w:ilvl="1" w:tplc="9A16B7E6">
      <w:start w:val="1"/>
      <w:numFmt w:val="lowerRoman"/>
      <w:pStyle w:val="a"/>
      <w:lvlText w:val="%2."/>
      <w:lvlJc w:val="righ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C73B5E"/>
    <w:multiLevelType w:val="hybridMultilevel"/>
    <w:tmpl w:val="8D34AB72"/>
    <w:lvl w:ilvl="0" w:tplc="CEF298DC">
      <w:start w:val="1"/>
      <w:numFmt w:val="lowerLetter"/>
      <w:lvlText w:val="%1)"/>
      <w:lvlJc w:val="left"/>
      <w:pPr>
        <w:ind w:left="440" w:hanging="440"/>
      </w:pPr>
      <w:rPr>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11423A"/>
    <w:multiLevelType w:val="hybridMultilevel"/>
    <w:tmpl w:val="CF32464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5D3A4E78"/>
    <w:multiLevelType w:val="hybridMultilevel"/>
    <w:tmpl w:val="CF32464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61E4D73"/>
    <w:multiLevelType w:val="hybridMultilevel"/>
    <w:tmpl w:val="CF32464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A3843BD"/>
    <w:multiLevelType w:val="hybridMultilevel"/>
    <w:tmpl w:val="D41C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E93CEC"/>
    <w:multiLevelType w:val="hybridMultilevel"/>
    <w:tmpl w:val="BC6E44FC"/>
    <w:lvl w:ilvl="0" w:tplc="EA16E742">
      <w:start w:val="1"/>
      <w:numFmt w:val="lowerLetter"/>
      <w:lvlText w:val="%1)"/>
      <w:lvlJc w:val="left"/>
      <w:pPr>
        <w:ind w:left="360" w:hanging="360"/>
      </w:pPr>
      <w:rPr>
        <w:rFonts w:hint="default"/>
      </w:rPr>
    </w:lvl>
    <w:lvl w:ilvl="1" w:tplc="91A4B188">
      <w:start w:val="1"/>
      <w:numFmt w:val="lowerLetter"/>
      <w:lvlText w:val="%2)"/>
      <w:lvlJc w:val="left"/>
      <w:pPr>
        <w:ind w:left="880" w:hanging="440"/>
      </w:pPr>
    </w:lvl>
    <w:lvl w:ilvl="2" w:tplc="65805214">
      <w:start w:val="1"/>
      <w:numFmt w:val="lowerRoman"/>
      <w:lvlText w:val="%3."/>
      <w:lvlJc w:val="right"/>
      <w:pPr>
        <w:ind w:left="1320" w:hanging="440"/>
      </w:pPr>
    </w:lvl>
    <w:lvl w:ilvl="3" w:tplc="49AE08B8">
      <w:start w:val="1"/>
      <w:numFmt w:val="decimal"/>
      <w:lvlText w:val="%4."/>
      <w:lvlJc w:val="left"/>
      <w:pPr>
        <w:ind w:left="1760" w:hanging="440"/>
      </w:pPr>
    </w:lvl>
    <w:lvl w:ilvl="4" w:tplc="FE26BAAE">
      <w:start w:val="1"/>
      <w:numFmt w:val="lowerLetter"/>
      <w:lvlText w:val="%5)"/>
      <w:lvlJc w:val="left"/>
      <w:pPr>
        <w:ind w:left="2200" w:hanging="440"/>
      </w:pPr>
    </w:lvl>
    <w:lvl w:ilvl="5" w:tplc="3DEAB7DE">
      <w:start w:val="1"/>
      <w:numFmt w:val="lowerRoman"/>
      <w:lvlText w:val="%6."/>
      <w:lvlJc w:val="right"/>
      <w:pPr>
        <w:ind w:left="2640" w:hanging="440"/>
      </w:pPr>
    </w:lvl>
    <w:lvl w:ilvl="6" w:tplc="3F867F32">
      <w:start w:val="1"/>
      <w:numFmt w:val="decimal"/>
      <w:lvlText w:val="%7."/>
      <w:lvlJc w:val="left"/>
      <w:pPr>
        <w:ind w:left="3080" w:hanging="440"/>
      </w:pPr>
    </w:lvl>
    <w:lvl w:ilvl="7" w:tplc="0D8C3080">
      <w:start w:val="1"/>
      <w:numFmt w:val="lowerLetter"/>
      <w:lvlText w:val="%8)"/>
      <w:lvlJc w:val="left"/>
      <w:pPr>
        <w:ind w:left="3520" w:hanging="440"/>
      </w:pPr>
    </w:lvl>
    <w:lvl w:ilvl="8" w:tplc="25F6B604">
      <w:start w:val="1"/>
      <w:numFmt w:val="lowerRoman"/>
      <w:lvlText w:val="%9."/>
      <w:lvlJc w:val="right"/>
      <w:pPr>
        <w:ind w:left="3960" w:hanging="440"/>
      </w:pPr>
    </w:lvl>
  </w:abstractNum>
  <w:abstractNum w:abstractNumId="18" w15:restartNumberingAfterBreak="0">
    <w:nsid w:val="75D2546E"/>
    <w:multiLevelType w:val="hybridMultilevel"/>
    <w:tmpl w:val="74EAA7F4"/>
    <w:lvl w:ilvl="0" w:tplc="F92EF374">
      <w:start w:val="1"/>
      <w:numFmt w:val="decimal"/>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C7E4823"/>
    <w:multiLevelType w:val="hybridMultilevel"/>
    <w:tmpl w:val="469088CC"/>
    <w:lvl w:ilvl="0" w:tplc="6AE0A1E0">
      <w:start w:val="1"/>
      <w:numFmt w:val="lowerLetter"/>
      <w:lvlText w:val="%1)"/>
      <w:lvlJc w:val="left"/>
      <w:pPr>
        <w:ind w:left="360" w:hanging="360"/>
      </w:pPr>
      <w:rPr>
        <w:rFonts w:hint="default"/>
      </w:rPr>
    </w:lvl>
    <w:lvl w:ilvl="1" w:tplc="87A2C866">
      <w:start w:val="1"/>
      <w:numFmt w:val="lowerLetter"/>
      <w:lvlText w:val="%2)"/>
      <w:lvlJc w:val="left"/>
      <w:pPr>
        <w:ind w:left="880" w:hanging="440"/>
      </w:pPr>
    </w:lvl>
    <w:lvl w:ilvl="2" w:tplc="746E370A">
      <w:start w:val="1"/>
      <w:numFmt w:val="lowerRoman"/>
      <w:lvlText w:val="%3."/>
      <w:lvlJc w:val="right"/>
      <w:pPr>
        <w:ind w:left="1320" w:hanging="440"/>
      </w:pPr>
    </w:lvl>
    <w:lvl w:ilvl="3" w:tplc="F2D442CC">
      <w:start w:val="1"/>
      <w:numFmt w:val="decimal"/>
      <w:lvlText w:val="%4."/>
      <w:lvlJc w:val="left"/>
      <w:pPr>
        <w:ind w:left="1760" w:hanging="440"/>
      </w:pPr>
    </w:lvl>
    <w:lvl w:ilvl="4" w:tplc="EF16E0A2">
      <w:start w:val="1"/>
      <w:numFmt w:val="lowerLetter"/>
      <w:lvlText w:val="%5)"/>
      <w:lvlJc w:val="left"/>
      <w:pPr>
        <w:ind w:left="2200" w:hanging="440"/>
      </w:pPr>
    </w:lvl>
    <w:lvl w:ilvl="5" w:tplc="6B643A3C">
      <w:start w:val="1"/>
      <w:numFmt w:val="lowerRoman"/>
      <w:lvlText w:val="%6."/>
      <w:lvlJc w:val="right"/>
      <w:pPr>
        <w:ind w:left="2640" w:hanging="440"/>
      </w:pPr>
    </w:lvl>
    <w:lvl w:ilvl="6" w:tplc="60A4DA98">
      <w:start w:val="1"/>
      <w:numFmt w:val="decimal"/>
      <w:lvlText w:val="%7."/>
      <w:lvlJc w:val="left"/>
      <w:pPr>
        <w:ind w:left="3080" w:hanging="440"/>
      </w:pPr>
    </w:lvl>
    <w:lvl w:ilvl="7" w:tplc="A6A69BC6">
      <w:start w:val="1"/>
      <w:numFmt w:val="lowerLetter"/>
      <w:lvlText w:val="%8)"/>
      <w:lvlJc w:val="left"/>
      <w:pPr>
        <w:ind w:left="3520" w:hanging="440"/>
      </w:pPr>
    </w:lvl>
    <w:lvl w:ilvl="8" w:tplc="9BA6B8AE">
      <w:start w:val="1"/>
      <w:numFmt w:val="lowerRoman"/>
      <w:lvlText w:val="%9."/>
      <w:lvlJc w:val="right"/>
      <w:pPr>
        <w:ind w:left="3960" w:hanging="440"/>
      </w:pPr>
    </w:lvl>
  </w:abstractNum>
  <w:abstractNum w:abstractNumId="20" w15:restartNumberingAfterBreak="0">
    <w:nsid w:val="7F8C036A"/>
    <w:multiLevelType w:val="hybridMultilevel"/>
    <w:tmpl w:val="3B38336E"/>
    <w:lvl w:ilvl="0" w:tplc="F92EF374">
      <w:start w:val="1"/>
      <w:numFmt w:val="decimal"/>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1"/>
  </w:num>
  <w:num w:numId="2">
    <w:abstractNumId w:val="2"/>
  </w:num>
  <w:num w:numId="3">
    <w:abstractNumId w:val="15"/>
  </w:num>
  <w:num w:numId="4">
    <w:abstractNumId w:val="13"/>
  </w:num>
  <w:num w:numId="5">
    <w:abstractNumId w:val="14"/>
  </w:num>
  <w:num w:numId="6">
    <w:abstractNumId w:val="7"/>
  </w:num>
  <w:num w:numId="7">
    <w:abstractNumId w:val="1"/>
  </w:num>
  <w:num w:numId="8">
    <w:abstractNumId w:val="4"/>
  </w:num>
  <w:num w:numId="9">
    <w:abstractNumId w:val="6"/>
  </w:num>
  <w:num w:numId="10">
    <w:abstractNumId w:val="12"/>
  </w:num>
  <w:num w:numId="11">
    <w:abstractNumId w:val="8"/>
  </w:num>
  <w:num w:numId="12">
    <w:abstractNumId w:val="19"/>
  </w:num>
  <w:num w:numId="13">
    <w:abstractNumId w:val="5"/>
  </w:num>
  <w:num w:numId="14">
    <w:abstractNumId w:val="0"/>
  </w:num>
  <w:num w:numId="15">
    <w:abstractNumId w:val="17"/>
  </w:num>
  <w:num w:numId="16">
    <w:abstractNumId w:val="9"/>
  </w:num>
  <w:num w:numId="17">
    <w:abstractNumId w:val="3"/>
  </w:num>
  <w:num w:numId="18">
    <w:abstractNumId w:val="16"/>
  </w:num>
  <w:num w:numId="19">
    <w:abstractNumId w:val="1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D5B"/>
    <w:rsid w:val="00000314"/>
    <w:rsid w:val="00016D2F"/>
    <w:rsid w:val="000763B7"/>
    <w:rsid w:val="000808C0"/>
    <w:rsid w:val="00081BEC"/>
    <w:rsid w:val="000B3A0C"/>
    <w:rsid w:val="000C1AA9"/>
    <w:rsid w:val="000C1B7B"/>
    <w:rsid w:val="000E5082"/>
    <w:rsid w:val="000F0A12"/>
    <w:rsid w:val="000F0ADD"/>
    <w:rsid w:val="00121114"/>
    <w:rsid w:val="00153D42"/>
    <w:rsid w:val="00187460"/>
    <w:rsid w:val="00194654"/>
    <w:rsid w:val="001D4EF1"/>
    <w:rsid w:val="001E7E7D"/>
    <w:rsid w:val="001F04FF"/>
    <w:rsid w:val="001F63A5"/>
    <w:rsid w:val="00204E7F"/>
    <w:rsid w:val="00234ABA"/>
    <w:rsid w:val="00265F9F"/>
    <w:rsid w:val="00267451"/>
    <w:rsid w:val="00284DB7"/>
    <w:rsid w:val="00286EEF"/>
    <w:rsid w:val="002909CE"/>
    <w:rsid w:val="00294C3A"/>
    <w:rsid w:val="002A4895"/>
    <w:rsid w:val="002C144F"/>
    <w:rsid w:val="002E223A"/>
    <w:rsid w:val="00315E00"/>
    <w:rsid w:val="00327D99"/>
    <w:rsid w:val="00343C69"/>
    <w:rsid w:val="00346E1C"/>
    <w:rsid w:val="00362AC5"/>
    <w:rsid w:val="00381DD1"/>
    <w:rsid w:val="00396600"/>
    <w:rsid w:val="003A3A8C"/>
    <w:rsid w:val="003A6574"/>
    <w:rsid w:val="003A75A0"/>
    <w:rsid w:val="003A7AD8"/>
    <w:rsid w:val="003B20F8"/>
    <w:rsid w:val="003C3606"/>
    <w:rsid w:val="003C3A8B"/>
    <w:rsid w:val="003E3338"/>
    <w:rsid w:val="003E533D"/>
    <w:rsid w:val="003F72EE"/>
    <w:rsid w:val="004013F1"/>
    <w:rsid w:val="00437ABD"/>
    <w:rsid w:val="00474321"/>
    <w:rsid w:val="00477127"/>
    <w:rsid w:val="004A3487"/>
    <w:rsid w:val="004D344E"/>
    <w:rsid w:val="004D3F2C"/>
    <w:rsid w:val="004D69D4"/>
    <w:rsid w:val="004E43D4"/>
    <w:rsid w:val="004E60D9"/>
    <w:rsid w:val="004F053A"/>
    <w:rsid w:val="004F5464"/>
    <w:rsid w:val="0053149A"/>
    <w:rsid w:val="00542C85"/>
    <w:rsid w:val="00546787"/>
    <w:rsid w:val="00550533"/>
    <w:rsid w:val="00552494"/>
    <w:rsid w:val="0059362D"/>
    <w:rsid w:val="005F1314"/>
    <w:rsid w:val="00603914"/>
    <w:rsid w:val="00606B05"/>
    <w:rsid w:val="00611C44"/>
    <w:rsid w:val="00641499"/>
    <w:rsid w:val="0066280D"/>
    <w:rsid w:val="00681403"/>
    <w:rsid w:val="00681FA3"/>
    <w:rsid w:val="00687566"/>
    <w:rsid w:val="006941DD"/>
    <w:rsid w:val="006C2DB0"/>
    <w:rsid w:val="006C6927"/>
    <w:rsid w:val="006C6EA9"/>
    <w:rsid w:val="006E46C3"/>
    <w:rsid w:val="006F10CF"/>
    <w:rsid w:val="007008F0"/>
    <w:rsid w:val="00703405"/>
    <w:rsid w:val="00704381"/>
    <w:rsid w:val="007071AE"/>
    <w:rsid w:val="00736A33"/>
    <w:rsid w:val="007415B1"/>
    <w:rsid w:val="007A2D74"/>
    <w:rsid w:val="007B0608"/>
    <w:rsid w:val="007E34A7"/>
    <w:rsid w:val="007E36FA"/>
    <w:rsid w:val="0081058A"/>
    <w:rsid w:val="0084493E"/>
    <w:rsid w:val="00875EE5"/>
    <w:rsid w:val="00883D56"/>
    <w:rsid w:val="00896AD2"/>
    <w:rsid w:val="008A7730"/>
    <w:rsid w:val="008B6730"/>
    <w:rsid w:val="008F0497"/>
    <w:rsid w:val="008F3114"/>
    <w:rsid w:val="00915A5B"/>
    <w:rsid w:val="00930163"/>
    <w:rsid w:val="0096052D"/>
    <w:rsid w:val="009749B2"/>
    <w:rsid w:val="00980F6D"/>
    <w:rsid w:val="00982CC9"/>
    <w:rsid w:val="00990F14"/>
    <w:rsid w:val="009A703F"/>
    <w:rsid w:val="009A74FD"/>
    <w:rsid w:val="009B2589"/>
    <w:rsid w:val="009B46E7"/>
    <w:rsid w:val="009D314C"/>
    <w:rsid w:val="009D42AE"/>
    <w:rsid w:val="009F0492"/>
    <w:rsid w:val="00A03B80"/>
    <w:rsid w:val="00A06B2F"/>
    <w:rsid w:val="00A10E07"/>
    <w:rsid w:val="00A23775"/>
    <w:rsid w:val="00A27D3D"/>
    <w:rsid w:val="00A31B7A"/>
    <w:rsid w:val="00A41099"/>
    <w:rsid w:val="00A4694F"/>
    <w:rsid w:val="00A86E35"/>
    <w:rsid w:val="00AC2440"/>
    <w:rsid w:val="00AC4F54"/>
    <w:rsid w:val="00AE142E"/>
    <w:rsid w:val="00B23A4B"/>
    <w:rsid w:val="00B252C2"/>
    <w:rsid w:val="00B32AF3"/>
    <w:rsid w:val="00B40264"/>
    <w:rsid w:val="00B52A9A"/>
    <w:rsid w:val="00B6067E"/>
    <w:rsid w:val="00B73851"/>
    <w:rsid w:val="00BA2014"/>
    <w:rsid w:val="00BA307F"/>
    <w:rsid w:val="00BA3DB7"/>
    <w:rsid w:val="00BE2686"/>
    <w:rsid w:val="00C142CC"/>
    <w:rsid w:val="00C2152A"/>
    <w:rsid w:val="00C47C67"/>
    <w:rsid w:val="00C7209B"/>
    <w:rsid w:val="00C74368"/>
    <w:rsid w:val="00CC4ABC"/>
    <w:rsid w:val="00CD43AC"/>
    <w:rsid w:val="00CD6F56"/>
    <w:rsid w:val="00D03861"/>
    <w:rsid w:val="00D05C03"/>
    <w:rsid w:val="00D17396"/>
    <w:rsid w:val="00D1769C"/>
    <w:rsid w:val="00D245D0"/>
    <w:rsid w:val="00D30554"/>
    <w:rsid w:val="00D3087A"/>
    <w:rsid w:val="00D44DE8"/>
    <w:rsid w:val="00D62CBA"/>
    <w:rsid w:val="00D80177"/>
    <w:rsid w:val="00D8231E"/>
    <w:rsid w:val="00D86340"/>
    <w:rsid w:val="00DB409F"/>
    <w:rsid w:val="00DC013C"/>
    <w:rsid w:val="00DC612F"/>
    <w:rsid w:val="00DC7210"/>
    <w:rsid w:val="00DD2D0C"/>
    <w:rsid w:val="00DD465D"/>
    <w:rsid w:val="00DE1BC4"/>
    <w:rsid w:val="00DF028A"/>
    <w:rsid w:val="00E620E3"/>
    <w:rsid w:val="00E6259E"/>
    <w:rsid w:val="00E76C22"/>
    <w:rsid w:val="00E77F96"/>
    <w:rsid w:val="00E81AE8"/>
    <w:rsid w:val="00E9669D"/>
    <w:rsid w:val="00EA4AEE"/>
    <w:rsid w:val="00EA5CCE"/>
    <w:rsid w:val="00EB0E9A"/>
    <w:rsid w:val="00EB1543"/>
    <w:rsid w:val="00EB347B"/>
    <w:rsid w:val="00EB6BA1"/>
    <w:rsid w:val="00EC4588"/>
    <w:rsid w:val="00EC5F56"/>
    <w:rsid w:val="00EC60CA"/>
    <w:rsid w:val="00ED2135"/>
    <w:rsid w:val="00EE3209"/>
    <w:rsid w:val="00EE3E97"/>
    <w:rsid w:val="00F064DF"/>
    <w:rsid w:val="00F1330F"/>
    <w:rsid w:val="00F20DE8"/>
    <w:rsid w:val="00F2589C"/>
    <w:rsid w:val="00F31D77"/>
    <w:rsid w:val="00F32441"/>
    <w:rsid w:val="00F34B11"/>
    <w:rsid w:val="00F52F7E"/>
    <w:rsid w:val="00F70D5B"/>
    <w:rsid w:val="00F70EAB"/>
    <w:rsid w:val="00F76372"/>
    <w:rsid w:val="00F80670"/>
    <w:rsid w:val="00FB5A26"/>
    <w:rsid w:val="00FC3F4D"/>
    <w:rsid w:val="00FC54DB"/>
    <w:rsid w:val="00FD19A3"/>
    <w:rsid w:val="00FE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079420"/>
  <w14:defaultImageDpi w14:val="330"/>
  <w15:docId w15:val="{19CCAF81-9D73-4BDB-B91F-9DFFEAF8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2DB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694F"/>
    <w:rPr>
      <w:sz w:val="18"/>
      <w:szCs w:val="18"/>
    </w:rPr>
  </w:style>
  <w:style w:type="paragraph" w:styleId="Footer">
    <w:name w:val="footer"/>
    <w:basedOn w:val="Normal"/>
    <w:link w:val="FooterChar"/>
    <w:uiPriority w:val="99"/>
    <w:unhideWhenUsed/>
    <w:rsid w:val="00A469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94F"/>
    <w:rPr>
      <w:sz w:val="18"/>
      <w:szCs w:val="18"/>
    </w:rPr>
  </w:style>
  <w:style w:type="paragraph" w:styleId="ListParagraph">
    <w:name w:val="List Paragraph"/>
    <w:basedOn w:val="Normal"/>
    <w:link w:val="ListParagraphChar"/>
    <w:uiPriority w:val="34"/>
    <w:qFormat/>
    <w:rsid w:val="00D86340"/>
    <w:pPr>
      <w:ind w:firstLineChars="200" w:firstLine="420"/>
    </w:pPr>
  </w:style>
  <w:style w:type="paragraph" w:customStyle="1" w:styleId="a0">
    <w:name w:val="正文内容"/>
    <w:basedOn w:val="Normal"/>
    <w:link w:val="a1"/>
    <w:qFormat/>
    <w:rsid w:val="004D3F2C"/>
    <w:pPr>
      <w:tabs>
        <w:tab w:val="left" w:pos="284"/>
      </w:tabs>
      <w:spacing w:line="200" w:lineRule="exact"/>
      <w:ind w:left="284" w:hanging="284"/>
    </w:pPr>
    <w:rPr>
      <w:rFonts w:ascii="Arial" w:hAnsi="Arial" w:cs="Arial"/>
      <w:color w:val="595858"/>
      <w:sz w:val="14"/>
      <w:szCs w:val="14"/>
    </w:rPr>
  </w:style>
  <w:style w:type="paragraph" w:customStyle="1" w:styleId="1">
    <w:name w:val="1级标题"/>
    <w:basedOn w:val="Normal"/>
    <w:link w:val="10"/>
    <w:qFormat/>
    <w:rsid w:val="00F2589C"/>
    <w:pPr>
      <w:shd w:val="clear" w:color="auto" w:fill="595858"/>
      <w:spacing w:afterLines="20" w:after="20" w:line="240" w:lineRule="exact"/>
    </w:pPr>
    <w:rPr>
      <w:rFonts w:ascii="Arial" w:hAnsi="Arial" w:cs="Arial"/>
      <w:b/>
      <w:caps/>
      <w:color w:val="FFFFFF" w:themeColor="background1"/>
      <w:sz w:val="16"/>
      <w:szCs w:val="18"/>
    </w:rPr>
  </w:style>
  <w:style w:type="character" w:customStyle="1" w:styleId="a1">
    <w:name w:val="正文内容 字符"/>
    <w:basedOn w:val="DefaultParagraphFont"/>
    <w:link w:val="a0"/>
    <w:rsid w:val="004D3F2C"/>
    <w:rPr>
      <w:rFonts w:ascii="Arial" w:hAnsi="Arial" w:cs="Arial"/>
      <w:color w:val="595858"/>
      <w:sz w:val="14"/>
      <w:szCs w:val="14"/>
    </w:rPr>
  </w:style>
  <w:style w:type="character" w:customStyle="1" w:styleId="10">
    <w:name w:val="1级标题 字符"/>
    <w:basedOn w:val="DefaultParagraphFont"/>
    <w:link w:val="1"/>
    <w:rsid w:val="00F2589C"/>
    <w:rPr>
      <w:rFonts w:ascii="Arial" w:hAnsi="Arial" w:cs="Arial"/>
      <w:b/>
      <w:caps/>
      <w:color w:val="FFFFFF" w:themeColor="background1"/>
      <w:sz w:val="16"/>
      <w:szCs w:val="18"/>
      <w:shd w:val="clear" w:color="auto" w:fill="595858"/>
    </w:rPr>
  </w:style>
  <w:style w:type="paragraph" w:customStyle="1" w:styleId="a">
    <w:name w:val="小内容"/>
    <w:basedOn w:val="ListParagraph"/>
    <w:link w:val="a2"/>
    <w:qFormat/>
    <w:rsid w:val="00081BEC"/>
    <w:pPr>
      <w:widowControl/>
      <w:numPr>
        <w:ilvl w:val="1"/>
        <w:numId w:val="1"/>
      </w:numPr>
      <w:tabs>
        <w:tab w:val="left" w:pos="142"/>
      </w:tabs>
      <w:spacing w:line="200" w:lineRule="exact"/>
      <w:ind w:leftChars="100" w:left="494" w:firstLineChars="0" w:hanging="284"/>
      <w:contextualSpacing/>
    </w:pPr>
    <w:rPr>
      <w:rFonts w:ascii="Arial" w:hAnsi="Arial" w:cs="Arial"/>
      <w:color w:val="595858"/>
      <w:sz w:val="14"/>
      <w:szCs w:val="14"/>
    </w:rPr>
  </w:style>
  <w:style w:type="character" w:customStyle="1" w:styleId="ListParagraphChar">
    <w:name w:val="List Paragraph Char"/>
    <w:basedOn w:val="DefaultParagraphFont"/>
    <w:link w:val="ListParagraph"/>
    <w:uiPriority w:val="34"/>
    <w:rsid w:val="00081BEC"/>
  </w:style>
  <w:style w:type="character" w:customStyle="1" w:styleId="a2">
    <w:name w:val="小内容 字符"/>
    <w:basedOn w:val="ListParagraphChar"/>
    <w:link w:val="a"/>
    <w:rsid w:val="00081BEC"/>
    <w:rPr>
      <w:rFonts w:ascii="Arial" w:hAnsi="Arial" w:cs="Arial"/>
      <w:color w:val="595858"/>
      <w:sz w:val="14"/>
      <w:szCs w:val="14"/>
    </w:rPr>
  </w:style>
  <w:style w:type="paragraph" w:customStyle="1" w:styleId="-">
    <w:name w:val="正文内容-不缩进"/>
    <w:basedOn w:val="Normal"/>
    <w:link w:val="-0"/>
    <w:qFormat/>
    <w:rsid w:val="00081BEC"/>
    <w:pPr>
      <w:tabs>
        <w:tab w:val="left" w:pos="284"/>
      </w:tabs>
      <w:spacing w:line="200" w:lineRule="exact"/>
    </w:pPr>
    <w:rPr>
      <w:rFonts w:ascii="Arial" w:hAnsi="Arial" w:cs="Arial"/>
      <w:color w:val="595858"/>
      <w:sz w:val="14"/>
      <w:szCs w:val="14"/>
    </w:rPr>
  </w:style>
  <w:style w:type="character" w:customStyle="1" w:styleId="-0">
    <w:name w:val="正文内容-不缩进 字符"/>
    <w:basedOn w:val="DefaultParagraphFont"/>
    <w:link w:val="-"/>
    <w:rsid w:val="00081BEC"/>
    <w:rPr>
      <w:rFonts w:ascii="Arial" w:hAnsi="Arial" w:cs="Arial"/>
      <w:color w:val="595858"/>
      <w:sz w:val="14"/>
      <w:szCs w:val="14"/>
    </w:rPr>
  </w:style>
  <w:style w:type="paragraph" w:customStyle="1" w:styleId="2">
    <w:name w:val="2级标题"/>
    <w:basedOn w:val="a0"/>
    <w:link w:val="20"/>
    <w:qFormat/>
    <w:rsid w:val="000F0A12"/>
    <w:rPr>
      <w:b/>
      <w:sz w:val="16"/>
      <w:lang w:bidi="zh-CN"/>
    </w:rPr>
  </w:style>
  <w:style w:type="character" w:customStyle="1" w:styleId="20">
    <w:name w:val="2级标题 字符"/>
    <w:basedOn w:val="a1"/>
    <w:link w:val="2"/>
    <w:rsid w:val="000F0A12"/>
    <w:rPr>
      <w:rFonts w:ascii="Arial" w:hAnsi="Arial" w:cs="Arial"/>
      <w:b/>
      <w:color w:val="595858"/>
      <w:sz w:val="16"/>
      <w:szCs w:val="14"/>
      <w:lang w:bidi="zh-CN"/>
    </w:rPr>
  </w:style>
  <w:style w:type="table" w:styleId="TableGrid">
    <w:name w:val="Table Grid"/>
    <w:basedOn w:val="TableNormal"/>
    <w:uiPriority w:val="39"/>
    <w:rsid w:val="00B52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格"/>
    <w:basedOn w:val="Normal"/>
    <w:link w:val="a4"/>
    <w:qFormat/>
    <w:rsid w:val="00B52A9A"/>
    <w:pPr>
      <w:tabs>
        <w:tab w:val="left" w:pos="142"/>
      </w:tabs>
      <w:spacing w:line="160" w:lineRule="exact"/>
    </w:pPr>
    <w:rPr>
      <w:rFonts w:ascii="Arial" w:hAnsi="Arial" w:cs="Arial"/>
      <w:color w:val="595858"/>
      <w:kern w:val="0"/>
      <w:sz w:val="12"/>
      <w:szCs w:val="12"/>
    </w:rPr>
  </w:style>
  <w:style w:type="character" w:customStyle="1" w:styleId="a4">
    <w:name w:val="表格 字符"/>
    <w:basedOn w:val="DefaultParagraphFont"/>
    <w:link w:val="a3"/>
    <w:rsid w:val="00B52A9A"/>
    <w:rPr>
      <w:rFonts w:ascii="Arial" w:hAnsi="Arial" w:cs="Arial"/>
      <w:color w:val="595858"/>
      <w:kern w:val="0"/>
      <w:sz w:val="12"/>
      <w:szCs w:val="12"/>
    </w:rPr>
  </w:style>
  <w:style w:type="paragraph" w:customStyle="1" w:styleId="a5">
    <w:name w:val="表格标题"/>
    <w:basedOn w:val="a3"/>
    <w:link w:val="a6"/>
    <w:qFormat/>
    <w:rsid w:val="00B52A9A"/>
    <w:pPr>
      <w:spacing w:after="40" w:line="200" w:lineRule="exact"/>
      <w:jc w:val="center"/>
    </w:pPr>
    <w:rPr>
      <w:b/>
    </w:rPr>
  </w:style>
  <w:style w:type="character" w:customStyle="1" w:styleId="a6">
    <w:name w:val="表格标题 字符"/>
    <w:basedOn w:val="a4"/>
    <w:link w:val="a5"/>
    <w:rsid w:val="00B52A9A"/>
    <w:rPr>
      <w:rFonts w:ascii="Arial" w:hAnsi="Arial" w:cs="Arial"/>
      <w:b/>
      <w:color w:val="595858"/>
      <w:kern w:val="0"/>
      <w:sz w:val="12"/>
      <w:szCs w:val="12"/>
    </w:rPr>
  </w:style>
  <w:style w:type="paragraph" w:customStyle="1" w:styleId="-1">
    <w:name w:val="正文-无段落"/>
    <w:basedOn w:val="Normal"/>
    <w:uiPriority w:val="99"/>
    <w:rsid w:val="00121114"/>
    <w:pPr>
      <w:autoSpaceDE w:val="0"/>
      <w:autoSpaceDN w:val="0"/>
      <w:adjustRightInd w:val="0"/>
      <w:spacing w:line="160" w:lineRule="atLeast"/>
      <w:jc w:val="left"/>
      <w:textAlignment w:val="center"/>
    </w:pPr>
    <w:rPr>
      <w:rFonts w:ascii="Arial" w:hAnsi="Arial" w:cs="Arial"/>
      <w:color w:val="000000"/>
      <w:kern w:val="0"/>
      <w:sz w:val="14"/>
      <w:szCs w:val="14"/>
      <w:lang w:val="en-GB"/>
    </w:rPr>
  </w:style>
  <w:style w:type="paragraph" w:customStyle="1" w:styleId="-2">
    <w:name w:val="表格-标题"/>
    <w:basedOn w:val="Normal"/>
    <w:uiPriority w:val="99"/>
    <w:rsid w:val="00121114"/>
    <w:pPr>
      <w:autoSpaceDE w:val="0"/>
      <w:autoSpaceDN w:val="0"/>
      <w:adjustRightInd w:val="0"/>
      <w:spacing w:line="160" w:lineRule="atLeast"/>
      <w:ind w:left="57" w:right="57"/>
      <w:jc w:val="center"/>
      <w:textAlignment w:val="center"/>
    </w:pPr>
    <w:rPr>
      <w:rFonts w:ascii="Arial" w:hAnsi="Arial" w:cs="Arial"/>
      <w:b/>
      <w:bCs/>
      <w:color w:val="000000"/>
      <w:kern w:val="0"/>
      <w:sz w:val="12"/>
      <w:szCs w:val="12"/>
      <w:lang w:val="en-GB"/>
    </w:rPr>
  </w:style>
  <w:style w:type="paragraph" w:customStyle="1" w:styleId="a7">
    <w:name w:val="二级标题"/>
    <w:basedOn w:val="Normal"/>
    <w:uiPriority w:val="99"/>
    <w:rsid w:val="00D80177"/>
    <w:pPr>
      <w:autoSpaceDE w:val="0"/>
      <w:autoSpaceDN w:val="0"/>
      <w:adjustRightInd w:val="0"/>
      <w:spacing w:before="57" w:after="85" w:line="180" w:lineRule="atLeast"/>
      <w:jc w:val="left"/>
      <w:textAlignment w:val="center"/>
    </w:pPr>
    <w:rPr>
      <w:rFonts w:ascii="Arial" w:hAnsi="Arial" w:cs="Arial"/>
      <w:b/>
      <w:bCs/>
      <w:color w:val="000000"/>
      <w:kern w:val="0"/>
      <w:sz w:val="18"/>
      <w:szCs w:val="18"/>
      <w:lang w:val="en-GB"/>
    </w:rPr>
  </w:style>
  <w:style w:type="paragraph" w:customStyle="1" w:styleId="-3">
    <w:name w:val="正文-不缩进"/>
    <w:basedOn w:val="Normal"/>
    <w:uiPriority w:val="99"/>
    <w:rsid w:val="00D80177"/>
    <w:pPr>
      <w:autoSpaceDE w:val="0"/>
      <w:autoSpaceDN w:val="0"/>
      <w:adjustRightInd w:val="0"/>
      <w:spacing w:after="57" w:line="160" w:lineRule="atLeast"/>
      <w:textAlignment w:val="center"/>
    </w:pPr>
    <w:rPr>
      <w:rFonts w:ascii="Arial" w:hAnsi="Arial" w:cs="Arial"/>
      <w:color w:val="000000"/>
      <w:kern w:val="0"/>
      <w:sz w:val="14"/>
      <w:szCs w:val="14"/>
      <w:lang w:val="en-GB"/>
    </w:rPr>
  </w:style>
  <w:style w:type="paragraph" w:customStyle="1" w:styleId="Warning-">
    <w:name w:val="Warning-框"/>
    <w:basedOn w:val="Normal"/>
    <w:uiPriority w:val="99"/>
    <w:rsid w:val="00D80177"/>
    <w:pPr>
      <w:autoSpaceDE w:val="0"/>
      <w:autoSpaceDN w:val="0"/>
      <w:adjustRightInd w:val="0"/>
      <w:spacing w:after="85" w:line="160" w:lineRule="atLeast"/>
      <w:textAlignment w:val="center"/>
    </w:pPr>
    <w:rPr>
      <w:rFonts w:ascii="Arial" w:hAnsi="Arial" w:cs="Arial"/>
      <w:b/>
      <w:bCs/>
      <w:i/>
      <w:iCs/>
      <w:color w:val="000000"/>
      <w:kern w:val="0"/>
      <w:sz w:val="14"/>
      <w:szCs w:val="14"/>
      <w:lang w:val="en-GB"/>
    </w:rPr>
  </w:style>
  <w:style w:type="paragraph" w:styleId="BalloonText">
    <w:name w:val="Balloon Text"/>
    <w:basedOn w:val="Normal"/>
    <w:link w:val="BalloonTextChar"/>
    <w:uiPriority w:val="99"/>
    <w:semiHidden/>
    <w:unhideWhenUsed/>
    <w:rsid w:val="00B73851"/>
    <w:rPr>
      <w:sz w:val="18"/>
      <w:szCs w:val="18"/>
    </w:rPr>
  </w:style>
  <w:style w:type="character" w:customStyle="1" w:styleId="BalloonTextChar">
    <w:name w:val="Balloon Text Char"/>
    <w:basedOn w:val="DefaultParagraphFont"/>
    <w:link w:val="BalloonText"/>
    <w:uiPriority w:val="99"/>
    <w:semiHidden/>
    <w:rsid w:val="00B738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18107">
      <w:bodyDiv w:val="1"/>
      <w:marLeft w:val="0"/>
      <w:marRight w:val="0"/>
      <w:marTop w:val="0"/>
      <w:marBottom w:val="0"/>
      <w:divBdr>
        <w:top w:val="none" w:sz="0" w:space="0" w:color="auto"/>
        <w:left w:val="none" w:sz="0" w:space="0" w:color="auto"/>
        <w:bottom w:val="none" w:sz="0" w:space="0" w:color="auto"/>
        <w:right w:val="none" w:sz="0" w:space="0" w:color="auto"/>
      </w:divBdr>
    </w:div>
    <w:div w:id="14936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F65B-3367-4E63-ABC4-82B52DF5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INGCO--xqc8929/徐秋晨</dc:creator>
  <cp:lastModifiedBy>Windows 用户</cp:lastModifiedBy>
  <cp:revision>14</cp:revision>
  <dcterms:created xsi:type="dcterms:W3CDTF">2025-07-07T03:50:00Z</dcterms:created>
  <dcterms:modified xsi:type="dcterms:W3CDTF">2025-09-28T01:33:00Z</dcterms:modified>
</cp:coreProperties>
</file>