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1423" w14:textId="6483F520" w:rsidR="00270B76" w:rsidRPr="00E57733" w:rsidRDefault="00270B76" w:rsidP="00270B76">
      <w:pPr>
        <w:pStyle w:val="1"/>
        <w:spacing w:after="62"/>
      </w:pPr>
      <w:r w:rsidRPr="00E57733">
        <w:t>BATTERY SAFETY WARNINGS</w:t>
      </w:r>
    </w:p>
    <w:p w14:paraId="20A562B3" w14:textId="77777777" w:rsidR="00270B76" w:rsidRPr="00E57733" w:rsidRDefault="00270B76" w:rsidP="00270B76">
      <w:pPr>
        <w:pStyle w:val="-"/>
        <w:rPr>
          <w:b/>
        </w:rPr>
      </w:pPr>
      <w:r>
        <w:rPr>
          <w:b/>
        </w:rPr>
        <w:t>S</w:t>
      </w:r>
      <w:r w:rsidRPr="00E57733">
        <w:rPr>
          <w:b/>
        </w:rPr>
        <w:t>ave these instructions.</w:t>
      </w:r>
    </w:p>
    <w:p w14:paraId="03C83AA8" w14:textId="77777777" w:rsidR="00270B76" w:rsidRPr="00E37611" w:rsidRDefault="00270B76" w:rsidP="00270B76">
      <w:pPr>
        <w:pStyle w:val="-"/>
      </w:pPr>
      <w:r w:rsidRPr="00E37611">
        <w:rPr>
          <w:rFonts w:ascii="Segoe UI Symbol" w:hAnsi="Segoe UI Symbol" w:cs="Segoe UI Symbol"/>
          <w:b/>
          <w:bCs/>
          <w:sz w:val="15"/>
        </w:rPr>
        <w:t>⚠</w:t>
      </w:r>
      <w:r w:rsidRPr="00E37611">
        <w:rPr>
          <w:b/>
          <w:bCs/>
          <w:sz w:val="15"/>
        </w:rPr>
        <w:t xml:space="preserve"> </w:t>
      </w:r>
      <w:r>
        <w:rPr>
          <w:b/>
        </w:rPr>
        <w:t>C</w:t>
      </w:r>
      <w:r w:rsidRPr="00E57733">
        <w:rPr>
          <w:b/>
        </w:rPr>
        <w:t>AUTION</w:t>
      </w:r>
      <w:r>
        <w:rPr>
          <w:b/>
        </w:rPr>
        <w:t>!</w:t>
      </w:r>
    </w:p>
    <w:p w14:paraId="337EF967" w14:textId="77777777" w:rsidR="00270B76" w:rsidRPr="00E37611" w:rsidRDefault="00270B76" w:rsidP="00270B76">
      <w:pPr>
        <w:pStyle w:val="-"/>
        <w:rPr>
          <w:b/>
        </w:rPr>
      </w:pPr>
      <w:r>
        <w:rPr>
          <w:b/>
        </w:rPr>
        <w:t>O</w:t>
      </w:r>
      <w:r w:rsidRPr="00E57733">
        <w:rPr>
          <w:b/>
        </w:rPr>
        <w:t>nly use genuine original batteries.</w:t>
      </w:r>
      <w:r>
        <w:rPr>
          <w:b/>
        </w:rPr>
        <w:t xml:space="preserve"> </w:t>
      </w:r>
      <w:r w:rsidRPr="00E37611">
        <w:rPr>
          <w:i/>
          <w:iCs/>
        </w:rPr>
        <w:t>Use of non-genuine batteries, or batteries that have been altered, may result in the battery bursting causing fires, personal injury, and damage. It will also void the warranty for the tool and charged and dark areas invite accidents.</w:t>
      </w:r>
    </w:p>
    <w:p w14:paraId="2932AB01" w14:textId="77777777" w:rsidR="00270B76" w:rsidRPr="00D84E5C" w:rsidRDefault="00270B76" w:rsidP="00270B76">
      <w:pPr>
        <w:pStyle w:val="2"/>
        <w:rPr>
          <w:sz w:val="14"/>
        </w:rPr>
      </w:pPr>
      <w:r w:rsidRPr="00D84E5C">
        <w:rPr>
          <w:rFonts w:ascii="Segoe UI Symbol" w:hAnsi="Segoe UI Symbol" w:cs="Segoe UI Symbol"/>
          <w:sz w:val="15"/>
        </w:rPr>
        <w:t>⚠</w:t>
      </w:r>
      <w:r w:rsidRPr="00D84E5C">
        <w:rPr>
          <w:sz w:val="15"/>
        </w:rPr>
        <w:t xml:space="preserve"> </w:t>
      </w:r>
      <w:r w:rsidRPr="00D84E5C">
        <w:rPr>
          <w:bCs/>
          <w:sz w:val="14"/>
        </w:rPr>
        <w:t>WARNING</w:t>
      </w:r>
      <w:r>
        <w:rPr>
          <w:bCs/>
          <w:sz w:val="14"/>
        </w:rPr>
        <w:t>!</w:t>
      </w:r>
    </w:p>
    <w:p w14:paraId="17D6FCE3"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dismantle, open or shred secondary cells or batteries.</w:t>
      </w:r>
    </w:p>
    <w:p w14:paraId="2DB05ACC" w14:textId="77777777" w:rsidR="00270B76" w:rsidRPr="00E37611" w:rsidRDefault="00270B76" w:rsidP="00270B76">
      <w:pPr>
        <w:pStyle w:val="-"/>
        <w:numPr>
          <w:ilvl w:val="0"/>
          <w:numId w:val="28"/>
        </w:numPr>
        <w:ind w:left="284" w:hanging="284"/>
        <w:rPr>
          <w:i/>
          <w:iCs/>
          <w:color w:val="595959" w:themeColor="text1" w:themeTint="A6"/>
        </w:rPr>
      </w:pPr>
      <w:r w:rsidRPr="00627339">
        <w:rPr>
          <w:b/>
          <w:bCs/>
          <w:color w:val="595959" w:themeColor="text1" w:themeTint="A6"/>
        </w:rPr>
        <w:t xml:space="preserve">Keep batteries out of the reach of children. </w:t>
      </w:r>
      <w:r w:rsidRPr="00E37611">
        <w:rPr>
          <w:i/>
          <w:iCs/>
          <w:color w:val="595959" w:themeColor="text1" w:themeTint="A6"/>
        </w:rPr>
        <w:t>Battery usage by children should be supervised. Especially keep small batteries out of reach of small children.</w:t>
      </w:r>
    </w:p>
    <w:p w14:paraId="6197FEC7"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Seek medical advice immediately if a cell or a battery has been swallowed.</w:t>
      </w:r>
    </w:p>
    <w:p w14:paraId="1F15FAC0" w14:textId="77777777" w:rsidR="00270B76" w:rsidRPr="00E37611" w:rsidRDefault="00270B76" w:rsidP="00270B76">
      <w:pPr>
        <w:pStyle w:val="-"/>
        <w:numPr>
          <w:ilvl w:val="0"/>
          <w:numId w:val="28"/>
        </w:numPr>
        <w:ind w:left="284" w:hanging="284"/>
        <w:rPr>
          <w:b/>
          <w:bCs/>
          <w:i/>
          <w:iCs/>
          <w:color w:val="595959" w:themeColor="text1" w:themeTint="A6"/>
        </w:rPr>
      </w:pPr>
      <w:r w:rsidRPr="00627339">
        <w:rPr>
          <w:b/>
          <w:bCs/>
          <w:color w:val="595959" w:themeColor="text1" w:themeTint="A6"/>
        </w:rPr>
        <w:t xml:space="preserve">Do not expose cells or batteries to heat or fire. </w:t>
      </w:r>
      <w:r w:rsidRPr="00E37611">
        <w:rPr>
          <w:i/>
          <w:iCs/>
          <w:color w:val="595959" w:themeColor="text1" w:themeTint="A6"/>
        </w:rPr>
        <w:t>Avoid storage in direct sunlight.</w:t>
      </w:r>
    </w:p>
    <w:p w14:paraId="29416527" w14:textId="77777777" w:rsidR="00270B76" w:rsidRPr="00E37611" w:rsidRDefault="00270B76" w:rsidP="00270B76">
      <w:pPr>
        <w:pStyle w:val="-"/>
        <w:numPr>
          <w:ilvl w:val="0"/>
          <w:numId w:val="28"/>
        </w:numPr>
        <w:ind w:left="284" w:hanging="284"/>
        <w:rPr>
          <w:i/>
          <w:iCs/>
          <w:color w:val="595959" w:themeColor="text1" w:themeTint="A6"/>
        </w:rPr>
      </w:pPr>
      <w:r w:rsidRPr="00627339">
        <w:rPr>
          <w:b/>
          <w:bCs/>
          <w:color w:val="595959" w:themeColor="text1" w:themeTint="A6"/>
        </w:rPr>
        <w:t xml:space="preserve">Do not short-circuit a cell or a battery. </w:t>
      </w:r>
      <w:r w:rsidRPr="00E37611">
        <w:rPr>
          <w:i/>
          <w:iCs/>
          <w:color w:val="595959" w:themeColor="text1" w:themeTint="A6"/>
        </w:rPr>
        <w:t>Do not store cells o batteries haphazardly in a box or drawer where they may short-circuit each other or be short-circuited by other metal objects.</w:t>
      </w:r>
    </w:p>
    <w:p w14:paraId="4CD254FF"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remove a cell or battery from its original packaging until required for use.</w:t>
      </w:r>
    </w:p>
    <w:p w14:paraId="3C138D95"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subject cells or batteries to mechanical shock.</w:t>
      </w:r>
    </w:p>
    <w:p w14:paraId="552B69E4" w14:textId="77777777" w:rsidR="00270B76" w:rsidRPr="00E37611" w:rsidRDefault="00270B76" w:rsidP="00270B76">
      <w:pPr>
        <w:pStyle w:val="-"/>
        <w:numPr>
          <w:ilvl w:val="0"/>
          <w:numId w:val="28"/>
        </w:numPr>
        <w:ind w:left="284" w:hanging="284"/>
        <w:rPr>
          <w:i/>
          <w:iCs/>
          <w:color w:val="595959" w:themeColor="text1" w:themeTint="A6"/>
        </w:rPr>
      </w:pPr>
      <w:r w:rsidRPr="00627339">
        <w:rPr>
          <w:b/>
          <w:bCs/>
          <w:color w:val="595959" w:themeColor="text1" w:themeTint="A6"/>
        </w:rPr>
        <w:t xml:space="preserve">In the event of a cell leaking, do not allow the liquid to come in contact with the skin or eyes. </w:t>
      </w:r>
      <w:r w:rsidRPr="00E37611">
        <w:rPr>
          <w:i/>
          <w:iCs/>
          <w:color w:val="595959" w:themeColor="text1" w:themeTint="A6"/>
        </w:rPr>
        <w:t>If contact has been made, wash the affected area with copious amounts of water and seek medical advice.</w:t>
      </w:r>
    </w:p>
    <w:p w14:paraId="7D8A24B8"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use any charger other than that specifically provided for use with the equipment.</w:t>
      </w:r>
    </w:p>
    <w:p w14:paraId="37AF9F54"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Observe the plus (+) and minus (-) marks on the cell, battery and equipment and ensure correct use.</w:t>
      </w:r>
    </w:p>
    <w:p w14:paraId="6780365A"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use any cell or battery which is not designed for use with the equipment.</w:t>
      </w:r>
    </w:p>
    <w:p w14:paraId="3CB1F68F"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mix cells of different manufacture, capacity, size or type within a device.</w:t>
      </w:r>
    </w:p>
    <w:p w14:paraId="124C99F4"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Always purchase the battery recommended by the device manufacturer for the equipment.</w:t>
      </w:r>
    </w:p>
    <w:p w14:paraId="1FBADC7E"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Keep cells and batteries clean and dry.</w:t>
      </w:r>
    </w:p>
    <w:p w14:paraId="5EA97FC0"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 xml:space="preserve">Wipe the cell or battery terminals with a clean dry cloth if they become </w:t>
      </w:r>
      <w:r w:rsidRPr="00627339">
        <w:rPr>
          <w:b/>
          <w:bCs/>
          <w:color w:val="595959" w:themeColor="text1" w:themeTint="A6"/>
        </w:rPr>
        <w:lastRenderedPageBreak/>
        <w:t>dirty.</w:t>
      </w:r>
    </w:p>
    <w:p w14:paraId="2796C883" w14:textId="77777777" w:rsidR="00270B76" w:rsidRPr="00E37611" w:rsidRDefault="00270B76" w:rsidP="00270B76">
      <w:pPr>
        <w:pStyle w:val="-"/>
        <w:numPr>
          <w:ilvl w:val="0"/>
          <w:numId w:val="28"/>
        </w:numPr>
        <w:ind w:left="284" w:hanging="284"/>
        <w:rPr>
          <w:b/>
          <w:bCs/>
          <w:i/>
          <w:iCs/>
          <w:color w:val="595959" w:themeColor="text1" w:themeTint="A6"/>
        </w:rPr>
      </w:pPr>
      <w:r w:rsidRPr="00627339">
        <w:rPr>
          <w:b/>
          <w:bCs/>
          <w:color w:val="595959" w:themeColor="text1" w:themeTint="A6"/>
        </w:rPr>
        <w:t xml:space="preserve">Secondary cells and batteries need to be charged before use. </w:t>
      </w:r>
      <w:r w:rsidRPr="00E37611">
        <w:rPr>
          <w:i/>
          <w:iCs/>
          <w:color w:val="595959" w:themeColor="text1" w:themeTint="A6"/>
        </w:rPr>
        <w:t>Always use the correct charger and refer to the manufacturer's instructions or equipment manual for proper charging instructions.</w:t>
      </w:r>
    </w:p>
    <w:p w14:paraId="5E97024F"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Do not leave a battery on prolonged charge when not in use.</w:t>
      </w:r>
    </w:p>
    <w:p w14:paraId="62407DCB"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 xml:space="preserve">After extended periods of storage, it may be necessary to charge and discharge the cells or batteries times to obtain maximum performance. </w:t>
      </w:r>
    </w:p>
    <w:p w14:paraId="5F26C091"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Retain the original product literature for future reference.</w:t>
      </w:r>
    </w:p>
    <w:p w14:paraId="6CB66320"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Use the cell or battery only in the application for which it was intended.</w:t>
      </w:r>
    </w:p>
    <w:p w14:paraId="2C05A468"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When possible, remove the battery from the equipment when not in use.</w:t>
      </w:r>
    </w:p>
    <w:p w14:paraId="6F810544" w14:textId="77777777" w:rsidR="00270B76" w:rsidRPr="00627339" w:rsidRDefault="00270B76" w:rsidP="00270B76">
      <w:pPr>
        <w:pStyle w:val="-"/>
        <w:numPr>
          <w:ilvl w:val="0"/>
          <w:numId w:val="28"/>
        </w:numPr>
        <w:ind w:left="284" w:hanging="284"/>
        <w:rPr>
          <w:b/>
          <w:bCs/>
          <w:color w:val="595959" w:themeColor="text1" w:themeTint="A6"/>
        </w:rPr>
      </w:pPr>
      <w:r w:rsidRPr="00627339">
        <w:rPr>
          <w:b/>
          <w:bCs/>
          <w:color w:val="595959" w:themeColor="text1" w:themeTint="A6"/>
        </w:rPr>
        <w:t>Dispose of properly.</w:t>
      </w:r>
    </w:p>
    <w:p w14:paraId="43B3F997" w14:textId="77777777" w:rsidR="00270B76" w:rsidRPr="00627339" w:rsidRDefault="00270B76" w:rsidP="00270B76">
      <w:pPr>
        <w:pStyle w:val="-"/>
        <w:rPr>
          <w:color w:val="595959" w:themeColor="text1" w:themeTint="A6"/>
        </w:rPr>
      </w:pPr>
    </w:p>
    <w:p w14:paraId="6A7AE14E" w14:textId="77777777" w:rsidR="00270B76" w:rsidRPr="00627339" w:rsidRDefault="00270B76" w:rsidP="00270B76">
      <w:pPr>
        <w:tabs>
          <w:tab w:val="left" w:pos="142"/>
        </w:tabs>
        <w:spacing w:line="200" w:lineRule="exact"/>
        <w:rPr>
          <w:rFonts w:ascii="Arial" w:hAnsi="Arial" w:cs="Arial"/>
          <w:b/>
          <w:bCs/>
          <w:color w:val="595959" w:themeColor="text1" w:themeTint="A6"/>
          <w:sz w:val="14"/>
          <w:szCs w:val="14"/>
        </w:rPr>
      </w:pPr>
      <w:r w:rsidRPr="00627339">
        <w:rPr>
          <w:rFonts w:ascii="Arial" w:hAnsi="Arial" w:cs="Arial"/>
          <w:b/>
          <w:bCs/>
          <w:color w:val="595959" w:themeColor="text1" w:themeTint="A6"/>
          <w:sz w:val="14"/>
          <w:szCs w:val="14"/>
        </w:rPr>
        <w:t>Tips for maintaining maximum battery life</w:t>
      </w:r>
    </w:p>
    <w:p w14:paraId="07226A2C" w14:textId="77777777" w:rsidR="00270B76" w:rsidRPr="00627339" w:rsidRDefault="00270B76" w:rsidP="00270B76">
      <w:pPr>
        <w:pStyle w:val="ListParagraph"/>
        <w:widowControl/>
        <w:numPr>
          <w:ilvl w:val="0"/>
          <w:numId w:val="27"/>
        </w:numPr>
        <w:tabs>
          <w:tab w:val="left" w:pos="284"/>
        </w:tabs>
        <w:spacing w:line="200" w:lineRule="exact"/>
        <w:ind w:left="284" w:firstLineChars="0" w:hanging="284"/>
        <w:rPr>
          <w:rFonts w:ascii="Arial" w:hAnsi="Arial" w:cs="Arial"/>
          <w:color w:val="595959" w:themeColor="text1" w:themeTint="A6"/>
          <w:sz w:val="14"/>
          <w:szCs w:val="14"/>
        </w:rPr>
      </w:pPr>
      <w:r w:rsidRPr="00627339">
        <w:rPr>
          <w:rFonts w:ascii="Arial" w:hAnsi="Arial" w:cs="Arial"/>
          <w:b/>
          <w:bCs/>
          <w:color w:val="595959" w:themeColor="text1" w:themeTint="A6"/>
          <w:sz w:val="14"/>
          <w:szCs w:val="14"/>
        </w:rPr>
        <w:t>Charge the battery cartridge before completely discharged.</w:t>
      </w:r>
      <w:r w:rsidRPr="00627339">
        <w:rPr>
          <w:rFonts w:ascii="Arial" w:hAnsi="Arial" w:cs="Arial"/>
          <w:color w:val="595959" w:themeColor="text1" w:themeTint="A6"/>
          <w:sz w:val="14"/>
          <w:szCs w:val="14"/>
        </w:rPr>
        <w:t xml:space="preserve"> </w:t>
      </w:r>
      <w:r w:rsidRPr="00627339">
        <w:rPr>
          <w:rFonts w:ascii="Arial" w:hAnsi="Arial" w:cs="Arial"/>
          <w:i/>
          <w:iCs/>
          <w:color w:val="595959" w:themeColor="text1" w:themeTint="A6"/>
          <w:sz w:val="14"/>
          <w:szCs w:val="14"/>
        </w:rPr>
        <w:t>Always stop tool operation and charge the battery cartridge when you notice less tool power.</w:t>
      </w:r>
    </w:p>
    <w:p w14:paraId="4E4FBEA0" w14:textId="77777777" w:rsidR="00270B76" w:rsidRPr="00627339" w:rsidRDefault="00270B76" w:rsidP="00270B76">
      <w:pPr>
        <w:pStyle w:val="ListParagraph"/>
        <w:widowControl/>
        <w:numPr>
          <w:ilvl w:val="0"/>
          <w:numId w:val="27"/>
        </w:numPr>
        <w:tabs>
          <w:tab w:val="left" w:pos="284"/>
        </w:tabs>
        <w:spacing w:line="200" w:lineRule="exact"/>
        <w:ind w:left="284" w:firstLineChars="0" w:hanging="284"/>
        <w:rPr>
          <w:rFonts w:ascii="Arial" w:hAnsi="Arial" w:cs="Arial"/>
          <w:i/>
          <w:iCs/>
          <w:color w:val="595959" w:themeColor="text1" w:themeTint="A6"/>
          <w:sz w:val="14"/>
          <w:szCs w:val="14"/>
        </w:rPr>
      </w:pPr>
      <w:r w:rsidRPr="00627339">
        <w:rPr>
          <w:rFonts w:ascii="Arial" w:hAnsi="Arial" w:cs="Arial"/>
          <w:b/>
          <w:bCs/>
          <w:color w:val="595959" w:themeColor="text1" w:themeTint="A6"/>
          <w:sz w:val="14"/>
          <w:szCs w:val="14"/>
        </w:rPr>
        <w:t>Never recharge a fully charged battery cartridge</w:t>
      </w:r>
      <w:r w:rsidRPr="00627339">
        <w:rPr>
          <w:rFonts w:ascii="Arial" w:hAnsi="Arial" w:cs="Arial"/>
          <w:color w:val="595959" w:themeColor="text1" w:themeTint="A6"/>
          <w:sz w:val="14"/>
          <w:szCs w:val="14"/>
        </w:rPr>
        <w:t xml:space="preserve">. </w:t>
      </w:r>
      <w:r w:rsidRPr="00627339">
        <w:rPr>
          <w:rFonts w:ascii="Arial" w:hAnsi="Arial" w:cs="Arial"/>
          <w:i/>
          <w:iCs/>
          <w:color w:val="595959" w:themeColor="text1" w:themeTint="A6"/>
          <w:sz w:val="14"/>
          <w:szCs w:val="14"/>
        </w:rPr>
        <w:t>Overcharging shortens the battery service life.</w:t>
      </w:r>
    </w:p>
    <w:p w14:paraId="6450D325" w14:textId="77777777" w:rsidR="00270B76" w:rsidRPr="00627339" w:rsidRDefault="00270B76" w:rsidP="00270B76">
      <w:pPr>
        <w:pStyle w:val="ListParagraph"/>
        <w:widowControl/>
        <w:numPr>
          <w:ilvl w:val="0"/>
          <w:numId w:val="27"/>
        </w:numPr>
        <w:tabs>
          <w:tab w:val="left" w:pos="284"/>
        </w:tabs>
        <w:spacing w:line="200" w:lineRule="exact"/>
        <w:ind w:left="284" w:firstLineChars="0" w:hanging="284"/>
        <w:rPr>
          <w:rFonts w:ascii="Arial" w:hAnsi="Arial" w:cs="Arial"/>
          <w:i/>
          <w:iCs/>
          <w:color w:val="595959" w:themeColor="text1" w:themeTint="A6"/>
          <w:sz w:val="14"/>
          <w:szCs w:val="14"/>
        </w:rPr>
      </w:pPr>
      <w:r w:rsidRPr="00627339">
        <w:rPr>
          <w:rFonts w:ascii="Arial" w:hAnsi="Arial" w:cs="Arial"/>
          <w:b/>
          <w:bCs/>
          <w:color w:val="595959" w:themeColor="text1" w:themeTint="A6"/>
          <w:sz w:val="14"/>
          <w:szCs w:val="14"/>
        </w:rPr>
        <w:t>Charge the battery cartridge with room temperature at 1</w:t>
      </w:r>
      <w:r w:rsidRPr="00627339">
        <w:rPr>
          <w:rFonts w:ascii="Arial" w:hAnsi="Arial" w:cs="Arial" w:hint="eastAsia"/>
          <w:b/>
          <w:bCs/>
          <w:color w:val="595959" w:themeColor="text1" w:themeTint="A6"/>
          <w:sz w:val="14"/>
          <w:szCs w:val="14"/>
        </w:rPr>
        <w:t>0</w:t>
      </w:r>
      <w:r w:rsidRPr="00627339">
        <w:rPr>
          <w:rFonts w:ascii="Arial" w:hAnsi="Arial" w:cs="Arial"/>
          <w:b/>
          <w:bCs/>
          <w:color w:val="595959" w:themeColor="text1" w:themeTint="A6"/>
          <w:sz w:val="14"/>
          <w:szCs w:val="14"/>
        </w:rPr>
        <w:t>°C-40°C (50°F-104°F).</w:t>
      </w:r>
      <w:r w:rsidRPr="00627339">
        <w:rPr>
          <w:rFonts w:ascii="Arial" w:hAnsi="Arial" w:cs="Arial"/>
          <w:color w:val="595959" w:themeColor="text1" w:themeTint="A6"/>
          <w:sz w:val="14"/>
          <w:szCs w:val="14"/>
        </w:rPr>
        <w:t xml:space="preserve"> </w:t>
      </w:r>
      <w:r w:rsidRPr="00627339">
        <w:rPr>
          <w:rFonts w:ascii="Arial" w:hAnsi="Arial" w:cs="Arial"/>
          <w:i/>
          <w:iCs/>
          <w:color w:val="595959" w:themeColor="text1" w:themeTint="A6"/>
          <w:sz w:val="14"/>
          <w:szCs w:val="14"/>
        </w:rPr>
        <w:t>Let a hot battery cartridge cool down before charging it.</w:t>
      </w:r>
    </w:p>
    <w:p w14:paraId="0BC1162D" w14:textId="77777777" w:rsidR="00270B76" w:rsidRPr="00627339" w:rsidRDefault="00270B76" w:rsidP="00270B76">
      <w:pPr>
        <w:pStyle w:val="ListParagraph"/>
        <w:widowControl/>
        <w:numPr>
          <w:ilvl w:val="0"/>
          <w:numId w:val="27"/>
        </w:numPr>
        <w:tabs>
          <w:tab w:val="left" w:pos="284"/>
        </w:tabs>
        <w:spacing w:line="200" w:lineRule="exact"/>
        <w:ind w:left="284" w:firstLineChars="0" w:hanging="284"/>
        <w:rPr>
          <w:rFonts w:ascii="Arial" w:hAnsi="Arial" w:cs="Arial"/>
          <w:b/>
          <w:bCs/>
          <w:color w:val="595959" w:themeColor="text1" w:themeTint="A6"/>
          <w:sz w:val="14"/>
          <w:szCs w:val="14"/>
        </w:rPr>
      </w:pPr>
      <w:r w:rsidRPr="00627339">
        <w:rPr>
          <w:rFonts w:ascii="Arial" w:hAnsi="Arial" w:cs="Arial"/>
          <w:b/>
          <w:bCs/>
          <w:color w:val="595959" w:themeColor="text1" w:themeTint="A6"/>
          <w:sz w:val="14"/>
          <w:szCs w:val="14"/>
        </w:rPr>
        <w:t>Charge the battery cartridge if you do not use it for a long period (more than six months).</w:t>
      </w:r>
    </w:p>
    <w:p w14:paraId="097C66C3" w14:textId="77777777" w:rsidR="00270B76" w:rsidRPr="00627339" w:rsidRDefault="00270B76" w:rsidP="00270B76">
      <w:pPr>
        <w:tabs>
          <w:tab w:val="left" w:pos="142"/>
        </w:tabs>
        <w:spacing w:line="200" w:lineRule="exact"/>
        <w:rPr>
          <w:rFonts w:ascii="Arial" w:hAnsi="Arial" w:cs="Arial"/>
          <w:b/>
          <w:bCs/>
          <w:color w:val="595959" w:themeColor="text1" w:themeTint="A6"/>
          <w:sz w:val="14"/>
          <w:szCs w:val="14"/>
        </w:rPr>
      </w:pPr>
    </w:p>
    <w:p w14:paraId="047EF2FA" w14:textId="77777777" w:rsidR="00270B76" w:rsidRPr="00627339" w:rsidRDefault="00270B76" w:rsidP="00270B76">
      <w:pPr>
        <w:pStyle w:val="2"/>
        <w:rPr>
          <w:bCs/>
          <w:color w:val="595959" w:themeColor="text1" w:themeTint="A6"/>
          <w:sz w:val="14"/>
          <w:szCs w:val="16"/>
        </w:rPr>
      </w:pPr>
      <w:r w:rsidRPr="00627339">
        <w:rPr>
          <w:color w:val="595959" w:themeColor="text1" w:themeTint="A6"/>
          <w:sz w:val="14"/>
          <w:szCs w:val="12"/>
        </w:rPr>
        <w:t>Important safety instructions for battery cartridge</w:t>
      </w:r>
    </w:p>
    <w:p w14:paraId="153C13C6" w14:textId="77777777" w:rsidR="00270B76" w:rsidRPr="00627339" w:rsidRDefault="00270B76" w:rsidP="00270B76">
      <w:pPr>
        <w:pStyle w:val="ListParagraph"/>
        <w:widowControl/>
        <w:numPr>
          <w:ilvl w:val="0"/>
          <w:numId w:val="2"/>
        </w:numPr>
        <w:tabs>
          <w:tab w:val="left" w:pos="284"/>
        </w:tabs>
        <w:spacing w:line="200" w:lineRule="exact"/>
        <w:ind w:left="284" w:firstLineChars="0" w:hanging="284"/>
        <w:rPr>
          <w:rFonts w:ascii="Arial" w:hAnsi="Arial" w:cs="Arial"/>
          <w:b/>
          <w:bCs/>
          <w:color w:val="595959" w:themeColor="text1" w:themeTint="A6"/>
          <w:sz w:val="14"/>
          <w:szCs w:val="14"/>
        </w:rPr>
      </w:pPr>
      <w:r w:rsidRPr="00627339">
        <w:rPr>
          <w:rFonts w:ascii="Arial" w:hAnsi="Arial" w:cs="Arial"/>
          <w:b/>
          <w:bCs/>
          <w:color w:val="595959" w:themeColor="text1" w:themeTint="A6"/>
          <w:sz w:val="14"/>
          <w:szCs w:val="14"/>
        </w:rPr>
        <w:t>Before using battery cartridge, read all instructions and cautionary markings on battery charger, battery, and) product using battery.</w:t>
      </w:r>
    </w:p>
    <w:p w14:paraId="3CCF5A30" w14:textId="77777777" w:rsidR="00270B76" w:rsidRPr="00627339" w:rsidRDefault="00270B76" w:rsidP="00270B76">
      <w:pPr>
        <w:pStyle w:val="ListParagraph"/>
        <w:widowControl/>
        <w:numPr>
          <w:ilvl w:val="0"/>
          <w:numId w:val="2"/>
        </w:numPr>
        <w:tabs>
          <w:tab w:val="left" w:pos="284"/>
        </w:tabs>
        <w:spacing w:line="200" w:lineRule="exact"/>
        <w:ind w:left="284" w:firstLineChars="0" w:hanging="284"/>
        <w:rPr>
          <w:rFonts w:ascii="Arial" w:hAnsi="Arial" w:cs="Arial"/>
          <w:b/>
          <w:bCs/>
          <w:color w:val="595959" w:themeColor="text1" w:themeTint="A6"/>
          <w:sz w:val="14"/>
          <w:szCs w:val="14"/>
        </w:rPr>
      </w:pPr>
      <w:r w:rsidRPr="00627339">
        <w:rPr>
          <w:rFonts w:ascii="Arial" w:hAnsi="Arial" w:cs="Arial"/>
          <w:b/>
          <w:bCs/>
          <w:color w:val="595959" w:themeColor="text1" w:themeTint="A6"/>
          <w:sz w:val="14"/>
          <w:szCs w:val="14"/>
        </w:rPr>
        <w:t>Do not disassemble battery cartridge.</w:t>
      </w:r>
    </w:p>
    <w:p w14:paraId="79C3B34F" w14:textId="77777777" w:rsidR="00270B76" w:rsidRPr="00627339" w:rsidRDefault="00270B76" w:rsidP="00270B76">
      <w:pPr>
        <w:pStyle w:val="ListParagraph"/>
        <w:widowControl/>
        <w:numPr>
          <w:ilvl w:val="0"/>
          <w:numId w:val="2"/>
        </w:numPr>
        <w:tabs>
          <w:tab w:val="left" w:pos="284"/>
        </w:tabs>
        <w:spacing w:line="200" w:lineRule="exact"/>
        <w:ind w:left="284" w:firstLineChars="0" w:hanging="284"/>
        <w:rPr>
          <w:rFonts w:ascii="Arial" w:hAnsi="Arial" w:cs="Arial"/>
          <w:i/>
          <w:iCs/>
          <w:color w:val="595959" w:themeColor="text1" w:themeTint="A6"/>
          <w:sz w:val="14"/>
          <w:szCs w:val="14"/>
        </w:rPr>
      </w:pPr>
      <w:r w:rsidRPr="00627339">
        <w:rPr>
          <w:rFonts w:ascii="Arial" w:hAnsi="Arial" w:cs="Arial"/>
          <w:b/>
          <w:bCs/>
          <w:color w:val="595959" w:themeColor="text1" w:themeTint="A6"/>
          <w:sz w:val="14"/>
          <w:szCs w:val="14"/>
        </w:rPr>
        <w:t>If operating time has become excessively shorter, stop operating immediately</w:t>
      </w:r>
      <w:r w:rsidRPr="00627339">
        <w:rPr>
          <w:rFonts w:ascii="Arial" w:hAnsi="Arial" w:cs="Arial"/>
          <w:b/>
          <w:bCs/>
          <w:i/>
          <w:iCs/>
          <w:color w:val="595959" w:themeColor="text1" w:themeTint="A6"/>
          <w:sz w:val="14"/>
          <w:szCs w:val="14"/>
        </w:rPr>
        <w:t>.</w:t>
      </w:r>
      <w:r w:rsidRPr="00627339">
        <w:rPr>
          <w:rFonts w:ascii="Arial" w:hAnsi="Arial" w:cs="Arial"/>
          <w:i/>
          <w:iCs/>
          <w:color w:val="595959" w:themeColor="text1" w:themeTint="A6"/>
          <w:sz w:val="14"/>
          <w:szCs w:val="14"/>
        </w:rPr>
        <w:t xml:space="preserve"> It may result in a risk of overheating, possible burns and even an explosion.</w:t>
      </w:r>
    </w:p>
    <w:p w14:paraId="63C2CFAA" w14:textId="77777777" w:rsidR="00270B76" w:rsidRPr="00627339" w:rsidRDefault="00270B76" w:rsidP="00270B76">
      <w:pPr>
        <w:pStyle w:val="ListParagraph"/>
        <w:widowControl/>
        <w:numPr>
          <w:ilvl w:val="0"/>
          <w:numId w:val="2"/>
        </w:numPr>
        <w:tabs>
          <w:tab w:val="left" w:pos="284"/>
        </w:tabs>
        <w:spacing w:line="200" w:lineRule="exact"/>
        <w:ind w:left="284" w:firstLineChars="0" w:hanging="284"/>
        <w:rPr>
          <w:rFonts w:ascii="Arial" w:hAnsi="Arial" w:cs="Arial"/>
          <w:color w:val="595959" w:themeColor="text1" w:themeTint="A6"/>
          <w:sz w:val="14"/>
          <w:szCs w:val="14"/>
        </w:rPr>
      </w:pPr>
      <w:r w:rsidRPr="00627339">
        <w:rPr>
          <w:rFonts w:ascii="Arial" w:hAnsi="Arial" w:cs="Arial"/>
          <w:b/>
          <w:bCs/>
          <w:color w:val="595959" w:themeColor="text1" w:themeTint="A6"/>
          <w:sz w:val="14"/>
          <w:szCs w:val="14"/>
        </w:rPr>
        <w:t>If electrolyte gets into your eyes, rinse them out with clear water and seek medical attention right away</w:t>
      </w:r>
      <w:r w:rsidRPr="00627339">
        <w:rPr>
          <w:rFonts w:ascii="Arial" w:hAnsi="Arial" w:cs="Arial"/>
          <w:color w:val="595959" w:themeColor="text1" w:themeTint="A6"/>
          <w:sz w:val="14"/>
          <w:szCs w:val="14"/>
        </w:rPr>
        <w:t xml:space="preserve">. </w:t>
      </w:r>
      <w:r w:rsidRPr="00627339">
        <w:rPr>
          <w:rFonts w:ascii="Arial" w:hAnsi="Arial" w:cs="Arial"/>
          <w:i/>
          <w:iCs/>
          <w:color w:val="595959" w:themeColor="text1" w:themeTint="A6"/>
          <w:sz w:val="14"/>
          <w:szCs w:val="14"/>
        </w:rPr>
        <w:t>It may result in loss of your eyesight.</w:t>
      </w:r>
    </w:p>
    <w:p w14:paraId="43A5913D" w14:textId="77777777" w:rsidR="00270B76" w:rsidRPr="00627339" w:rsidRDefault="00270B76" w:rsidP="00270B76">
      <w:pPr>
        <w:pStyle w:val="ListParagraph"/>
        <w:widowControl/>
        <w:numPr>
          <w:ilvl w:val="0"/>
          <w:numId w:val="2"/>
        </w:numPr>
        <w:tabs>
          <w:tab w:val="left" w:pos="284"/>
        </w:tabs>
        <w:spacing w:line="200" w:lineRule="exact"/>
        <w:ind w:left="284" w:firstLineChars="0" w:hanging="284"/>
        <w:rPr>
          <w:rFonts w:ascii="Arial" w:hAnsi="Arial" w:cs="Arial"/>
          <w:color w:val="595959" w:themeColor="text1" w:themeTint="A6"/>
          <w:sz w:val="14"/>
          <w:szCs w:val="14"/>
        </w:rPr>
      </w:pPr>
      <w:r w:rsidRPr="00627339">
        <w:rPr>
          <w:rFonts w:ascii="Arial" w:hAnsi="Arial" w:cs="Arial"/>
          <w:b/>
          <w:bCs/>
          <w:color w:val="595959" w:themeColor="text1" w:themeTint="A6"/>
          <w:sz w:val="14"/>
          <w:szCs w:val="14"/>
        </w:rPr>
        <w:t>Do not short the battery cartridge</w:t>
      </w:r>
      <w:r w:rsidRPr="00627339">
        <w:rPr>
          <w:rFonts w:ascii="Arial" w:hAnsi="Arial" w:cs="Arial"/>
          <w:color w:val="595959" w:themeColor="text1" w:themeTint="A6"/>
          <w:sz w:val="14"/>
          <w:szCs w:val="14"/>
        </w:rPr>
        <w:t>:</w:t>
      </w:r>
    </w:p>
    <w:p w14:paraId="41C19AE4" w14:textId="77777777" w:rsidR="00270B76" w:rsidRPr="00E37611" w:rsidRDefault="00270B76" w:rsidP="00270B76">
      <w:pPr>
        <w:pStyle w:val="a"/>
        <w:numPr>
          <w:ilvl w:val="1"/>
          <w:numId w:val="30"/>
        </w:numPr>
        <w:ind w:leftChars="0" w:left="567" w:hanging="283"/>
        <w:rPr>
          <w:i/>
          <w:iCs/>
          <w:color w:val="595959" w:themeColor="text1" w:themeTint="A6"/>
        </w:rPr>
      </w:pPr>
      <w:r w:rsidRPr="00E37611">
        <w:rPr>
          <w:i/>
          <w:iCs/>
          <w:color w:val="595959" w:themeColor="text1" w:themeTint="A6"/>
        </w:rPr>
        <w:t>Do not touch the terminals with any conductive material.</w:t>
      </w:r>
    </w:p>
    <w:p w14:paraId="3B5FEC7A" w14:textId="77777777" w:rsidR="00270B76" w:rsidRPr="00E37611" w:rsidRDefault="00270B76" w:rsidP="00270B76">
      <w:pPr>
        <w:pStyle w:val="a"/>
        <w:numPr>
          <w:ilvl w:val="1"/>
          <w:numId w:val="30"/>
        </w:numPr>
        <w:ind w:leftChars="0" w:left="567" w:hanging="283"/>
        <w:rPr>
          <w:i/>
          <w:iCs/>
          <w:color w:val="595959" w:themeColor="text1" w:themeTint="A6"/>
        </w:rPr>
      </w:pPr>
      <w:r w:rsidRPr="00E37611">
        <w:rPr>
          <w:i/>
          <w:iCs/>
          <w:color w:val="595959" w:themeColor="text1" w:themeTint="A6"/>
        </w:rPr>
        <w:t>Avoid storing battery cartridge in a container with other metal objects such as nails, coins, etc.</w:t>
      </w:r>
    </w:p>
    <w:p w14:paraId="69FFE161" w14:textId="77777777" w:rsidR="00270B76" w:rsidRPr="00E37611" w:rsidRDefault="00270B76" w:rsidP="00270B76">
      <w:pPr>
        <w:pStyle w:val="a"/>
        <w:numPr>
          <w:ilvl w:val="1"/>
          <w:numId w:val="30"/>
        </w:numPr>
        <w:ind w:leftChars="0" w:left="567" w:hanging="283"/>
        <w:rPr>
          <w:i/>
          <w:iCs/>
          <w:color w:val="595959" w:themeColor="text1" w:themeTint="A6"/>
        </w:rPr>
      </w:pPr>
      <w:r w:rsidRPr="00E37611">
        <w:rPr>
          <w:i/>
          <w:iCs/>
          <w:color w:val="595959" w:themeColor="text1" w:themeTint="A6"/>
        </w:rPr>
        <w:lastRenderedPageBreak/>
        <w:t>Do not expose battery cartridge to water or rain.</w:t>
      </w:r>
    </w:p>
    <w:p w14:paraId="18763702" w14:textId="77777777" w:rsidR="00270B76" w:rsidRPr="00860422" w:rsidRDefault="00270B76" w:rsidP="00270B76">
      <w:pPr>
        <w:pStyle w:val="a"/>
        <w:numPr>
          <w:ilvl w:val="1"/>
          <w:numId w:val="30"/>
        </w:numPr>
        <w:ind w:leftChars="0" w:left="567" w:hanging="283"/>
        <w:rPr>
          <w:i/>
          <w:iCs/>
          <w:color w:val="595959" w:themeColor="text1" w:themeTint="A6"/>
        </w:rPr>
      </w:pPr>
      <w:r w:rsidRPr="00860422">
        <w:rPr>
          <w:i/>
          <w:iCs/>
          <w:color w:val="595959" w:themeColor="text1" w:themeTint="A6"/>
        </w:rPr>
        <w:t>A battery short can cause a large current flow, overheating, possible burns and even a breakdown.</w:t>
      </w:r>
    </w:p>
    <w:p w14:paraId="0A29095E" w14:textId="77777777" w:rsidR="00270B76" w:rsidRPr="00627339" w:rsidRDefault="00270B76" w:rsidP="00270B76">
      <w:pPr>
        <w:pStyle w:val="ListParagraph"/>
        <w:widowControl/>
        <w:numPr>
          <w:ilvl w:val="0"/>
          <w:numId w:val="2"/>
        </w:numPr>
        <w:tabs>
          <w:tab w:val="left" w:pos="284"/>
        </w:tabs>
        <w:spacing w:line="200" w:lineRule="exact"/>
        <w:ind w:left="284" w:firstLineChars="0" w:hanging="284"/>
        <w:rPr>
          <w:rFonts w:ascii="Arial" w:hAnsi="Arial" w:cs="Arial"/>
          <w:b/>
          <w:bCs/>
          <w:color w:val="595959" w:themeColor="text1" w:themeTint="A6"/>
          <w:sz w:val="14"/>
          <w:szCs w:val="14"/>
        </w:rPr>
      </w:pPr>
      <w:r w:rsidRPr="00627339">
        <w:rPr>
          <w:rFonts w:ascii="Arial" w:hAnsi="Arial" w:cs="Arial"/>
          <w:b/>
          <w:bCs/>
          <w:color w:val="595959" w:themeColor="text1" w:themeTint="A6"/>
          <w:sz w:val="14"/>
          <w:szCs w:val="14"/>
        </w:rPr>
        <w:t>Do not store the tool and battery cartridge in locations where the temperature may reach or exceed 50°C (122°F).</w:t>
      </w:r>
    </w:p>
    <w:p w14:paraId="6359131E" w14:textId="77777777" w:rsidR="00270B76" w:rsidRPr="00627339" w:rsidRDefault="00270B76" w:rsidP="00270B76">
      <w:pPr>
        <w:pStyle w:val="a0"/>
        <w:numPr>
          <w:ilvl w:val="0"/>
          <w:numId w:val="2"/>
        </w:numPr>
        <w:ind w:left="284" w:hanging="284"/>
        <w:rPr>
          <w:b/>
          <w:color w:val="595959" w:themeColor="text1" w:themeTint="A6"/>
        </w:rPr>
      </w:pPr>
      <w:r w:rsidRPr="00627339">
        <w:rPr>
          <w:b/>
          <w:color w:val="595959" w:themeColor="text1" w:themeTint="A6"/>
        </w:rPr>
        <w:t xml:space="preserve">Do not incinerate the battery cartridge even if it is severely damaged or is completely worn out. </w:t>
      </w:r>
      <w:r w:rsidRPr="00627339">
        <w:rPr>
          <w:i/>
          <w:iCs/>
          <w:color w:val="595959" w:themeColor="text1" w:themeTint="A6"/>
        </w:rPr>
        <w:t>The battery cartridge can explode in a fire.</w:t>
      </w:r>
    </w:p>
    <w:p w14:paraId="6B3F5A09" w14:textId="77777777" w:rsidR="00270B76" w:rsidRPr="00627339" w:rsidRDefault="00270B76" w:rsidP="00270B76">
      <w:pPr>
        <w:pStyle w:val="a0"/>
        <w:numPr>
          <w:ilvl w:val="0"/>
          <w:numId w:val="2"/>
        </w:numPr>
        <w:ind w:left="284" w:hanging="284"/>
        <w:rPr>
          <w:b/>
          <w:color w:val="595959" w:themeColor="text1" w:themeTint="A6"/>
        </w:rPr>
      </w:pPr>
      <w:r w:rsidRPr="00627339">
        <w:rPr>
          <w:b/>
          <w:color w:val="595959" w:themeColor="text1" w:themeTint="A6"/>
        </w:rPr>
        <w:t>Be careful not to drop or strike battery.</w:t>
      </w:r>
    </w:p>
    <w:p w14:paraId="786DF9EF" w14:textId="77777777" w:rsidR="00270B76" w:rsidRPr="00627339" w:rsidRDefault="00270B76" w:rsidP="00270B76">
      <w:pPr>
        <w:pStyle w:val="a0"/>
        <w:numPr>
          <w:ilvl w:val="0"/>
          <w:numId w:val="2"/>
        </w:numPr>
        <w:ind w:left="284" w:hanging="284"/>
        <w:rPr>
          <w:b/>
          <w:color w:val="595959" w:themeColor="text1" w:themeTint="A6"/>
        </w:rPr>
      </w:pPr>
      <w:r w:rsidRPr="00627339">
        <w:rPr>
          <w:b/>
          <w:color w:val="595959" w:themeColor="text1" w:themeTint="A6"/>
        </w:rPr>
        <w:t>Do not use a damaged battery.</w:t>
      </w:r>
    </w:p>
    <w:p w14:paraId="2E1A50F8" w14:textId="77777777" w:rsidR="00270B76" w:rsidRPr="00627339" w:rsidRDefault="00270B76" w:rsidP="00270B76">
      <w:pPr>
        <w:pStyle w:val="a0"/>
        <w:numPr>
          <w:ilvl w:val="0"/>
          <w:numId w:val="2"/>
        </w:numPr>
        <w:ind w:left="284" w:hanging="284"/>
        <w:rPr>
          <w:b/>
          <w:color w:val="595959" w:themeColor="text1" w:themeTint="A6"/>
        </w:rPr>
      </w:pPr>
      <w:r w:rsidRPr="00627339">
        <w:rPr>
          <w:b/>
          <w:color w:val="595959" w:themeColor="text1" w:themeTint="A6"/>
        </w:rPr>
        <w:t>Follow your local regulations relating to disposal of battery.</w:t>
      </w:r>
    </w:p>
    <w:p w14:paraId="42A0F969" w14:textId="77777777" w:rsidR="00270B76" w:rsidRPr="00627339" w:rsidRDefault="00270B76" w:rsidP="00270B76">
      <w:pPr>
        <w:pStyle w:val="a0"/>
        <w:rPr>
          <w:color w:val="595959" w:themeColor="text1" w:themeTint="A6"/>
        </w:rPr>
      </w:pPr>
    </w:p>
    <w:p w14:paraId="348CF747" w14:textId="77777777" w:rsidR="00270B76" w:rsidRPr="00627339" w:rsidRDefault="00270B76" w:rsidP="00270B76">
      <w:pPr>
        <w:pStyle w:val="2"/>
        <w:tabs>
          <w:tab w:val="clear" w:pos="284"/>
          <w:tab w:val="left" w:pos="426"/>
        </w:tabs>
        <w:rPr>
          <w:color w:val="595959" w:themeColor="text1" w:themeTint="A6"/>
          <w:sz w:val="14"/>
          <w:szCs w:val="12"/>
        </w:rPr>
      </w:pPr>
      <w:r w:rsidRPr="00627339">
        <w:rPr>
          <w:color w:val="595959" w:themeColor="text1" w:themeTint="A6"/>
          <w:sz w:val="14"/>
          <w:szCs w:val="12"/>
        </w:rPr>
        <w:t>Tool / battery protection system</w:t>
      </w:r>
    </w:p>
    <w:p w14:paraId="1EF7393C"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The tool is equipped with a tool/battery protection system. This system automatically cuts off power to the motor to extend tool and battery life. The tool will automatically stop during operation if the tool or battery is placed under one of the following conditions:</w:t>
      </w:r>
    </w:p>
    <w:p w14:paraId="0D5B6F7E" w14:textId="77777777" w:rsidR="00270B76" w:rsidRPr="001B556F" w:rsidRDefault="00270B76" w:rsidP="00270B76">
      <w:pPr>
        <w:pStyle w:val="2"/>
        <w:tabs>
          <w:tab w:val="clear" w:pos="284"/>
          <w:tab w:val="left" w:pos="426"/>
        </w:tabs>
        <w:rPr>
          <w:color w:val="595959" w:themeColor="text1" w:themeTint="A6"/>
          <w:sz w:val="14"/>
          <w:szCs w:val="12"/>
        </w:rPr>
      </w:pPr>
      <w:r w:rsidRPr="001B556F">
        <w:rPr>
          <w:color w:val="595959" w:themeColor="text1" w:themeTint="A6"/>
          <w:sz w:val="14"/>
          <w:szCs w:val="12"/>
        </w:rPr>
        <w:t>Overload protection</w:t>
      </w:r>
    </w:p>
    <w:p w14:paraId="07D0ED33"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When the battery is operated in a manner that causes it to draw an abnormally high current, the tool automatically stops without any indication. In this situation, turn the tool off and stop the application that caused the tool to become overloaded. Then turn the tool on to restart.</w:t>
      </w:r>
    </w:p>
    <w:p w14:paraId="75286862" w14:textId="77777777" w:rsidR="00270B76" w:rsidRPr="001B556F" w:rsidRDefault="00270B76" w:rsidP="00270B76">
      <w:pPr>
        <w:pStyle w:val="2"/>
        <w:tabs>
          <w:tab w:val="clear" w:pos="284"/>
          <w:tab w:val="left" w:pos="426"/>
        </w:tabs>
        <w:rPr>
          <w:color w:val="595959" w:themeColor="text1" w:themeTint="A6"/>
          <w:sz w:val="14"/>
          <w:szCs w:val="12"/>
        </w:rPr>
      </w:pPr>
      <w:r w:rsidRPr="001B556F">
        <w:rPr>
          <w:color w:val="595959" w:themeColor="text1" w:themeTint="A6"/>
          <w:sz w:val="14"/>
          <w:szCs w:val="12"/>
        </w:rPr>
        <w:t>Overheat protection</w:t>
      </w:r>
    </w:p>
    <w:p w14:paraId="2A3973E9"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When the tool/battery is overheated, the tool stops automatically. In this situation, let the tool/battery cool before turning the tool on again</w:t>
      </w:r>
      <w:r w:rsidRPr="001B556F">
        <w:rPr>
          <w:rFonts w:hint="eastAsia"/>
          <w:b w:val="0"/>
          <w:bCs/>
          <w:color w:val="595959" w:themeColor="text1" w:themeTint="A6"/>
          <w:sz w:val="14"/>
          <w:szCs w:val="12"/>
        </w:rPr>
        <w:t>.</w:t>
      </w:r>
    </w:p>
    <w:p w14:paraId="7920724E" w14:textId="77777777" w:rsidR="00270B76" w:rsidRPr="001B556F" w:rsidRDefault="00270B76" w:rsidP="00270B76">
      <w:pPr>
        <w:pStyle w:val="2"/>
        <w:tabs>
          <w:tab w:val="clear" w:pos="284"/>
          <w:tab w:val="left" w:pos="426"/>
        </w:tabs>
        <w:rPr>
          <w:b w:val="0"/>
          <w:bCs/>
          <w:color w:val="595959" w:themeColor="text1" w:themeTint="A6"/>
          <w:sz w:val="14"/>
          <w:szCs w:val="12"/>
        </w:rPr>
      </w:pPr>
    </w:p>
    <w:p w14:paraId="6CCE112B" w14:textId="77777777" w:rsidR="00270B76" w:rsidRPr="001B556F" w:rsidRDefault="00270B76" w:rsidP="00270B76">
      <w:pPr>
        <w:pStyle w:val="2"/>
        <w:tabs>
          <w:tab w:val="clear" w:pos="284"/>
          <w:tab w:val="left" w:pos="426"/>
        </w:tabs>
        <w:rPr>
          <w:color w:val="595959" w:themeColor="text1" w:themeTint="A6"/>
          <w:sz w:val="14"/>
          <w:szCs w:val="12"/>
        </w:rPr>
      </w:pPr>
      <w:r w:rsidRPr="001B556F">
        <w:rPr>
          <w:color w:val="595959" w:themeColor="text1" w:themeTint="A6"/>
          <w:sz w:val="14"/>
          <w:szCs w:val="12"/>
        </w:rPr>
        <w:t>Transportation</w:t>
      </w:r>
    </w:p>
    <w:p w14:paraId="3875A21F"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Batteries comply with all applicable shipping regulations as prescribed by industry and legal standards (for more information, check with the manufacturer).</w:t>
      </w:r>
    </w:p>
    <w:p w14:paraId="13D950B6"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Transporting batteries can possibly cause fire if the battery terminals inadvertently come in contact with conductive materials. When transporting batteries, make sure that the battery terminals are protected and well insulated from materials that could contact them and cause a short circuit.</w:t>
      </w:r>
    </w:p>
    <w:p w14:paraId="12FA1A9B"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 xml:space="preserve">The information provided in this section of the manual is provided in good faith and believed to be accurate at the time the document was created. However, no warranty, expressed or implied, is given. It is the buyer’s responsibility to ensure </w:t>
      </w:r>
      <w:r w:rsidRPr="001B556F">
        <w:rPr>
          <w:b w:val="0"/>
          <w:bCs/>
          <w:color w:val="595959" w:themeColor="text1" w:themeTint="A6"/>
          <w:sz w:val="14"/>
          <w:szCs w:val="12"/>
        </w:rPr>
        <w:lastRenderedPageBreak/>
        <w:t>that its activities comply with the applicable regulations.</w:t>
      </w:r>
    </w:p>
    <w:p w14:paraId="1FDB6089" w14:textId="77777777" w:rsidR="00270B76" w:rsidRPr="001B556F" w:rsidRDefault="00270B76" w:rsidP="00270B76">
      <w:pPr>
        <w:pStyle w:val="2"/>
        <w:tabs>
          <w:tab w:val="clear" w:pos="284"/>
          <w:tab w:val="left" w:pos="426"/>
        </w:tabs>
        <w:rPr>
          <w:b w:val="0"/>
          <w:bCs/>
          <w:color w:val="595959" w:themeColor="text1" w:themeTint="A6"/>
          <w:sz w:val="14"/>
          <w:szCs w:val="12"/>
        </w:rPr>
      </w:pPr>
    </w:p>
    <w:p w14:paraId="3E133266" w14:textId="77777777" w:rsidR="00270B76" w:rsidRPr="001B556F" w:rsidRDefault="00270B76" w:rsidP="00270B76">
      <w:pPr>
        <w:pStyle w:val="2"/>
        <w:tabs>
          <w:tab w:val="clear" w:pos="284"/>
          <w:tab w:val="left" w:pos="426"/>
        </w:tabs>
        <w:rPr>
          <w:color w:val="595959" w:themeColor="text1" w:themeTint="A6"/>
          <w:sz w:val="14"/>
          <w:szCs w:val="12"/>
        </w:rPr>
      </w:pPr>
      <w:r w:rsidRPr="001B556F">
        <w:rPr>
          <w:color w:val="595959" w:themeColor="text1" w:themeTint="A6"/>
          <w:sz w:val="14"/>
          <w:szCs w:val="12"/>
        </w:rPr>
        <w:t>Protecting the environment</w:t>
      </w:r>
    </w:p>
    <w:p w14:paraId="0181499A"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Separate collection. This product must not be disposed of with normal household waste.</w:t>
      </w:r>
    </w:p>
    <w:p w14:paraId="57F1448D"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Should you find one day that your product needs replacement, or if it is of no further use to you, do not dispose of it with household waste. Make this product available for separate collection.</w:t>
      </w:r>
    </w:p>
    <w:p w14:paraId="5DDFCA7C"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Separate collection of used products and packaging allows materials to be recycled and used again. Re-use of recycled materials helps prevent environmental pollution and reduces the demand for raw materials.</w:t>
      </w:r>
    </w:p>
    <w:p w14:paraId="6D67E69D" w14:textId="1775595D"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Local regulations may provide for separate collection of electrical products from the household, at municipal waste sites or by the retailer when you purchase a new product.</w:t>
      </w:r>
    </w:p>
    <w:p w14:paraId="460700A2" w14:textId="77777777" w:rsidR="00270B76" w:rsidRPr="001B556F" w:rsidRDefault="00270B76" w:rsidP="00270B76">
      <w:pPr>
        <w:pStyle w:val="2"/>
        <w:rPr>
          <w:b w:val="0"/>
          <w:bCs/>
          <w:color w:val="595959" w:themeColor="text1" w:themeTint="A6"/>
          <w:sz w:val="14"/>
          <w:szCs w:val="12"/>
        </w:rPr>
      </w:pPr>
    </w:p>
    <w:p w14:paraId="15B01A66" w14:textId="77777777" w:rsidR="00270B76" w:rsidRPr="001B556F" w:rsidRDefault="00270B76" w:rsidP="00270B76">
      <w:pPr>
        <w:pStyle w:val="2"/>
        <w:tabs>
          <w:tab w:val="clear" w:pos="284"/>
          <w:tab w:val="left" w:pos="426"/>
        </w:tabs>
        <w:rPr>
          <w:color w:val="595959" w:themeColor="text1" w:themeTint="A6"/>
          <w:sz w:val="14"/>
          <w:szCs w:val="12"/>
        </w:rPr>
      </w:pPr>
      <w:r w:rsidRPr="001B556F">
        <w:rPr>
          <w:color w:val="595959" w:themeColor="text1" w:themeTint="A6"/>
          <w:sz w:val="14"/>
          <w:szCs w:val="12"/>
        </w:rPr>
        <w:t>Rechargeable battery pack</w:t>
      </w:r>
    </w:p>
    <w:p w14:paraId="1FF182D7" w14:textId="77777777" w:rsidR="00270B76" w:rsidRPr="001B556F" w:rsidRDefault="00270B76" w:rsidP="00270B76">
      <w:pPr>
        <w:pStyle w:val="2"/>
        <w:tabs>
          <w:tab w:val="clear" w:pos="284"/>
          <w:tab w:val="left" w:pos="426"/>
        </w:tabs>
        <w:rPr>
          <w:b w:val="0"/>
          <w:bCs/>
          <w:color w:val="595959" w:themeColor="text1" w:themeTint="A6"/>
          <w:sz w:val="14"/>
          <w:szCs w:val="12"/>
        </w:rPr>
      </w:pPr>
      <w:r w:rsidRPr="001B556F">
        <w:rPr>
          <w:b w:val="0"/>
          <w:bCs/>
          <w:color w:val="595959" w:themeColor="text1" w:themeTint="A6"/>
          <w:sz w:val="14"/>
          <w:szCs w:val="12"/>
        </w:rPr>
        <w:t>This long-life battery pack must be recharged when it fails to produce sufficient power on jobs which were easily done before. At the end of its technical life, discard it with due care for our environment:</w:t>
      </w:r>
    </w:p>
    <w:p w14:paraId="0F352609" w14:textId="77777777" w:rsidR="00270B76" w:rsidRPr="001B556F" w:rsidRDefault="00270B76" w:rsidP="00270B76">
      <w:pPr>
        <w:pStyle w:val="2"/>
        <w:numPr>
          <w:ilvl w:val="0"/>
          <w:numId w:val="29"/>
        </w:numPr>
        <w:tabs>
          <w:tab w:val="clear" w:pos="284"/>
          <w:tab w:val="left" w:pos="426"/>
        </w:tabs>
        <w:ind w:left="284" w:hanging="284"/>
        <w:rPr>
          <w:b w:val="0"/>
          <w:bCs/>
          <w:color w:val="595959" w:themeColor="text1" w:themeTint="A6"/>
          <w:sz w:val="14"/>
          <w:szCs w:val="12"/>
        </w:rPr>
      </w:pPr>
      <w:r w:rsidRPr="001B556F">
        <w:rPr>
          <w:b w:val="0"/>
          <w:bCs/>
          <w:color w:val="595959" w:themeColor="text1" w:themeTint="A6"/>
          <w:sz w:val="14"/>
          <w:szCs w:val="12"/>
        </w:rPr>
        <w:t>Run the battery pack down completely, then remove it from the tool.</w:t>
      </w:r>
    </w:p>
    <w:p w14:paraId="0500D607" w14:textId="77777777" w:rsidR="00270B76" w:rsidRPr="001B556F" w:rsidRDefault="00270B76" w:rsidP="00270B76">
      <w:pPr>
        <w:pStyle w:val="2"/>
        <w:numPr>
          <w:ilvl w:val="0"/>
          <w:numId w:val="29"/>
        </w:numPr>
        <w:tabs>
          <w:tab w:val="clear" w:pos="284"/>
          <w:tab w:val="left" w:pos="426"/>
        </w:tabs>
        <w:ind w:left="284" w:hanging="284"/>
        <w:rPr>
          <w:b w:val="0"/>
          <w:bCs/>
          <w:color w:val="595959" w:themeColor="text1" w:themeTint="A6"/>
          <w:sz w:val="14"/>
          <w:szCs w:val="12"/>
        </w:rPr>
      </w:pPr>
      <w:r w:rsidRPr="001B556F">
        <w:rPr>
          <w:b w:val="0"/>
          <w:bCs/>
          <w:color w:val="595959" w:themeColor="text1" w:themeTint="A6"/>
          <w:sz w:val="14"/>
          <w:szCs w:val="12"/>
        </w:rPr>
        <w:t>Lithium-ion cells are recyclable. Take them to your dealer or a local recycling station. The collected battery packs will be recycled or disposed of properly.</w:t>
      </w:r>
    </w:p>
    <w:p w14:paraId="0C1F8B36" w14:textId="77777777" w:rsidR="00270B76" w:rsidRPr="00627339" w:rsidRDefault="00270B76" w:rsidP="00270B76">
      <w:pPr>
        <w:pStyle w:val="a0"/>
        <w:rPr>
          <w:color w:val="595959" w:themeColor="text1" w:themeTint="A6"/>
        </w:rPr>
      </w:pPr>
    </w:p>
    <w:p w14:paraId="312C40BA" w14:textId="77777777" w:rsidR="00270B76" w:rsidRPr="00627339" w:rsidRDefault="00270B76" w:rsidP="00270B76">
      <w:pPr>
        <w:pStyle w:val="a0"/>
        <w:rPr>
          <w:color w:val="595959" w:themeColor="text1" w:themeTint="A6"/>
        </w:rPr>
      </w:pPr>
    </w:p>
    <w:p w14:paraId="09BBFC8F" w14:textId="77777777" w:rsidR="00270B76" w:rsidRPr="00627339" w:rsidRDefault="00270B76" w:rsidP="00270B76">
      <w:pPr>
        <w:pStyle w:val="a0"/>
        <w:rPr>
          <w:color w:val="595959" w:themeColor="text1" w:themeTint="A6"/>
        </w:rPr>
      </w:pPr>
    </w:p>
    <w:p w14:paraId="0BD4BD63" w14:textId="77777777" w:rsidR="00270B76" w:rsidRPr="00627339" w:rsidRDefault="00270B76" w:rsidP="00270B76">
      <w:pPr>
        <w:pStyle w:val="a0"/>
        <w:rPr>
          <w:color w:val="595959" w:themeColor="text1" w:themeTint="A6"/>
        </w:rPr>
      </w:pPr>
    </w:p>
    <w:p w14:paraId="7B7244B8" w14:textId="77777777" w:rsidR="00270B76" w:rsidRPr="00627339" w:rsidRDefault="00270B76" w:rsidP="00270B76">
      <w:pPr>
        <w:pStyle w:val="a0"/>
        <w:rPr>
          <w:color w:val="595959" w:themeColor="text1" w:themeTint="A6"/>
        </w:rPr>
      </w:pPr>
    </w:p>
    <w:p w14:paraId="20B67994" w14:textId="2B1252FF" w:rsidR="00270B76" w:rsidRDefault="00270B76" w:rsidP="00270B76">
      <w:pPr>
        <w:pStyle w:val="-"/>
      </w:pPr>
    </w:p>
    <w:p w14:paraId="1362F09F" w14:textId="77777777" w:rsidR="00270B76" w:rsidRDefault="00270B76" w:rsidP="00270B76">
      <w:pPr>
        <w:pStyle w:val="-"/>
      </w:pPr>
    </w:p>
    <w:p w14:paraId="138E734F" w14:textId="77777777" w:rsidR="002A66E5" w:rsidRDefault="002A66E5" w:rsidP="00270B76">
      <w:pPr>
        <w:pStyle w:val="-"/>
      </w:pPr>
    </w:p>
    <w:p w14:paraId="6DF35215" w14:textId="77777777" w:rsidR="002A66E5" w:rsidRDefault="002A66E5" w:rsidP="00270B76">
      <w:pPr>
        <w:pStyle w:val="-"/>
      </w:pPr>
    </w:p>
    <w:p w14:paraId="773AFCDF" w14:textId="77777777" w:rsidR="002A66E5" w:rsidRDefault="002A66E5" w:rsidP="00270B76">
      <w:pPr>
        <w:pStyle w:val="-"/>
      </w:pPr>
    </w:p>
    <w:p w14:paraId="0861567F" w14:textId="77777777" w:rsidR="002A66E5" w:rsidRDefault="002A66E5" w:rsidP="00270B76">
      <w:pPr>
        <w:pStyle w:val="-"/>
      </w:pPr>
    </w:p>
    <w:p w14:paraId="48AAD2F0" w14:textId="77777777" w:rsidR="002A66E5" w:rsidRDefault="002A66E5" w:rsidP="00270B76">
      <w:pPr>
        <w:pStyle w:val="-"/>
      </w:pPr>
    </w:p>
    <w:p w14:paraId="55B5ACAC" w14:textId="77777777" w:rsidR="00270B76" w:rsidRDefault="00270B76" w:rsidP="00270B76">
      <w:pPr>
        <w:pStyle w:val="-"/>
      </w:pPr>
    </w:p>
    <w:sectPr w:rsidR="00270B76" w:rsidSect="00551614">
      <w:headerReference w:type="default" r:id="rId8"/>
      <w:footerReference w:type="default" r:id="rId9"/>
      <w:type w:val="continuous"/>
      <w:pgSz w:w="5954" w:h="8108" w:code="152"/>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9D0F" w14:textId="77777777" w:rsidR="00A6524C" w:rsidRDefault="00A6524C" w:rsidP="00A4694F">
      <w:r>
        <w:separator/>
      </w:r>
    </w:p>
  </w:endnote>
  <w:endnote w:type="continuationSeparator" w:id="0">
    <w:p w14:paraId="512382C2" w14:textId="77777777" w:rsidR="00A6524C" w:rsidRDefault="00A6524C"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06389"/>
      <w:docPartObj>
        <w:docPartGallery w:val="Page Numbers (Bottom of Page)"/>
        <w:docPartUnique/>
      </w:docPartObj>
    </w:sdtPr>
    <w:sdtEndPr/>
    <w:sdtContent>
      <w:p w14:paraId="0C198791" w14:textId="0BF1D7B6" w:rsidR="00651062" w:rsidRDefault="00E46920" w:rsidP="002258A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6FB0" w14:textId="77777777" w:rsidR="00A6524C" w:rsidRDefault="00A6524C" w:rsidP="00A4694F">
      <w:r>
        <w:separator/>
      </w:r>
    </w:p>
  </w:footnote>
  <w:footnote w:type="continuationSeparator" w:id="0">
    <w:p w14:paraId="7D1426EE" w14:textId="77777777" w:rsidR="00A6524C" w:rsidRDefault="00A6524C"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E5AD" w14:textId="69F68193" w:rsidR="00651062" w:rsidRPr="002258A0" w:rsidRDefault="0066280D" w:rsidP="002258A0">
    <w:pPr>
      <w:jc w:val="right"/>
      <w:rPr>
        <w:rFonts w:ascii="Arial" w:hAnsi="Arial" w:cs="Arial"/>
        <w:b/>
        <w:color w:val="7D7D7D"/>
        <w:sz w:val="13"/>
      </w:rPr>
    </w:pPr>
    <w:r w:rsidRPr="00056E36">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578"/>
    <w:multiLevelType w:val="hybridMultilevel"/>
    <w:tmpl w:val="F86039E0"/>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2" w15:restartNumberingAfterBreak="0">
    <w:nsid w:val="07EF1958"/>
    <w:multiLevelType w:val="hybridMultilevel"/>
    <w:tmpl w:val="D43822DE"/>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92D03"/>
    <w:multiLevelType w:val="hybridMultilevel"/>
    <w:tmpl w:val="9B9633E2"/>
    <w:lvl w:ilvl="0" w:tplc="AC2E14F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70FB9"/>
    <w:multiLevelType w:val="hybridMultilevel"/>
    <w:tmpl w:val="17BC0CDC"/>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F15A47"/>
    <w:multiLevelType w:val="hybridMultilevel"/>
    <w:tmpl w:val="3A4C046A"/>
    <w:lvl w:ilvl="0" w:tplc="F89617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872C9F"/>
    <w:multiLevelType w:val="hybridMultilevel"/>
    <w:tmpl w:val="9EB28C22"/>
    <w:lvl w:ilvl="0" w:tplc="56BAA8C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19641F"/>
    <w:multiLevelType w:val="hybridMultilevel"/>
    <w:tmpl w:val="AB08C362"/>
    <w:lvl w:ilvl="0" w:tplc="27DCB050">
      <w:start w:val="1"/>
      <w:numFmt w:val="lowerLetter"/>
      <w:lvlText w:val="%1)"/>
      <w:lvlJc w:val="left"/>
      <w:pPr>
        <w:ind w:left="360" w:hanging="360"/>
      </w:pPr>
      <w:rPr>
        <w:rFonts w:hint="default"/>
        <w:i w:val="0"/>
        <w:iCs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10" w15:restartNumberingAfterBreak="0">
    <w:nsid w:val="1F2C0B80"/>
    <w:multiLevelType w:val="hybridMultilevel"/>
    <w:tmpl w:val="C74C4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914463"/>
    <w:multiLevelType w:val="hybridMultilevel"/>
    <w:tmpl w:val="CB982C72"/>
    <w:lvl w:ilvl="0" w:tplc="7744CC4A">
      <w:start w:val="1"/>
      <w:numFmt w:val="lowerLetter"/>
      <w:lvlText w:val="%1)"/>
      <w:lvlJc w:val="left"/>
      <w:pPr>
        <w:ind w:left="440" w:hanging="440"/>
      </w:pPr>
      <w:rPr>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FC200FE"/>
    <w:multiLevelType w:val="hybridMultilevel"/>
    <w:tmpl w:val="EF483A06"/>
    <w:lvl w:ilvl="0" w:tplc="7330771A">
      <w:start w:val="1"/>
      <w:numFmt w:val="lowerLetter"/>
      <w:lvlText w:val="%1)"/>
      <w:lvlJc w:val="left"/>
      <w:pPr>
        <w:ind w:left="420" w:hanging="420"/>
      </w:pPr>
      <w:rPr>
        <w:rFonts w:hint="eastAsia"/>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817DFD"/>
    <w:multiLevelType w:val="hybridMultilevel"/>
    <w:tmpl w:val="64546A42"/>
    <w:lvl w:ilvl="0" w:tplc="BF36FACA">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3B557E"/>
    <w:multiLevelType w:val="hybridMultilevel"/>
    <w:tmpl w:val="EF6A380A"/>
    <w:lvl w:ilvl="0" w:tplc="34EEDD0C">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B305E9"/>
    <w:multiLevelType w:val="hybridMultilevel"/>
    <w:tmpl w:val="E126270C"/>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54711F0"/>
    <w:multiLevelType w:val="hybridMultilevel"/>
    <w:tmpl w:val="92C4F362"/>
    <w:lvl w:ilvl="0" w:tplc="69C089CE">
      <w:numFmt w:val="bullet"/>
      <w:lvlText w:val="•"/>
      <w:lvlJc w:val="left"/>
      <w:pPr>
        <w:ind w:left="420" w:hanging="420"/>
      </w:pPr>
      <w:rPr>
        <w:rFonts w:hint="default"/>
      </w:rPr>
    </w:lvl>
    <w:lvl w:ilvl="1" w:tplc="04090017">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5571A99"/>
    <w:multiLevelType w:val="hybridMultilevel"/>
    <w:tmpl w:val="CBFAC0A2"/>
    <w:lvl w:ilvl="0" w:tplc="BBA082A6">
      <w:start w:val="1"/>
      <w:numFmt w:val="lowerLetter"/>
      <w:lvlText w:val="%1)"/>
      <w:lvlJc w:val="left"/>
      <w:pPr>
        <w:ind w:left="360" w:hanging="360"/>
      </w:pPr>
      <w:rPr>
        <w:rFonts w:hint="default"/>
        <w:i w:val="0"/>
        <w:iCs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18"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9" w15:restartNumberingAfterBreak="0">
    <w:nsid w:val="38E0282A"/>
    <w:multiLevelType w:val="hybridMultilevel"/>
    <w:tmpl w:val="5AB09468"/>
    <w:lvl w:ilvl="0" w:tplc="1C2C3A6C">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C50001C"/>
    <w:multiLevelType w:val="hybridMultilevel"/>
    <w:tmpl w:val="E3328C86"/>
    <w:lvl w:ilvl="0" w:tplc="69C089CE">
      <w:numFmt w:val="bullet"/>
      <w:lvlText w:val="•"/>
      <w:lvlJc w:val="left"/>
      <w:pPr>
        <w:ind w:left="420" w:hanging="420"/>
      </w:pPr>
      <w:rPr>
        <w:rFonts w:hint="default"/>
      </w:rPr>
    </w:lvl>
    <w:lvl w:ilvl="1" w:tplc="04090001">
      <w:start w:val="1"/>
      <w:numFmt w:val="bullet"/>
      <w:lvlText w:val=""/>
      <w:lvlJc w:val="left"/>
      <w:pPr>
        <w:ind w:left="840" w:hanging="420"/>
      </w:pPr>
      <w:rPr>
        <w:rFonts w:ascii="Symbol" w:hAnsi="Symbol" w:hint="default"/>
      </w:rPr>
    </w:lvl>
    <w:lvl w:ilvl="2" w:tplc="3E70D656">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4360FC"/>
    <w:multiLevelType w:val="hybridMultilevel"/>
    <w:tmpl w:val="BF18995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FEB603B"/>
    <w:multiLevelType w:val="hybridMultilevel"/>
    <w:tmpl w:val="6ADE323C"/>
    <w:lvl w:ilvl="0" w:tplc="9F808F06">
      <w:start w:val="1"/>
      <w:numFmt w:val="lowerLetter"/>
      <w:lvlText w:val="%1)"/>
      <w:lvlJc w:val="left"/>
      <w:pPr>
        <w:ind w:left="440" w:hanging="440"/>
      </w:pPr>
      <w:rPr>
        <w:b w:val="0"/>
        <w:bCs w:val="0"/>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253791"/>
    <w:multiLevelType w:val="hybridMultilevel"/>
    <w:tmpl w:val="C9B82474"/>
    <w:lvl w:ilvl="0" w:tplc="04090001">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48D280C"/>
    <w:multiLevelType w:val="hybridMultilevel"/>
    <w:tmpl w:val="D98A0C34"/>
    <w:lvl w:ilvl="0" w:tplc="9210EEEC">
      <w:numFmt w:val="bullet"/>
      <w:lvlText w:val="•"/>
      <w:lvlJc w:val="left"/>
      <w:pPr>
        <w:ind w:left="440" w:hanging="440"/>
      </w:pPr>
      <w:rPr>
        <w:rFonts w:ascii="Arial" w:eastAsia="Arial" w:hAnsi="Arial" w:cs="Arial" w:hint="default"/>
        <w:b/>
        <w:bCs/>
        <w:color w:val="58595B"/>
        <w:w w:val="100"/>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9977AB5"/>
    <w:multiLevelType w:val="hybridMultilevel"/>
    <w:tmpl w:val="6F94FF58"/>
    <w:lvl w:ilvl="0" w:tplc="494EB29E">
      <w:start w:val="6"/>
      <w:numFmt w:val="decimal"/>
      <w:lvlText w:val="%1."/>
      <w:lvlJc w:val="left"/>
      <w:pPr>
        <w:tabs>
          <w:tab w:val="num" w:pos="720"/>
        </w:tabs>
        <w:ind w:left="720" w:hanging="360"/>
      </w:pPr>
      <w:rPr>
        <w:b w:val="0"/>
      </w:rPr>
    </w:lvl>
    <w:lvl w:ilvl="1" w:tplc="C95C6720" w:tentative="1">
      <w:start w:val="1"/>
      <w:numFmt w:val="decimal"/>
      <w:lvlText w:val="%2."/>
      <w:lvlJc w:val="left"/>
      <w:pPr>
        <w:tabs>
          <w:tab w:val="num" w:pos="1440"/>
        </w:tabs>
        <w:ind w:left="1440" w:hanging="360"/>
      </w:pPr>
    </w:lvl>
    <w:lvl w:ilvl="2" w:tplc="D5965BC8" w:tentative="1">
      <w:start w:val="1"/>
      <w:numFmt w:val="decimal"/>
      <w:lvlText w:val="%3."/>
      <w:lvlJc w:val="left"/>
      <w:pPr>
        <w:tabs>
          <w:tab w:val="num" w:pos="2160"/>
        </w:tabs>
        <w:ind w:left="2160" w:hanging="360"/>
      </w:pPr>
    </w:lvl>
    <w:lvl w:ilvl="3" w:tplc="780CC0D8" w:tentative="1">
      <w:start w:val="1"/>
      <w:numFmt w:val="decimal"/>
      <w:lvlText w:val="%4."/>
      <w:lvlJc w:val="left"/>
      <w:pPr>
        <w:tabs>
          <w:tab w:val="num" w:pos="2880"/>
        </w:tabs>
        <w:ind w:left="2880" w:hanging="360"/>
      </w:pPr>
    </w:lvl>
    <w:lvl w:ilvl="4" w:tplc="95A66DC8" w:tentative="1">
      <w:start w:val="1"/>
      <w:numFmt w:val="decimal"/>
      <w:lvlText w:val="%5."/>
      <w:lvlJc w:val="left"/>
      <w:pPr>
        <w:tabs>
          <w:tab w:val="num" w:pos="3600"/>
        </w:tabs>
        <w:ind w:left="3600" w:hanging="360"/>
      </w:pPr>
    </w:lvl>
    <w:lvl w:ilvl="5" w:tplc="2F38D27E" w:tentative="1">
      <w:start w:val="1"/>
      <w:numFmt w:val="decimal"/>
      <w:lvlText w:val="%6."/>
      <w:lvlJc w:val="left"/>
      <w:pPr>
        <w:tabs>
          <w:tab w:val="num" w:pos="4320"/>
        </w:tabs>
        <w:ind w:left="4320" w:hanging="360"/>
      </w:pPr>
    </w:lvl>
    <w:lvl w:ilvl="6" w:tplc="E2402EB6" w:tentative="1">
      <w:start w:val="1"/>
      <w:numFmt w:val="decimal"/>
      <w:lvlText w:val="%7."/>
      <w:lvlJc w:val="left"/>
      <w:pPr>
        <w:tabs>
          <w:tab w:val="num" w:pos="5040"/>
        </w:tabs>
        <w:ind w:left="5040" w:hanging="360"/>
      </w:pPr>
    </w:lvl>
    <w:lvl w:ilvl="7" w:tplc="54EEC1DE" w:tentative="1">
      <w:start w:val="1"/>
      <w:numFmt w:val="decimal"/>
      <w:lvlText w:val="%8."/>
      <w:lvlJc w:val="left"/>
      <w:pPr>
        <w:tabs>
          <w:tab w:val="num" w:pos="5760"/>
        </w:tabs>
        <w:ind w:left="5760" w:hanging="360"/>
      </w:pPr>
    </w:lvl>
    <w:lvl w:ilvl="8" w:tplc="046E5E22" w:tentative="1">
      <w:start w:val="1"/>
      <w:numFmt w:val="decimal"/>
      <w:lvlText w:val="%9."/>
      <w:lvlJc w:val="left"/>
      <w:pPr>
        <w:tabs>
          <w:tab w:val="num" w:pos="6480"/>
        </w:tabs>
        <w:ind w:left="6480" w:hanging="360"/>
      </w:pPr>
    </w:lvl>
  </w:abstractNum>
  <w:abstractNum w:abstractNumId="26" w15:restartNumberingAfterBreak="0">
    <w:nsid w:val="4BFA6F7F"/>
    <w:multiLevelType w:val="hybridMultilevel"/>
    <w:tmpl w:val="C37615D0"/>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6339C9"/>
    <w:multiLevelType w:val="hybridMultilevel"/>
    <w:tmpl w:val="D15C7120"/>
    <w:lvl w:ilvl="0" w:tplc="79868DCA">
      <w:start w:val="1"/>
      <w:numFmt w:val="lowerLetter"/>
      <w:lvlText w:val="%1)"/>
      <w:lvlJc w:val="left"/>
      <w:pPr>
        <w:ind w:left="720" w:hanging="360"/>
      </w:pPr>
      <w:rPr>
        <w:rFonts w:hint="eastAsia"/>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8B3BDD"/>
    <w:multiLevelType w:val="hybridMultilevel"/>
    <w:tmpl w:val="9FF4D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2024B61"/>
    <w:multiLevelType w:val="hybridMultilevel"/>
    <w:tmpl w:val="F74CCEF4"/>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C73B5E"/>
    <w:multiLevelType w:val="hybridMultilevel"/>
    <w:tmpl w:val="1B5CE578"/>
    <w:lvl w:ilvl="0" w:tplc="F214B048">
      <w:start w:val="1"/>
      <w:numFmt w:val="lowerLetter"/>
      <w:lvlText w:val="%1)"/>
      <w:lvlJc w:val="left"/>
      <w:pPr>
        <w:ind w:left="440" w:hanging="440"/>
      </w:pPr>
      <w:rPr>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5B639CF"/>
    <w:multiLevelType w:val="hybridMultilevel"/>
    <w:tmpl w:val="DA4E9F9A"/>
    <w:lvl w:ilvl="0" w:tplc="69C089CE">
      <w:numFmt w:val="bullet"/>
      <w:lvlText w:val="•"/>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7F33211"/>
    <w:multiLevelType w:val="hybridMultilevel"/>
    <w:tmpl w:val="B39E5E82"/>
    <w:lvl w:ilvl="0" w:tplc="10D07F8C">
      <w:start w:val="1"/>
      <w:numFmt w:val="lowerLetter"/>
      <w:lvlText w:val="%1)"/>
      <w:lvlJc w:val="left"/>
      <w:pPr>
        <w:ind w:left="420" w:hanging="420"/>
      </w:pPr>
      <w:rPr>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067F05"/>
    <w:multiLevelType w:val="hybridMultilevel"/>
    <w:tmpl w:val="D6C26D80"/>
    <w:lvl w:ilvl="0" w:tplc="0AD6FA50">
      <w:numFmt w:val="bullet"/>
      <w:lvlText w:val="•"/>
      <w:lvlJc w:val="left"/>
      <w:pPr>
        <w:ind w:left="440" w:hanging="440"/>
      </w:pPr>
      <w:rPr>
        <w:rFonts w:ascii="Arial" w:eastAsia="Arial" w:hAnsi="Arial" w:cs="Arial" w:hint="default"/>
        <w:b/>
        <w:bCs/>
        <w:color w:val="58595B"/>
        <w:w w:val="95"/>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EBA1F4C"/>
    <w:multiLevelType w:val="hybridMultilevel"/>
    <w:tmpl w:val="A3684D8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38" w15:restartNumberingAfterBreak="0">
    <w:nsid w:val="70A10F3C"/>
    <w:multiLevelType w:val="hybridMultilevel"/>
    <w:tmpl w:val="650CEB4A"/>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224238F"/>
    <w:multiLevelType w:val="hybridMultilevel"/>
    <w:tmpl w:val="DA1E50AC"/>
    <w:lvl w:ilvl="0" w:tplc="F92EF374">
      <w:start w:val="1"/>
      <w:numFmt w:val="decimal"/>
      <w:lvlText w:val="%1."/>
      <w:lvlJc w:val="righ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47346F"/>
    <w:multiLevelType w:val="hybridMultilevel"/>
    <w:tmpl w:val="A50A200A"/>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747213D"/>
    <w:multiLevelType w:val="hybridMultilevel"/>
    <w:tmpl w:val="A0C06BE0"/>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97C4AFA"/>
    <w:multiLevelType w:val="hybridMultilevel"/>
    <w:tmpl w:val="D632E060"/>
    <w:lvl w:ilvl="0" w:tplc="69C089CE">
      <w:numFmt w:val="bullet"/>
      <w:lvlText w:val="•"/>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7AC51D1E"/>
    <w:multiLevelType w:val="hybridMultilevel"/>
    <w:tmpl w:val="92A654CA"/>
    <w:lvl w:ilvl="0" w:tplc="29D6787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45" w15:restartNumberingAfterBreak="0">
    <w:nsid w:val="7CFA5359"/>
    <w:multiLevelType w:val="hybridMultilevel"/>
    <w:tmpl w:val="AC723722"/>
    <w:lvl w:ilvl="0" w:tplc="448E8CB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5"/>
  </w:num>
  <w:num w:numId="2">
    <w:abstractNumId w:val="12"/>
  </w:num>
  <w:num w:numId="3">
    <w:abstractNumId w:val="30"/>
  </w:num>
  <w:num w:numId="4">
    <w:abstractNumId w:val="16"/>
  </w:num>
  <w:num w:numId="5">
    <w:abstractNumId w:val="19"/>
  </w:num>
  <w:num w:numId="6">
    <w:abstractNumId w:val="2"/>
  </w:num>
  <w:num w:numId="7">
    <w:abstractNumId w:val="45"/>
  </w:num>
  <w:num w:numId="8">
    <w:abstractNumId w:val="43"/>
  </w:num>
  <w:num w:numId="9">
    <w:abstractNumId w:val="0"/>
  </w:num>
  <w:num w:numId="10">
    <w:abstractNumId w:val="28"/>
  </w:num>
  <w:num w:numId="11">
    <w:abstractNumId w:val="5"/>
  </w:num>
  <w:num w:numId="12">
    <w:abstractNumId w:val="29"/>
  </w:num>
  <w:num w:numId="13">
    <w:abstractNumId w:val="40"/>
  </w:num>
  <w:num w:numId="14">
    <w:abstractNumId w:val="35"/>
  </w:num>
  <w:num w:numId="15">
    <w:abstractNumId w:val="38"/>
  </w:num>
  <w:num w:numId="16">
    <w:abstractNumId w:val="26"/>
  </w:num>
  <w:num w:numId="17">
    <w:abstractNumId w:val="24"/>
  </w:num>
  <w:num w:numId="18">
    <w:abstractNumId w:val="42"/>
  </w:num>
  <w:num w:numId="19">
    <w:abstractNumId w:val="32"/>
  </w:num>
  <w:num w:numId="20">
    <w:abstractNumId w:val="6"/>
  </w:num>
  <w:num w:numId="21">
    <w:abstractNumId w:val="14"/>
  </w:num>
  <w:num w:numId="22">
    <w:abstractNumId w:val="3"/>
  </w:num>
  <w:num w:numId="23">
    <w:abstractNumId w:val="8"/>
  </w:num>
  <w:num w:numId="24">
    <w:abstractNumId w:val="13"/>
  </w:num>
  <w:num w:numId="25">
    <w:abstractNumId w:val="11"/>
  </w:num>
  <w:num w:numId="26">
    <w:abstractNumId w:val="31"/>
  </w:num>
  <w:num w:numId="27">
    <w:abstractNumId w:val="33"/>
  </w:num>
  <w:num w:numId="28">
    <w:abstractNumId w:val="22"/>
  </w:num>
  <w:num w:numId="29">
    <w:abstractNumId w:val="41"/>
  </w:num>
  <w:num w:numId="30">
    <w:abstractNumId w:val="20"/>
  </w:num>
  <w:num w:numId="31">
    <w:abstractNumId w:val="4"/>
  </w:num>
  <w:num w:numId="32">
    <w:abstractNumId w:val="17"/>
  </w:num>
  <w:num w:numId="33">
    <w:abstractNumId w:val="44"/>
  </w:num>
  <w:num w:numId="34">
    <w:abstractNumId w:val="9"/>
  </w:num>
  <w:num w:numId="35">
    <w:abstractNumId w:val="1"/>
  </w:num>
  <w:num w:numId="36">
    <w:abstractNumId w:val="37"/>
  </w:num>
  <w:num w:numId="37">
    <w:abstractNumId w:val="18"/>
  </w:num>
  <w:num w:numId="38">
    <w:abstractNumId w:val="7"/>
  </w:num>
  <w:num w:numId="39">
    <w:abstractNumId w:val="39"/>
  </w:num>
  <w:num w:numId="40">
    <w:abstractNumId w:val="34"/>
  </w:num>
  <w:num w:numId="41">
    <w:abstractNumId w:val="27"/>
  </w:num>
  <w:num w:numId="42">
    <w:abstractNumId w:val="15"/>
  </w:num>
  <w:num w:numId="43">
    <w:abstractNumId w:val="21"/>
  </w:num>
  <w:num w:numId="44">
    <w:abstractNumId w:val="10"/>
  </w:num>
  <w:num w:numId="45">
    <w:abstractNumId w:val="23"/>
  </w:num>
  <w:num w:numId="46">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5B"/>
    <w:rsid w:val="00000CD1"/>
    <w:rsid w:val="00010755"/>
    <w:rsid w:val="00010EDA"/>
    <w:rsid w:val="0002213F"/>
    <w:rsid w:val="00035DF8"/>
    <w:rsid w:val="00045776"/>
    <w:rsid w:val="00056E36"/>
    <w:rsid w:val="00062BF8"/>
    <w:rsid w:val="00070C92"/>
    <w:rsid w:val="00081BEC"/>
    <w:rsid w:val="0008639D"/>
    <w:rsid w:val="00087677"/>
    <w:rsid w:val="00097D3C"/>
    <w:rsid w:val="000B258B"/>
    <w:rsid w:val="000C168C"/>
    <w:rsid w:val="000C40F0"/>
    <w:rsid w:val="000C4117"/>
    <w:rsid w:val="000D6143"/>
    <w:rsid w:val="00100467"/>
    <w:rsid w:val="001006AE"/>
    <w:rsid w:val="00111188"/>
    <w:rsid w:val="00153D42"/>
    <w:rsid w:val="00155F7B"/>
    <w:rsid w:val="00164592"/>
    <w:rsid w:val="00166C52"/>
    <w:rsid w:val="001769B0"/>
    <w:rsid w:val="0019566B"/>
    <w:rsid w:val="001A308E"/>
    <w:rsid w:val="001B0393"/>
    <w:rsid w:val="001B59A0"/>
    <w:rsid w:val="001B5B5E"/>
    <w:rsid w:val="00205610"/>
    <w:rsid w:val="002258A0"/>
    <w:rsid w:val="0024601C"/>
    <w:rsid w:val="00263EF4"/>
    <w:rsid w:val="00270B76"/>
    <w:rsid w:val="0027788F"/>
    <w:rsid w:val="00286666"/>
    <w:rsid w:val="00292B7E"/>
    <w:rsid w:val="00293DC3"/>
    <w:rsid w:val="00294D9C"/>
    <w:rsid w:val="00297C7E"/>
    <w:rsid w:val="002A66E5"/>
    <w:rsid w:val="002B21F2"/>
    <w:rsid w:val="002C144F"/>
    <w:rsid w:val="002D23FC"/>
    <w:rsid w:val="002E4F7E"/>
    <w:rsid w:val="00314B5A"/>
    <w:rsid w:val="003308C8"/>
    <w:rsid w:val="003511BA"/>
    <w:rsid w:val="00356013"/>
    <w:rsid w:val="0037588C"/>
    <w:rsid w:val="003A6B4E"/>
    <w:rsid w:val="003B5239"/>
    <w:rsid w:val="003C3606"/>
    <w:rsid w:val="003F72EE"/>
    <w:rsid w:val="00405427"/>
    <w:rsid w:val="004060FE"/>
    <w:rsid w:val="00412725"/>
    <w:rsid w:val="00432CDD"/>
    <w:rsid w:val="004566FE"/>
    <w:rsid w:val="004739B8"/>
    <w:rsid w:val="00474D64"/>
    <w:rsid w:val="004B465D"/>
    <w:rsid w:val="004C1310"/>
    <w:rsid w:val="004D112E"/>
    <w:rsid w:val="004D3F2C"/>
    <w:rsid w:val="004D4BFD"/>
    <w:rsid w:val="00512011"/>
    <w:rsid w:val="00516061"/>
    <w:rsid w:val="00517CED"/>
    <w:rsid w:val="00532100"/>
    <w:rsid w:val="0054125C"/>
    <w:rsid w:val="00543014"/>
    <w:rsid w:val="005443EC"/>
    <w:rsid w:val="00547E23"/>
    <w:rsid w:val="00551614"/>
    <w:rsid w:val="00552494"/>
    <w:rsid w:val="005561C4"/>
    <w:rsid w:val="00570258"/>
    <w:rsid w:val="005875AA"/>
    <w:rsid w:val="00594700"/>
    <w:rsid w:val="005A4799"/>
    <w:rsid w:val="005B5E2F"/>
    <w:rsid w:val="005B6E7B"/>
    <w:rsid w:val="005C1201"/>
    <w:rsid w:val="005C389C"/>
    <w:rsid w:val="005F1314"/>
    <w:rsid w:val="00605BE1"/>
    <w:rsid w:val="00641E9D"/>
    <w:rsid w:val="00651062"/>
    <w:rsid w:val="0066280D"/>
    <w:rsid w:val="006736FD"/>
    <w:rsid w:val="00686375"/>
    <w:rsid w:val="00687566"/>
    <w:rsid w:val="00694036"/>
    <w:rsid w:val="006C122A"/>
    <w:rsid w:val="006D4325"/>
    <w:rsid w:val="006F722F"/>
    <w:rsid w:val="00706E73"/>
    <w:rsid w:val="00760E98"/>
    <w:rsid w:val="007618B7"/>
    <w:rsid w:val="00780343"/>
    <w:rsid w:val="007A1A76"/>
    <w:rsid w:val="007C2425"/>
    <w:rsid w:val="007C58A9"/>
    <w:rsid w:val="007E36FA"/>
    <w:rsid w:val="007F3543"/>
    <w:rsid w:val="007F5585"/>
    <w:rsid w:val="00804C3C"/>
    <w:rsid w:val="00816E76"/>
    <w:rsid w:val="00816F97"/>
    <w:rsid w:val="00831A0C"/>
    <w:rsid w:val="008320CB"/>
    <w:rsid w:val="00837352"/>
    <w:rsid w:val="0084493E"/>
    <w:rsid w:val="00857851"/>
    <w:rsid w:val="00862356"/>
    <w:rsid w:val="008665B1"/>
    <w:rsid w:val="008808E6"/>
    <w:rsid w:val="008830A2"/>
    <w:rsid w:val="00896AD2"/>
    <w:rsid w:val="008B15CE"/>
    <w:rsid w:val="008B4EE4"/>
    <w:rsid w:val="008C1A4A"/>
    <w:rsid w:val="008C28D2"/>
    <w:rsid w:val="008D636B"/>
    <w:rsid w:val="008D7436"/>
    <w:rsid w:val="008E63CA"/>
    <w:rsid w:val="008F07B5"/>
    <w:rsid w:val="008F2F46"/>
    <w:rsid w:val="008F5913"/>
    <w:rsid w:val="009027FB"/>
    <w:rsid w:val="00926D20"/>
    <w:rsid w:val="009521FF"/>
    <w:rsid w:val="009573BD"/>
    <w:rsid w:val="00962BC2"/>
    <w:rsid w:val="009720AB"/>
    <w:rsid w:val="00975626"/>
    <w:rsid w:val="00977AAB"/>
    <w:rsid w:val="00981498"/>
    <w:rsid w:val="00986AD3"/>
    <w:rsid w:val="009A74FD"/>
    <w:rsid w:val="009A7CBA"/>
    <w:rsid w:val="009C4A4D"/>
    <w:rsid w:val="009D31D8"/>
    <w:rsid w:val="009D42AE"/>
    <w:rsid w:val="009F62D6"/>
    <w:rsid w:val="00A01FD7"/>
    <w:rsid w:val="00A178E8"/>
    <w:rsid w:val="00A2291F"/>
    <w:rsid w:val="00A22D63"/>
    <w:rsid w:val="00A25F69"/>
    <w:rsid w:val="00A27511"/>
    <w:rsid w:val="00A4694F"/>
    <w:rsid w:val="00A57DEE"/>
    <w:rsid w:val="00A6524C"/>
    <w:rsid w:val="00A65A2D"/>
    <w:rsid w:val="00A94C5F"/>
    <w:rsid w:val="00A97F6D"/>
    <w:rsid w:val="00AA28F7"/>
    <w:rsid w:val="00AC2440"/>
    <w:rsid w:val="00AC3B5E"/>
    <w:rsid w:val="00AC7D32"/>
    <w:rsid w:val="00AD3E8A"/>
    <w:rsid w:val="00AE63A9"/>
    <w:rsid w:val="00AF2A0C"/>
    <w:rsid w:val="00B15EB4"/>
    <w:rsid w:val="00B25E65"/>
    <w:rsid w:val="00B2665F"/>
    <w:rsid w:val="00B40264"/>
    <w:rsid w:val="00B65316"/>
    <w:rsid w:val="00B65D79"/>
    <w:rsid w:val="00B740A9"/>
    <w:rsid w:val="00B75AEE"/>
    <w:rsid w:val="00B9118D"/>
    <w:rsid w:val="00B93D36"/>
    <w:rsid w:val="00BA026E"/>
    <w:rsid w:val="00BA307F"/>
    <w:rsid w:val="00BA3DB7"/>
    <w:rsid w:val="00BD1D2D"/>
    <w:rsid w:val="00BE2686"/>
    <w:rsid w:val="00BE795F"/>
    <w:rsid w:val="00C12F7A"/>
    <w:rsid w:val="00C14CAE"/>
    <w:rsid w:val="00C213B7"/>
    <w:rsid w:val="00C642C2"/>
    <w:rsid w:val="00C746C0"/>
    <w:rsid w:val="00C74B09"/>
    <w:rsid w:val="00C75F2F"/>
    <w:rsid w:val="00C90061"/>
    <w:rsid w:val="00CA22A0"/>
    <w:rsid w:val="00CC4ABC"/>
    <w:rsid w:val="00CD2FB3"/>
    <w:rsid w:val="00CE4AA5"/>
    <w:rsid w:val="00D06619"/>
    <w:rsid w:val="00D13EE7"/>
    <w:rsid w:val="00D1769C"/>
    <w:rsid w:val="00D30554"/>
    <w:rsid w:val="00D531D9"/>
    <w:rsid w:val="00D602B4"/>
    <w:rsid w:val="00D62CBA"/>
    <w:rsid w:val="00D74129"/>
    <w:rsid w:val="00D86340"/>
    <w:rsid w:val="00DA4D4E"/>
    <w:rsid w:val="00DB2AFD"/>
    <w:rsid w:val="00DB781B"/>
    <w:rsid w:val="00DC68AC"/>
    <w:rsid w:val="00DE1BC4"/>
    <w:rsid w:val="00DE60D8"/>
    <w:rsid w:val="00E05F0B"/>
    <w:rsid w:val="00E10131"/>
    <w:rsid w:val="00E46920"/>
    <w:rsid w:val="00E561F3"/>
    <w:rsid w:val="00E56478"/>
    <w:rsid w:val="00E6259E"/>
    <w:rsid w:val="00E62D8A"/>
    <w:rsid w:val="00E62F6D"/>
    <w:rsid w:val="00E765E5"/>
    <w:rsid w:val="00E76C22"/>
    <w:rsid w:val="00E80D23"/>
    <w:rsid w:val="00E812BB"/>
    <w:rsid w:val="00E94716"/>
    <w:rsid w:val="00E95AA0"/>
    <w:rsid w:val="00E965B6"/>
    <w:rsid w:val="00EA3B47"/>
    <w:rsid w:val="00EB3290"/>
    <w:rsid w:val="00EB58F6"/>
    <w:rsid w:val="00EC2C6C"/>
    <w:rsid w:val="00EC5F56"/>
    <w:rsid w:val="00EC60CA"/>
    <w:rsid w:val="00EE3209"/>
    <w:rsid w:val="00F036A5"/>
    <w:rsid w:val="00F1330F"/>
    <w:rsid w:val="00F14ACB"/>
    <w:rsid w:val="00F20DE8"/>
    <w:rsid w:val="00F227FF"/>
    <w:rsid w:val="00F2426C"/>
    <w:rsid w:val="00F5140F"/>
    <w:rsid w:val="00F70D5B"/>
    <w:rsid w:val="00F75CF3"/>
    <w:rsid w:val="00F76372"/>
    <w:rsid w:val="00F8468B"/>
    <w:rsid w:val="00F84D9A"/>
    <w:rsid w:val="00F9357A"/>
    <w:rsid w:val="00F97212"/>
    <w:rsid w:val="00FA4AE0"/>
    <w:rsid w:val="00FB34A3"/>
    <w:rsid w:val="00FB34B9"/>
    <w:rsid w:val="00FB56AD"/>
    <w:rsid w:val="00FB5A26"/>
    <w:rsid w:val="00FC1149"/>
    <w:rsid w:val="00FD10C4"/>
    <w:rsid w:val="00FD5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178B92"/>
  <w14:defaultImageDpi w14:val="330"/>
  <w15:chartTrackingRefBased/>
  <w15:docId w15:val="{D8531F4F-E9AB-4CEC-8977-E83724E7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BEC"/>
    <w:pPr>
      <w:widowControl w:val="0"/>
      <w:jc w:val="both"/>
    </w:pPr>
  </w:style>
  <w:style w:type="paragraph" w:styleId="Heading2">
    <w:name w:val="heading 2"/>
    <w:basedOn w:val="Normal"/>
    <w:next w:val="Normal"/>
    <w:link w:val="Heading2Char"/>
    <w:uiPriority w:val="9"/>
    <w:semiHidden/>
    <w:unhideWhenUsed/>
    <w:rsid w:val="00A97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unhideWhenUsed/>
    <w:qFormat/>
    <w:rsid w:val="00A97F6D"/>
    <w:pPr>
      <w:autoSpaceDE w:val="0"/>
      <w:autoSpaceDN w:val="0"/>
      <w:spacing w:line="190" w:lineRule="exact"/>
      <w:ind w:left="106"/>
      <w:jc w:val="left"/>
      <w:outlineLvl w:val="2"/>
    </w:pPr>
    <w:rPr>
      <w:rFonts w:ascii="Arial" w:eastAsia="Arial" w:hAnsi="Arial" w:cs="Arial"/>
      <w:b/>
      <w:bCs/>
      <w:kern w:val="0"/>
      <w:sz w:val="17"/>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D531D9"/>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D531D9"/>
    <w:rPr>
      <w:rFonts w:ascii="Arial" w:hAnsi="Arial" w:cs="Arial"/>
      <w:b/>
      <w:caps/>
      <w:color w:val="FFFFFF" w:themeColor="background1"/>
      <w:sz w:val="16"/>
      <w:szCs w:val="18"/>
      <w:shd w:val="clear" w:color="auto" w:fill="595858"/>
    </w:rPr>
  </w:style>
  <w:style w:type="paragraph" w:customStyle="1" w:styleId="a">
    <w:name w:val="正文缩进内容"/>
    <w:basedOn w:val="ListParagraph"/>
    <w:link w:val="a2"/>
    <w:qFormat/>
    <w:rsid w:val="00081BEC"/>
    <w:pPr>
      <w:widowControl/>
      <w:numPr>
        <w:ilvl w:val="1"/>
        <w:numId w:val="3"/>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1"/>
    <w:rsid w:val="00081BEC"/>
  </w:style>
  <w:style w:type="character" w:customStyle="1" w:styleId="a2">
    <w:name w:val="正文缩进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Normal"/>
    <w:link w:val="20"/>
    <w:qFormat/>
    <w:rsid w:val="0054125C"/>
    <w:pPr>
      <w:tabs>
        <w:tab w:val="left" w:pos="284"/>
      </w:tabs>
      <w:spacing w:line="200" w:lineRule="exact"/>
    </w:pPr>
    <w:rPr>
      <w:rFonts w:ascii="Arial" w:hAnsi="Arial" w:cs="Arial"/>
      <w:b/>
      <w:color w:val="595858"/>
      <w:sz w:val="16"/>
      <w:szCs w:val="14"/>
      <w:lang w:bidi="zh-CN"/>
    </w:rPr>
  </w:style>
  <w:style w:type="character" w:customStyle="1" w:styleId="20">
    <w:name w:val="2级标题 字符"/>
    <w:basedOn w:val="DefaultParagraphFont"/>
    <w:link w:val="2"/>
    <w:rsid w:val="0054125C"/>
    <w:rPr>
      <w:rFonts w:ascii="Arial" w:hAnsi="Arial" w:cs="Arial"/>
      <w:b/>
      <w:color w:val="595858"/>
      <w:sz w:val="16"/>
      <w:szCs w:val="14"/>
      <w:lang w:bidi="zh-CN"/>
    </w:rPr>
  </w:style>
  <w:style w:type="table" w:styleId="TableGrid">
    <w:name w:val="Table Grid"/>
    <w:basedOn w:val="TableNormal"/>
    <w:uiPriority w:val="39"/>
    <w:rsid w:val="00176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1769B0"/>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1769B0"/>
    <w:rPr>
      <w:rFonts w:ascii="Arial" w:hAnsi="Arial" w:cs="Arial"/>
      <w:color w:val="595858"/>
      <w:kern w:val="0"/>
      <w:sz w:val="12"/>
      <w:szCs w:val="12"/>
    </w:rPr>
  </w:style>
  <w:style w:type="paragraph" w:customStyle="1" w:styleId="a5">
    <w:name w:val="表格标题"/>
    <w:basedOn w:val="a3"/>
    <w:link w:val="a6"/>
    <w:qFormat/>
    <w:rsid w:val="001769B0"/>
    <w:pPr>
      <w:spacing w:after="40" w:line="200" w:lineRule="exact"/>
      <w:jc w:val="center"/>
    </w:pPr>
    <w:rPr>
      <w:b/>
    </w:rPr>
  </w:style>
  <w:style w:type="character" w:customStyle="1" w:styleId="a6">
    <w:name w:val="表格标题 字符"/>
    <w:basedOn w:val="a4"/>
    <w:link w:val="a5"/>
    <w:rsid w:val="001769B0"/>
    <w:rPr>
      <w:rFonts w:ascii="Arial" w:hAnsi="Arial" w:cs="Arial"/>
      <w:b/>
      <w:color w:val="595858"/>
      <w:kern w:val="0"/>
      <w:sz w:val="12"/>
      <w:szCs w:val="12"/>
    </w:rPr>
  </w:style>
  <w:style w:type="table" w:customStyle="1" w:styleId="11">
    <w:name w:val="网格型1"/>
    <w:basedOn w:val="TableNormal"/>
    <w:next w:val="TableGrid"/>
    <w:uiPriority w:val="39"/>
    <w:rsid w:val="007C58A9"/>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TableNormal"/>
    <w:next w:val="TableGrid"/>
    <w:uiPriority w:val="39"/>
    <w:rsid w:val="007F5585"/>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A22A0"/>
    <w:pPr>
      <w:autoSpaceDE w:val="0"/>
      <w:autoSpaceDN w:val="0"/>
      <w:spacing w:before="75"/>
      <w:ind w:left="106"/>
      <w:jc w:val="left"/>
    </w:pPr>
    <w:rPr>
      <w:rFonts w:ascii="Arial" w:eastAsia="Arial" w:hAnsi="Arial" w:cs="Arial"/>
      <w:kern w:val="0"/>
      <w:sz w:val="17"/>
      <w:szCs w:val="17"/>
      <w:lang w:eastAsia="en-US"/>
    </w:rPr>
  </w:style>
  <w:style w:type="character" w:customStyle="1" w:styleId="BodyTextChar">
    <w:name w:val="Body Text Char"/>
    <w:basedOn w:val="DefaultParagraphFont"/>
    <w:link w:val="BodyText"/>
    <w:uiPriority w:val="1"/>
    <w:rsid w:val="00CA22A0"/>
    <w:rPr>
      <w:rFonts w:ascii="Arial" w:eastAsia="Arial" w:hAnsi="Arial" w:cs="Arial"/>
      <w:kern w:val="0"/>
      <w:sz w:val="17"/>
      <w:szCs w:val="17"/>
      <w:lang w:eastAsia="en-US"/>
    </w:rPr>
  </w:style>
  <w:style w:type="character" w:customStyle="1" w:styleId="Heading3Char">
    <w:name w:val="Heading 3 Char"/>
    <w:basedOn w:val="DefaultParagraphFont"/>
    <w:link w:val="Heading3"/>
    <w:uiPriority w:val="9"/>
    <w:rsid w:val="00A97F6D"/>
    <w:rPr>
      <w:rFonts w:ascii="Arial" w:eastAsia="Arial" w:hAnsi="Arial" w:cs="Arial"/>
      <w:b/>
      <w:bCs/>
      <w:kern w:val="0"/>
      <w:sz w:val="17"/>
      <w:szCs w:val="17"/>
      <w:lang w:eastAsia="en-US"/>
    </w:rPr>
  </w:style>
  <w:style w:type="character" w:customStyle="1" w:styleId="Heading2Char">
    <w:name w:val="Heading 2 Char"/>
    <w:basedOn w:val="DefaultParagraphFont"/>
    <w:link w:val="Heading2"/>
    <w:uiPriority w:val="9"/>
    <w:semiHidden/>
    <w:rsid w:val="00A97F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359">
      <w:bodyDiv w:val="1"/>
      <w:marLeft w:val="0"/>
      <w:marRight w:val="0"/>
      <w:marTop w:val="0"/>
      <w:marBottom w:val="0"/>
      <w:divBdr>
        <w:top w:val="none" w:sz="0" w:space="0" w:color="auto"/>
        <w:left w:val="none" w:sz="0" w:space="0" w:color="auto"/>
        <w:bottom w:val="none" w:sz="0" w:space="0" w:color="auto"/>
        <w:right w:val="none" w:sz="0" w:space="0" w:color="auto"/>
      </w:divBdr>
    </w:div>
    <w:div w:id="182286859">
      <w:bodyDiv w:val="1"/>
      <w:marLeft w:val="0"/>
      <w:marRight w:val="0"/>
      <w:marTop w:val="0"/>
      <w:marBottom w:val="0"/>
      <w:divBdr>
        <w:top w:val="none" w:sz="0" w:space="0" w:color="auto"/>
        <w:left w:val="none" w:sz="0" w:space="0" w:color="auto"/>
        <w:bottom w:val="none" w:sz="0" w:space="0" w:color="auto"/>
        <w:right w:val="none" w:sz="0" w:space="0" w:color="auto"/>
      </w:divBdr>
    </w:div>
    <w:div w:id="1087768354">
      <w:bodyDiv w:val="1"/>
      <w:marLeft w:val="0"/>
      <w:marRight w:val="0"/>
      <w:marTop w:val="0"/>
      <w:marBottom w:val="0"/>
      <w:divBdr>
        <w:top w:val="none" w:sz="0" w:space="0" w:color="auto"/>
        <w:left w:val="none" w:sz="0" w:space="0" w:color="auto"/>
        <w:bottom w:val="none" w:sz="0" w:space="0" w:color="auto"/>
        <w:right w:val="none" w:sz="0" w:space="0" w:color="auto"/>
      </w:divBdr>
    </w:div>
    <w:div w:id="15011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D646B-02C0-43D3-AEE2-D423798D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INGCO--xqc8929/徐秋晨</dc:creator>
  <cp:keywords/>
  <dc:description/>
  <cp:lastModifiedBy>Windows 用户</cp:lastModifiedBy>
  <cp:revision>4</cp:revision>
  <cp:lastPrinted>2023-05-16T06:30:00Z</cp:lastPrinted>
  <dcterms:created xsi:type="dcterms:W3CDTF">2025-08-13T09:37:00Z</dcterms:created>
  <dcterms:modified xsi:type="dcterms:W3CDTF">2025-09-28T01:26:00Z</dcterms:modified>
</cp:coreProperties>
</file>