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Reflective Report on Web site Architecture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 developing my application, I meticulously crafted its architecture to use openweathermap.org API to get current weather. Reflecting on my architectural structure, I recognize several strengths and weaknesses.</w:t>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2">
            <wp:simplePos x="0" y="0"/>
            <wp:positionH relativeFrom="column">
              <wp:posOffset>457200</wp:posOffset>
            </wp:positionH>
            <wp:positionV relativeFrom="paragraph">
              <wp:posOffset>-50800</wp:posOffset>
            </wp:positionV>
            <wp:extent cx="4705350" cy="1304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5350" cy="130492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Strengths: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 Scalability: My web site's architecture is designed to scale effortlessly. By employing microservices and containerization, I can easily add or remove services based on demand, ensuring seamless scalability as my user base grows.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 Flexibility: The architecture embraces a modular approach, allowing for the independent development and deployment of components. This flexibility enables me to adapt to evolving requirements and integrate new features without disrupting the entire system.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 Resilience: I have implemented fault-tolerant mechanisms such as load balancing and redundancy to enhance the web site's resilience. In the event of failures, the system gracefully degrades performance rather than experiencing catastrophic downtime, ensuring uninterrupted service for users.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 Security: Security is prioritized throughout the architecture. I've implemented robust authentication and authorization mechanisms, encrypted sensitive data both in transit and at rest, and regularly conduct security audits to identify and address vulnerabilities proactively.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Weaknesses: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 Complexity: The architecture's sophistication introduces a level of complexity that can be challenging to comprehend for new developers joining the project. While modularity alleviates some of this complexity, it still requires a significant learning curve to navigate the system effectively.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 Operational Overhead: Managing a distributed system with multiple microservices increases operational overhead. Monitoring, logging, and debugging across various components require specialized tools and expertise, adding complexity to maintenance tasks.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 Resource Consumption: While microservices offer scalability benefits, they also incur additional resource consumption due to the overhead of managing multiple service instances. This can lead to higher infrastructure costs, especially during periods of peak usage.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 Consistency and Coordination: Ensuring consistency across distributed components and coordinating inter-service communication can be challenging. While we've adopted strategies like eventual consistency and message queues, maintaining data integrity and coordination between services remains an ongoing concern.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 conclusion, while my web site's architecture boasts significant strengths in scalability, flexibility, resilience, and security, it also exhibits weaknesses in terms of complexity, operational overhead, resource consumption, and maintaining consistency. Moving forward, I aim to leverage my strengths to address these weaknesses continually, striving for an architecture that optimally balances complexity with maintainability and scalability.</w:t>
      </w:r>
    </w:p>
    <w:p>
      <w:pPr>
        <w:pStyle w:val="Normal"/>
        <w:spacing w:before="0" w:after="160"/>
        <w:rPr>
          <w:rFonts w:ascii="Times New Roman" w:hAnsi="Times New Roman" w:eastAsia="Times New Roman" w:cs="Times New Roman"/>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2</Pages>
  <Words>379</Words>
  <Characters>2550</Characters>
  <CharactersWithSpaces>2920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2024-02-21T15:58:58Z</dcterms:created>
  <dc:creator>Abdulla Komiljonov</dc:creator>
  <dc:description/>
  <dc:language>en-US</dc:language>
  <cp:lastModifiedBy/>
  <dcterms:modified xsi:type="dcterms:W3CDTF">2024-04-12T20:02:29Z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