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8E84" w14:textId="77777777" w:rsidR="00411087" w:rsidRPr="004009C5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lang w:val="en-US"/>
        </w:rPr>
      </w:pPr>
    </w:p>
    <w:p w14:paraId="62B98E85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eastAsia="ru-RU"/>
        </w:rPr>
        <mc:AlternateContent>
          <mc:Choice Requires="wpg">
            <w:drawing>
              <wp:inline distT="0" distB="0" distL="0" distR="0" wp14:anchorId="62B98F77" wp14:editId="62B98F78">
                <wp:extent cx="1066800" cy="1066800"/>
                <wp:effectExtent l="0" t="0" r="0" b="0"/>
                <wp:docPr id="1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</w:p>
    <w:p w14:paraId="62B98E86" w14:textId="77777777" w:rsidR="00411087" w:rsidRDefault="002A79C3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62B98E87" w14:textId="77777777" w:rsidR="00411087" w:rsidRDefault="002A79C3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2B98E88" w14:textId="77777777" w:rsidR="00411087" w:rsidRDefault="002A79C3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62B98E8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b/>
          <w:color w:val="000000"/>
          <w:sz w:val="24"/>
          <w:szCs w:val="24"/>
        </w:rPr>
      </w:pPr>
    </w:p>
    <w:p w14:paraId="62B98E8A" w14:textId="77777777" w:rsidR="00411087" w:rsidRDefault="002A79C3">
      <w:pPr>
        <w:pStyle w:val="a3"/>
        <w:ind w:left="0" w:firstLine="283"/>
      </w:pPr>
      <w:r>
        <w:t>РТУ МИРЭА</w:t>
      </w:r>
    </w:p>
    <w:p w14:paraId="62B98E8B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B98F79" wp14:editId="62B98F7A">
                <wp:simplePos x="0" y="0"/>
                <wp:positionH relativeFrom="column">
                  <wp:posOffset>137731</wp:posOffset>
                </wp:positionH>
                <wp:positionV relativeFrom="paragraph">
                  <wp:posOffset>192885</wp:posOffset>
                </wp:positionV>
                <wp:extent cx="5965140" cy="49480"/>
                <wp:effectExtent l="0" t="0" r="0" b="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65139" cy="494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text;margin-left:10.8pt;mso-position-horizontal:absolute;mso-position-vertical-relative:text;margin-top:15.2pt;mso-position-vertical:absolute;width:469.7pt;height:3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62B98E8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b/>
          <w:color w:val="000000"/>
        </w:rPr>
      </w:pPr>
    </w:p>
    <w:p w14:paraId="62B98E8D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62B98E8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E8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"/>
        <w:rPr>
          <w:color w:val="000000"/>
          <w:sz w:val="41"/>
          <w:szCs w:val="41"/>
        </w:rPr>
      </w:pPr>
    </w:p>
    <w:p w14:paraId="62B98E90" w14:textId="77777777" w:rsidR="00411087" w:rsidRDefault="002A79C3">
      <w:pPr>
        <w:pStyle w:val="1"/>
        <w:spacing w:before="0"/>
        <w:ind w:left="426"/>
      </w:pPr>
      <w:bookmarkStart w:id="0" w:name="_heading=h.gjdgxs"/>
      <w:bookmarkStart w:id="1" w:name="_Toc1"/>
      <w:bookmarkEnd w:id="0"/>
      <w:r>
        <w:t>ОТЧЕТ</w:t>
      </w:r>
      <w:bookmarkEnd w:id="1"/>
    </w:p>
    <w:p w14:paraId="62B98E91" w14:textId="77777777" w:rsidR="00411087" w:rsidRDefault="002A79C3">
      <w:pPr>
        <w:spacing w:before="51"/>
        <w:ind w:left="426" w:right="5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ПРАКТИЧЕСКОЙ РАБОТЕ № 6</w:t>
      </w:r>
    </w:p>
    <w:p w14:paraId="62B98E92" w14:textId="77777777" w:rsidR="00411087" w:rsidRDefault="002A79C3">
      <w:pPr>
        <w:pStyle w:val="1"/>
        <w:spacing w:before="51" w:line="278" w:lineRule="auto"/>
        <w:ind w:left="426" w:right="550"/>
      </w:pPr>
      <w:bookmarkStart w:id="2" w:name="_heading=h.30j0zll"/>
      <w:bookmarkStart w:id="3" w:name="_Toc2"/>
      <w:bookmarkEnd w:id="2"/>
      <w:r>
        <w:t>построение комбинационных схем, реализующих МДНФ и МКНФ заданной логической функции от 4-х переменных в базисах И-НЕ, ИЛИ-НЕ</w:t>
      </w:r>
      <w:bookmarkEnd w:id="3"/>
    </w:p>
    <w:p w14:paraId="62B98E93" w14:textId="77777777" w:rsidR="00411087" w:rsidRDefault="002A79C3">
      <w:pPr>
        <w:spacing w:line="319" w:lineRule="auto"/>
        <w:ind w:left="426" w:right="5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62B98E9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«ИНФОРМАТИКА»</w:t>
      </w:r>
    </w:p>
    <w:p w14:paraId="62B98E9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E96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color w:val="000000"/>
          <w:sz w:val="43"/>
          <w:szCs w:val="43"/>
        </w:rPr>
      </w:pPr>
    </w:p>
    <w:p w14:paraId="62B98E97" w14:textId="77777777" w:rsidR="00411087" w:rsidRDefault="002A79C3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62B98E98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A" w14:textId="77777777" w:rsidR="00411087" w:rsidRDefault="002A79C3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  Павлова Е.С.</w:t>
      </w:r>
    </w:p>
    <w:p w14:paraId="62B98E9B" w14:textId="77777777" w:rsidR="00411087" w:rsidRDefault="002A79C3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62B98E9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D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/>
        <w:rPr>
          <w:color w:val="000000"/>
          <w:sz w:val="24"/>
          <w:szCs w:val="24"/>
        </w:rPr>
      </w:pPr>
    </w:p>
    <w:p w14:paraId="62B98E9F" w14:textId="77777777" w:rsidR="00411087" w:rsidRDefault="002A79C3">
      <w:pPr>
        <w:tabs>
          <w:tab w:val="left" w:pos="3997"/>
          <w:tab w:val="left" w:pos="4993"/>
          <w:tab w:val="left" w:pos="7939"/>
        </w:tabs>
        <w:spacing w:line="273" w:lineRule="auto"/>
        <w:ind w:left="434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>
        <w:rPr>
          <w:sz w:val="20"/>
          <w:szCs w:val="20"/>
        </w:rPr>
        <w:tab/>
        <w:t>«22» октября 2022 г.</w:t>
      </w:r>
      <w:r>
        <w:rPr>
          <w:sz w:val="20"/>
          <w:szCs w:val="20"/>
        </w:rPr>
        <w:tab/>
        <w:t>Подпись студента работа выполнена</w:t>
      </w:r>
    </w:p>
    <w:p w14:paraId="62B98EA0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"/>
        <w:rPr>
          <w:color w:val="000000"/>
          <w:sz w:val="24"/>
          <w:szCs w:val="24"/>
        </w:rPr>
      </w:pPr>
    </w:p>
    <w:p w14:paraId="62B98EA1" w14:textId="77777777" w:rsidR="00411087" w:rsidRDefault="002A79C3">
      <w:pPr>
        <w:tabs>
          <w:tab w:val="left" w:pos="4019"/>
          <w:tab w:val="left" w:pos="5015"/>
          <w:tab w:val="left" w:pos="7447"/>
        </w:tabs>
        <w:ind w:left="1284"/>
        <w:rPr>
          <w:sz w:val="20"/>
          <w:szCs w:val="20"/>
        </w:rPr>
      </w:pPr>
      <w:r>
        <w:rPr>
          <w:sz w:val="20"/>
          <w:szCs w:val="20"/>
        </w:rPr>
        <w:t>«Зачтено»</w:t>
      </w:r>
      <w:r>
        <w:rPr>
          <w:sz w:val="20"/>
          <w:szCs w:val="20"/>
        </w:rPr>
        <w:tab/>
      </w:r>
      <w:r>
        <w:rPr>
          <w:sz w:val="20"/>
          <w:szCs w:val="20"/>
        </w:rPr>
        <w:t>«22» октября 2022 г.                                 Подпись преподавателя</w:t>
      </w:r>
    </w:p>
    <w:p w14:paraId="62B98EA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3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4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6" w14:textId="77777777" w:rsidR="00411087" w:rsidRDefault="002A79C3">
      <w:pPr>
        <w:spacing w:before="177"/>
        <w:ind w:left="245" w:right="252"/>
        <w:jc w:val="center"/>
        <w:rPr>
          <w:sz w:val="24"/>
          <w:szCs w:val="24"/>
        </w:rPr>
        <w:sectPr w:rsidR="00411087">
          <w:pgSz w:w="11910" w:h="16840"/>
          <w:pgMar w:top="1440" w:right="740" w:bottom="280" w:left="1701" w:header="720" w:footer="720" w:gutter="0"/>
          <w:pgNumType w:start="1"/>
          <w:cols w:space="1701"/>
          <w:docGrid w:linePitch="360"/>
        </w:sectPr>
      </w:pPr>
      <w:r>
        <w:rPr>
          <w:sz w:val="24"/>
          <w:szCs w:val="24"/>
        </w:rPr>
        <w:t>Москва 2022</w:t>
      </w:r>
    </w:p>
    <w:p w14:paraId="62B98EA7" w14:textId="77777777" w:rsidR="00411087" w:rsidRDefault="002A79C3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bookmarkStart w:id="4" w:name="_heading=h.1fob9te" w:displacedByCustomXml="next"/>
    <w:bookmarkEnd w:id="4" w:displacedByCustomXml="next"/>
    <w:sdt>
      <w:sdtPr>
        <w:rPr>
          <w:sz w:val="22"/>
          <w:szCs w:val="22"/>
        </w:rPr>
        <w:id w:val="1809741502"/>
        <w:docPartObj>
          <w:docPartGallery w:val="Table of Contents"/>
          <w:docPartUnique/>
        </w:docPartObj>
      </w:sdtPr>
      <w:sdtEndPr/>
      <w:sdtContent>
        <w:p w14:paraId="62B98EA8" w14:textId="77777777" w:rsidR="00411087" w:rsidRDefault="002A79C3">
          <w:pPr>
            <w:pStyle w:val="12"/>
            <w:tabs>
              <w:tab w:val="right" w:leader="dot" w:pos="9327"/>
            </w:tabs>
            <w:ind w:left="0" w:firstLine="0"/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3" w:tooltip="#_Toc3" w:history="1">
            <w:r>
              <w:rPr>
                <w:rStyle w:val="af6"/>
              </w:rPr>
              <w:t>1 ПОСТАНОВКА ЗАДАЧИ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B98EA9" w14:textId="77777777" w:rsidR="00411087" w:rsidRDefault="002A79C3">
          <w:pPr>
            <w:pStyle w:val="12"/>
            <w:tabs>
              <w:tab w:val="right" w:leader="dot" w:pos="9327"/>
            </w:tabs>
            <w:ind w:left="283" w:firstLine="0"/>
          </w:pPr>
          <w:hyperlink w:anchor="_Toc4" w:tooltip="#_Toc4" w:history="1">
            <w:r>
              <w:rPr>
                <w:rStyle w:val="af6"/>
              </w:rPr>
              <w:t>1.1 Персональный вариант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B98EAA" w14:textId="77777777" w:rsidR="00411087" w:rsidRDefault="002A79C3">
          <w:pPr>
            <w:pStyle w:val="12"/>
            <w:tabs>
              <w:tab w:val="right" w:leader="dot" w:pos="9327"/>
            </w:tabs>
            <w:ind w:left="0" w:firstLine="0"/>
          </w:pPr>
          <w:hyperlink w:anchor="_Toc5" w:tooltip="#_Toc5" w:history="1">
            <w:r>
              <w:rPr>
                <w:rStyle w:val="af6"/>
              </w:rPr>
              <w:t>2 ПРОЕКТИРОВАНИЕ И РЕАЛИЗАЦИЯ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B98EAB" w14:textId="77777777" w:rsidR="00411087" w:rsidRDefault="002A79C3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6" w:tooltip="#_Toc6" w:history="1">
            <w:r>
              <w:t>2.1</w:t>
            </w:r>
            <w:r>
              <w:tab/>
            </w:r>
            <w:r>
              <w:rPr>
                <w:rStyle w:val="af6"/>
              </w:rPr>
              <w:t>Предварительная подготовка данных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B98EAC" w14:textId="77777777" w:rsidR="00411087" w:rsidRDefault="002A79C3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7" w:tooltip="#_Toc7" w:history="1">
            <w:r>
              <w:t>2.2</w:t>
            </w:r>
            <w:r>
              <w:tab/>
            </w:r>
            <w:r>
              <w:rPr>
                <w:rStyle w:val="af6"/>
              </w:rPr>
              <w:t>Вывод формулы для МДНФ</w:t>
            </w:r>
            <w:r>
              <w:tab/>
            </w:r>
            <w:r>
              <w:fldChar w:fldCharType="begin"/>
            </w:r>
            <w:r>
              <w:instrText>PAGEREF _Toc7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B98EAD" w14:textId="77777777" w:rsidR="00411087" w:rsidRDefault="002A79C3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8" w:tooltip="#_Toc8" w:history="1">
            <w:r>
              <w:t>2.3</w:t>
            </w:r>
            <w:r>
              <w:tab/>
            </w:r>
            <w:r>
              <w:rPr>
                <w:rStyle w:val="af6"/>
              </w:rPr>
              <w:t>Вывод формулы для МКН</w:t>
            </w:r>
            <w:r>
              <w:rPr>
                <w:rStyle w:val="af6"/>
              </w:rPr>
              <w:t>Ф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2B98EAE" w14:textId="77777777" w:rsidR="00411087" w:rsidRDefault="002A79C3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9" w:tooltip="#_Toc9" w:history="1">
            <w:r>
              <w:t>2.4</w:t>
            </w:r>
            <w:r>
              <w:tab/>
            </w:r>
            <w:r>
              <w:rPr>
                <w:rStyle w:val="af6"/>
              </w:rPr>
              <w:t>Построение схем в лабораторном комплексе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2B98EAF" w14:textId="77777777" w:rsidR="00411087" w:rsidRDefault="002A79C3">
          <w:pPr>
            <w:pStyle w:val="12"/>
            <w:tabs>
              <w:tab w:val="right" w:leader="dot" w:pos="9327"/>
            </w:tabs>
            <w:ind w:left="0" w:firstLine="0"/>
          </w:pPr>
          <w:hyperlink w:anchor="_Toc11" w:tooltip="#_Toc11" w:history="1">
            <w:r>
              <w:rPr>
                <w:rStyle w:val="af6"/>
              </w:rPr>
              <w:t>3 ВЫВОДЫ</w:t>
            </w:r>
            <w:r>
              <w:tab/>
            </w:r>
            <w:r>
              <w:fldChar w:fldCharType="begin"/>
            </w:r>
            <w:r>
              <w:instrText>PAGEREF _Toc11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2B98EB0" w14:textId="77777777" w:rsidR="00411087" w:rsidRDefault="002A79C3">
          <w:pPr>
            <w:pStyle w:val="12"/>
            <w:tabs>
              <w:tab w:val="right" w:leader="dot" w:pos="9327"/>
            </w:tabs>
            <w:ind w:left="0" w:firstLine="0"/>
          </w:pPr>
          <w:hyperlink w:anchor="_Toc12" w:tooltip="#_Toc12" w:history="1">
            <w:r>
              <w:rPr>
                <w:rStyle w:val="af6"/>
              </w:rPr>
              <w:t>4 ИНФОРМАЦИОННЫЙ ИСТОЧНИК</w:t>
            </w:r>
            <w:r>
              <w:tab/>
            </w:r>
            <w:r>
              <w:fldChar w:fldCharType="begin"/>
            </w:r>
            <w:r>
              <w:instrText>PAGEREF _Toc12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2B98EB1" w14:textId="77777777" w:rsidR="00411087" w:rsidRDefault="002A79C3">
          <w:pPr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right" w:pos="9560"/>
            </w:tabs>
            <w:spacing w:before="250"/>
            <w:ind w:firstLine="142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14:paraId="62B98EB2" w14:textId="77777777" w:rsidR="00411087" w:rsidRDefault="00411087"/>
    <w:p w14:paraId="62B98EB3" w14:textId="77777777" w:rsidR="00411087" w:rsidRDefault="00411087">
      <w:pPr>
        <w:pStyle w:val="1"/>
        <w:ind w:left="0" w:right="72"/>
      </w:pPr>
    </w:p>
    <w:p w14:paraId="62B98EB4" w14:textId="77777777" w:rsidR="00411087" w:rsidRDefault="00411087">
      <w:pPr>
        <w:pStyle w:val="1"/>
        <w:ind w:left="0" w:right="72"/>
      </w:pPr>
    </w:p>
    <w:p w14:paraId="62B98EB5" w14:textId="77777777" w:rsidR="00411087" w:rsidRDefault="00411087">
      <w:pPr>
        <w:pStyle w:val="1"/>
        <w:ind w:left="0" w:right="72"/>
      </w:pPr>
    </w:p>
    <w:p w14:paraId="62B98EB6" w14:textId="77777777" w:rsidR="00411087" w:rsidRDefault="00411087">
      <w:pPr>
        <w:pStyle w:val="1"/>
        <w:ind w:left="0" w:right="72"/>
      </w:pPr>
    </w:p>
    <w:p w14:paraId="62B98EB7" w14:textId="77777777" w:rsidR="00411087" w:rsidRDefault="00411087">
      <w:pPr>
        <w:pStyle w:val="1"/>
        <w:ind w:left="0" w:right="72"/>
      </w:pPr>
    </w:p>
    <w:p w14:paraId="62B98EB8" w14:textId="77777777" w:rsidR="00411087" w:rsidRDefault="00411087">
      <w:pPr>
        <w:pStyle w:val="1"/>
        <w:ind w:left="0" w:right="72"/>
      </w:pPr>
    </w:p>
    <w:p w14:paraId="62B98EB9" w14:textId="77777777" w:rsidR="00411087" w:rsidRDefault="00411087">
      <w:pPr>
        <w:pStyle w:val="1"/>
        <w:ind w:left="0" w:right="72"/>
      </w:pPr>
    </w:p>
    <w:p w14:paraId="62B98EBA" w14:textId="77777777" w:rsidR="00411087" w:rsidRDefault="00411087">
      <w:pPr>
        <w:pStyle w:val="1"/>
        <w:ind w:left="0" w:right="72"/>
      </w:pPr>
    </w:p>
    <w:p w14:paraId="62B98EBB" w14:textId="77777777" w:rsidR="00411087" w:rsidRDefault="00411087">
      <w:pPr>
        <w:pStyle w:val="1"/>
        <w:ind w:left="0" w:right="72"/>
      </w:pPr>
    </w:p>
    <w:p w14:paraId="62B98EBC" w14:textId="77777777" w:rsidR="00411087" w:rsidRDefault="00411087">
      <w:pPr>
        <w:pStyle w:val="1"/>
        <w:ind w:left="0" w:right="72"/>
      </w:pPr>
    </w:p>
    <w:p w14:paraId="62B98EBD" w14:textId="77777777" w:rsidR="00411087" w:rsidRDefault="00411087">
      <w:pPr>
        <w:pStyle w:val="1"/>
        <w:ind w:left="0" w:right="72"/>
      </w:pPr>
    </w:p>
    <w:p w14:paraId="62B98EBE" w14:textId="77777777" w:rsidR="00411087" w:rsidRDefault="00411087">
      <w:pPr>
        <w:pStyle w:val="1"/>
        <w:ind w:left="0" w:right="72"/>
      </w:pPr>
    </w:p>
    <w:p w14:paraId="62B98EBF" w14:textId="77777777" w:rsidR="00411087" w:rsidRDefault="00411087">
      <w:pPr>
        <w:pStyle w:val="1"/>
        <w:ind w:left="0" w:right="72"/>
      </w:pPr>
    </w:p>
    <w:p w14:paraId="62B98EC0" w14:textId="77777777" w:rsidR="00411087" w:rsidRDefault="00411087">
      <w:pPr>
        <w:pStyle w:val="1"/>
        <w:ind w:left="0" w:right="72"/>
      </w:pPr>
    </w:p>
    <w:p w14:paraId="62B98EC1" w14:textId="77777777" w:rsidR="00411087" w:rsidRDefault="00411087">
      <w:pPr>
        <w:pStyle w:val="1"/>
        <w:ind w:left="0" w:right="72"/>
      </w:pPr>
    </w:p>
    <w:p w14:paraId="62B98EC2" w14:textId="77777777" w:rsidR="00411087" w:rsidRDefault="00411087">
      <w:pPr>
        <w:pStyle w:val="1"/>
        <w:ind w:left="0" w:right="72"/>
      </w:pPr>
    </w:p>
    <w:p w14:paraId="62B98EC3" w14:textId="77777777" w:rsidR="00411087" w:rsidRDefault="00411087">
      <w:pPr>
        <w:pStyle w:val="1"/>
        <w:ind w:left="0" w:right="72"/>
      </w:pPr>
    </w:p>
    <w:p w14:paraId="62B98EC4" w14:textId="77777777" w:rsidR="00411087" w:rsidRDefault="00411087">
      <w:pPr>
        <w:pStyle w:val="1"/>
        <w:ind w:left="0" w:right="72"/>
      </w:pPr>
    </w:p>
    <w:p w14:paraId="62B98EC5" w14:textId="77777777" w:rsidR="00411087" w:rsidRDefault="00411087">
      <w:pPr>
        <w:pStyle w:val="1"/>
        <w:ind w:left="0" w:right="72"/>
      </w:pPr>
    </w:p>
    <w:p w14:paraId="62B98EC6" w14:textId="77777777" w:rsidR="00411087" w:rsidRDefault="00411087">
      <w:pPr>
        <w:pStyle w:val="1"/>
        <w:ind w:left="0" w:right="72"/>
      </w:pPr>
    </w:p>
    <w:p w14:paraId="62B98EC7" w14:textId="77777777" w:rsidR="00411087" w:rsidRDefault="00411087">
      <w:pPr>
        <w:pStyle w:val="1"/>
        <w:ind w:left="0" w:right="72"/>
      </w:pPr>
    </w:p>
    <w:p w14:paraId="62B98EC8" w14:textId="77777777" w:rsidR="00411087" w:rsidRDefault="002A79C3">
      <w:pPr>
        <w:pStyle w:val="1"/>
        <w:ind w:left="0" w:right="72"/>
      </w:pPr>
      <w:bookmarkStart w:id="5" w:name="_heading=h.3znysh7"/>
      <w:bookmarkStart w:id="6" w:name="_Toc3"/>
      <w:bookmarkEnd w:id="5"/>
      <w:r>
        <w:lastRenderedPageBreak/>
        <w:t>1 ПОСТАНОВКА ЗАДАЧИ</w:t>
      </w:r>
      <w:bookmarkEnd w:id="6"/>
    </w:p>
    <w:p w14:paraId="62B98EC9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86" w:line="379" w:lineRule="auto"/>
        <w:ind w:firstLine="709"/>
        <w:jc w:val="both"/>
        <w:rPr>
          <w:color w:val="000000"/>
          <w:sz w:val="28"/>
          <w:szCs w:val="28"/>
        </w:rPr>
      </w:pPr>
      <w:bookmarkStart w:id="7" w:name="_heading=h.2et92p0"/>
      <w:bookmarkEnd w:id="7"/>
      <w:r>
        <w:rPr>
          <w:color w:val="000000"/>
          <w:sz w:val="28"/>
          <w:szCs w:val="28"/>
        </w:rPr>
        <w:t>Логическая функция от четырех переменных задана в 16-теричной векторной форме. Восстановить таблицу истинности. Минимизировать логическую функцию при помощи карт Карно и получить формулы МДНФ и МКНФ в общем базисе. Перевести МДНФ и МКНФ в базисы «И-НЕ» и «</w:t>
      </w:r>
      <w:r>
        <w:rPr>
          <w:color w:val="000000"/>
          <w:sz w:val="28"/>
          <w:szCs w:val="28"/>
        </w:rPr>
        <w:t>ИЛИ- НЕ» (каждую минимальную форму в два базиса). Построить комбинационные схемы для приведенных к базисам формул МДНФ и МКНФ в лабораторном комплексе, используя только логические элементы, входящие в конкретный базис. Протестировать работу схем и убедитьс</w:t>
      </w:r>
      <w:r>
        <w:rPr>
          <w:color w:val="000000"/>
          <w:sz w:val="28"/>
          <w:szCs w:val="28"/>
        </w:rPr>
        <w:t>я в их правильности.</w:t>
      </w:r>
      <w:bookmarkStart w:id="8" w:name="bookmark=id.2et92p0"/>
      <w:bookmarkEnd w:id="8"/>
      <w:r>
        <w:rPr>
          <w:color w:val="000000"/>
          <w:sz w:val="28"/>
          <w:szCs w:val="28"/>
        </w:rPr>
        <w:t xml:space="preserve"> Подготовить отчет о проделанной работе и защитить ее.</w:t>
      </w:r>
    </w:p>
    <w:p w14:paraId="62B98ECA" w14:textId="77777777" w:rsidR="00411087" w:rsidRDefault="002A79C3">
      <w:pPr>
        <w:pStyle w:val="1"/>
        <w:spacing w:before="125"/>
        <w:ind w:left="851" w:right="0"/>
        <w:jc w:val="both"/>
      </w:pPr>
      <w:bookmarkStart w:id="9" w:name="_heading=h.tyjcwt"/>
      <w:bookmarkStart w:id="10" w:name="_Toc4"/>
      <w:bookmarkEnd w:id="9"/>
      <w:r>
        <w:t>1.1 Персональный вариант</w:t>
      </w:r>
      <w:bookmarkEnd w:id="10"/>
    </w:p>
    <w:p w14:paraId="62B98EC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ECC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4" w:lineRule="auto"/>
        <w:ind w:right="108" w:firstLine="709"/>
        <w:jc w:val="both"/>
        <w:rPr>
          <w:rFonts w:ascii="Calibri" w:eastAsia="Calibri" w:hAnsi="Calibri" w:cs="Calibri"/>
          <w:color w:val="000000"/>
          <w:sz w:val="28"/>
          <w:szCs w:val="28"/>
        </w:rPr>
        <w:sectPr w:rsidR="00411087">
          <w:footerReference w:type="default" r:id="rId12"/>
          <w:pgSz w:w="11910" w:h="16840"/>
          <w:pgMar w:top="1080" w:right="740" w:bottom="780" w:left="1843" w:header="0" w:footer="592" w:gutter="0"/>
          <w:cols w:space="1701"/>
          <w:docGrid w:linePitch="360"/>
        </w:sectPr>
      </w:pPr>
      <w:r>
        <w:rPr>
          <w:color w:val="000000"/>
          <w:sz w:val="28"/>
          <w:szCs w:val="28"/>
        </w:rPr>
        <w:t>Логическая функция от четырех переменных, заданная в 16-теричной форме: 6F5C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16</w:t>
      </w:r>
    </w:p>
    <w:p w14:paraId="62B98ECD" w14:textId="77777777" w:rsidR="00411087" w:rsidRDefault="002A79C3">
      <w:pPr>
        <w:pStyle w:val="1"/>
        <w:ind w:left="0" w:right="251" w:firstLine="709"/>
      </w:pPr>
      <w:bookmarkStart w:id="11" w:name="bookmark=id.tyjcwt"/>
      <w:bookmarkStart w:id="12" w:name="_Toc5"/>
      <w:bookmarkEnd w:id="11"/>
      <w:r>
        <w:lastRenderedPageBreak/>
        <w:t>2 ПРОЕКТИРОВАНИЕ И РЕАЛИЗАЦИЯ</w:t>
      </w:r>
      <w:bookmarkEnd w:id="12"/>
    </w:p>
    <w:p w14:paraId="62B98ECE" w14:textId="77777777" w:rsidR="00411087" w:rsidRDefault="002A79C3" w:rsidP="004009C5">
      <w:pPr>
        <w:pStyle w:val="1"/>
        <w:numPr>
          <w:ilvl w:val="1"/>
          <w:numId w:val="1"/>
        </w:numPr>
        <w:tabs>
          <w:tab w:val="left" w:pos="1134"/>
        </w:tabs>
        <w:spacing w:before="186"/>
        <w:ind w:left="709" w:right="0" w:firstLine="0"/>
        <w:jc w:val="left"/>
      </w:pPr>
      <w:bookmarkStart w:id="13" w:name="bookmark=id.1t3h5sf"/>
      <w:bookmarkStart w:id="14" w:name="_Toc6"/>
      <w:bookmarkEnd w:id="13"/>
      <w:r>
        <w:t>Предварительная подготовка данных</w:t>
      </w:r>
      <w:bookmarkEnd w:id="14"/>
    </w:p>
    <w:p w14:paraId="62B98EC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ED0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7" w:lineRule="auto"/>
        <w:ind w:right="1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Преобразуем заданную логическую функцию в двоичную запись: 0110 1111 0101 1100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 получили столбец значений логической функции, который необходим для восстановления полной таблицы истинности (табл.</w:t>
      </w:r>
      <w:hyperlink w:anchor="_heading=h.2s8eyo1" w:tooltip="#_heading=h.2s8eyo1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62B98ED1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Таблица истинности заданной функции</w:t>
      </w:r>
    </w:p>
    <w:p w14:paraId="62B98ED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color w:val="000000"/>
          <w:sz w:val="20"/>
          <w:szCs w:val="20"/>
        </w:rPr>
      </w:pPr>
    </w:p>
    <w:tbl>
      <w:tblPr>
        <w:tblStyle w:val="StGen00"/>
        <w:tblW w:w="1931" w:type="dxa"/>
        <w:tblInd w:w="3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3"/>
        <w:gridCol w:w="383"/>
        <w:gridCol w:w="383"/>
        <w:gridCol w:w="383"/>
        <w:gridCol w:w="399"/>
      </w:tblGrid>
      <w:tr w:rsidR="00411087" w14:paraId="62B98ED8" w14:textId="77777777">
        <w:trPr>
          <w:trHeight w:val="336"/>
        </w:trPr>
        <w:tc>
          <w:tcPr>
            <w:tcW w:w="383" w:type="dxa"/>
          </w:tcPr>
          <w:p w14:paraId="62B98ED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</w:t>
            </w:r>
          </w:p>
        </w:tc>
        <w:tc>
          <w:tcPr>
            <w:tcW w:w="383" w:type="dxa"/>
          </w:tcPr>
          <w:p w14:paraId="62B98ED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</w:t>
            </w:r>
          </w:p>
        </w:tc>
        <w:tc>
          <w:tcPr>
            <w:tcW w:w="383" w:type="dxa"/>
          </w:tcPr>
          <w:p w14:paraId="62B98ED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</w:p>
        </w:tc>
        <w:tc>
          <w:tcPr>
            <w:tcW w:w="383" w:type="dxa"/>
          </w:tcPr>
          <w:p w14:paraId="62B98ED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</w:t>
            </w:r>
          </w:p>
        </w:tc>
        <w:tc>
          <w:tcPr>
            <w:tcW w:w="399" w:type="dxa"/>
          </w:tcPr>
          <w:p w14:paraId="62B98ED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1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</w:t>
            </w:r>
          </w:p>
        </w:tc>
      </w:tr>
      <w:tr w:rsidR="00411087" w14:paraId="62B98EDE" w14:textId="77777777">
        <w:trPr>
          <w:trHeight w:val="336"/>
        </w:trPr>
        <w:tc>
          <w:tcPr>
            <w:tcW w:w="383" w:type="dxa"/>
          </w:tcPr>
          <w:p w14:paraId="62B98ED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D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EE4" w14:textId="77777777">
        <w:trPr>
          <w:trHeight w:val="336"/>
        </w:trPr>
        <w:tc>
          <w:tcPr>
            <w:tcW w:w="383" w:type="dxa"/>
          </w:tcPr>
          <w:p w14:paraId="62B98ED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E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EA" w14:textId="77777777">
        <w:trPr>
          <w:trHeight w:val="336"/>
        </w:trPr>
        <w:tc>
          <w:tcPr>
            <w:tcW w:w="383" w:type="dxa"/>
          </w:tcPr>
          <w:p w14:paraId="62B98EE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E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E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F0" w14:textId="77777777">
        <w:trPr>
          <w:trHeight w:val="336"/>
        </w:trPr>
        <w:tc>
          <w:tcPr>
            <w:tcW w:w="383" w:type="dxa"/>
          </w:tcPr>
          <w:p w14:paraId="62B98EE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E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E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EF6" w14:textId="77777777">
        <w:trPr>
          <w:trHeight w:val="336"/>
        </w:trPr>
        <w:tc>
          <w:tcPr>
            <w:tcW w:w="383" w:type="dxa"/>
          </w:tcPr>
          <w:p w14:paraId="62B98EF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F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FC" w14:textId="77777777">
        <w:trPr>
          <w:trHeight w:val="336"/>
        </w:trPr>
        <w:tc>
          <w:tcPr>
            <w:tcW w:w="383" w:type="dxa"/>
          </w:tcPr>
          <w:p w14:paraId="62B98EF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F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2" w14:textId="77777777">
        <w:trPr>
          <w:trHeight w:val="336"/>
        </w:trPr>
        <w:tc>
          <w:tcPr>
            <w:tcW w:w="383" w:type="dxa"/>
          </w:tcPr>
          <w:p w14:paraId="62B98EF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0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8" w14:textId="77777777">
        <w:trPr>
          <w:trHeight w:val="336"/>
        </w:trPr>
        <w:tc>
          <w:tcPr>
            <w:tcW w:w="383" w:type="dxa"/>
          </w:tcPr>
          <w:p w14:paraId="62B98F0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0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E" w14:textId="77777777">
        <w:trPr>
          <w:trHeight w:val="336"/>
        </w:trPr>
        <w:tc>
          <w:tcPr>
            <w:tcW w:w="383" w:type="dxa"/>
          </w:tcPr>
          <w:p w14:paraId="62B98F0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0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14" w14:textId="77777777">
        <w:trPr>
          <w:trHeight w:val="336"/>
        </w:trPr>
        <w:tc>
          <w:tcPr>
            <w:tcW w:w="383" w:type="dxa"/>
          </w:tcPr>
          <w:p w14:paraId="62B98F0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1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1A" w14:textId="77777777">
        <w:trPr>
          <w:trHeight w:val="336"/>
        </w:trPr>
        <w:tc>
          <w:tcPr>
            <w:tcW w:w="383" w:type="dxa"/>
          </w:tcPr>
          <w:p w14:paraId="62B98F1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1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20" w14:textId="77777777">
        <w:trPr>
          <w:trHeight w:val="336"/>
        </w:trPr>
        <w:tc>
          <w:tcPr>
            <w:tcW w:w="383" w:type="dxa"/>
          </w:tcPr>
          <w:p w14:paraId="62B98F1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1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26" w14:textId="77777777">
        <w:trPr>
          <w:trHeight w:val="336"/>
        </w:trPr>
        <w:tc>
          <w:tcPr>
            <w:tcW w:w="383" w:type="dxa"/>
          </w:tcPr>
          <w:p w14:paraId="62B98F2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2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2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2C" w14:textId="77777777">
        <w:trPr>
          <w:trHeight w:val="336"/>
        </w:trPr>
        <w:tc>
          <w:tcPr>
            <w:tcW w:w="383" w:type="dxa"/>
          </w:tcPr>
          <w:p w14:paraId="62B98F2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2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2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32" w14:textId="77777777">
        <w:trPr>
          <w:trHeight w:val="336"/>
        </w:trPr>
        <w:tc>
          <w:tcPr>
            <w:tcW w:w="383" w:type="dxa"/>
          </w:tcPr>
          <w:p w14:paraId="62B98F2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3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38" w14:textId="77777777">
        <w:trPr>
          <w:trHeight w:val="336"/>
        </w:trPr>
        <w:tc>
          <w:tcPr>
            <w:tcW w:w="383" w:type="dxa"/>
          </w:tcPr>
          <w:p w14:paraId="62B98F3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3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</w:tbl>
    <w:p w14:paraId="62B98F3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F3A" w14:textId="77777777" w:rsidR="00411087" w:rsidRDefault="002A79C3" w:rsidP="004009C5">
      <w:pPr>
        <w:pStyle w:val="1"/>
        <w:numPr>
          <w:ilvl w:val="1"/>
          <w:numId w:val="1"/>
        </w:numPr>
        <w:tabs>
          <w:tab w:val="left" w:pos="1134"/>
        </w:tabs>
        <w:spacing w:before="244"/>
        <w:ind w:left="709" w:right="0" w:firstLine="0"/>
        <w:jc w:val="left"/>
      </w:pPr>
      <w:bookmarkStart w:id="15" w:name="bookmark=id.17dp8vu"/>
      <w:bookmarkStart w:id="16" w:name="_heading=h.3rdcrjn"/>
      <w:bookmarkStart w:id="17" w:name="_Toc7"/>
      <w:bookmarkEnd w:id="15"/>
      <w:bookmarkEnd w:id="16"/>
      <w:r>
        <w:t>Вывод формулы для МДНФ</w:t>
      </w:r>
      <w:bookmarkEnd w:id="17"/>
    </w:p>
    <w:p w14:paraId="62B98F3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F3D" w14:textId="6132F04B" w:rsidR="00411087" w:rsidRDefault="002A79C3" w:rsidP="004009C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9" w:lineRule="auto"/>
        <w:ind w:right="19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построения МДНФ заданной функции воспользуемся методом карт Карно. Разместим единичные значения функции на карте Карно,</w:t>
      </w:r>
      <w:r>
        <w:rPr>
          <w:color w:val="000000"/>
          <w:sz w:val="28"/>
          <w:szCs w:val="28"/>
        </w:rPr>
        <w:t xml:space="preserve"> </w:t>
      </w:r>
      <w:r w:rsidR="004009C5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2B98F7B" wp14:editId="3C8008F7">
            <wp:simplePos x="0" y="0"/>
            <wp:positionH relativeFrom="column">
              <wp:posOffset>1720850</wp:posOffset>
            </wp:positionH>
            <wp:positionV relativeFrom="paragraph">
              <wp:posOffset>547370</wp:posOffset>
            </wp:positionV>
            <wp:extent cx="2400300" cy="2133018"/>
            <wp:effectExtent l="0" t="0" r="0" b="0"/>
            <wp:wrapTopAndBottom/>
            <wp:docPr id="3" name="image1.png" descr="C:\Users\Sergey\Pictures\карта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Sergey\Pictures\карта1.png"/>
                    <pic:cNvPicPr/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2400300" cy="2133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предназначенной для минимизации функции от четырех переменных (рис. </w:t>
      </w:r>
      <w:hyperlink w:anchor="_heading=h.3rdcrjn" w:tooltip="#_heading=h.3rdcrjn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62B98F3E" w14:textId="531B810F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8"/>
        <w:jc w:val="center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>Рисунок 1 – Карта Карно, заполненная для построения МДНФ</w:t>
      </w:r>
    </w:p>
    <w:p w14:paraId="62B98F3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left="284" w:right="548"/>
        <w:jc w:val="center"/>
        <w:rPr>
          <w:color w:val="000000"/>
          <w:sz w:val="24"/>
          <w:szCs w:val="24"/>
        </w:rPr>
      </w:pPr>
    </w:p>
    <w:p w14:paraId="62B98F41" w14:textId="3CCBF6DC" w:rsidR="00411087" w:rsidRPr="004009C5" w:rsidRDefault="002A79C3" w:rsidP="004009C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8" w:line="379" w:lineRule="auto"/>
        <w:ind w:right="2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выделяем интервалы, на которых функция сохраняет свое единичное значение, результат выделения интервалов показан на рис. </w:t>
      </w:r>
      <w:hyperlink w:anchor="_heading=h.26in1rg" w:tooltip="#_heading=h.26in1rg" w:history="1">
        <w:r>
          <w:rPr>
            <w:color w:val="000000"/>
            <w:sz w:val="28"/>
            <w:szCs w:val="28"/>
          </w:rPr>
          <w:t>2</w:t>
        </w:r>
      </w:hyperlink>
      <w:r>
        <w:rPr>
          <w:color w:val="000000"/>
          <w:sz w:val="28"/>
          <w:szCs w:val="28"/>
        </w:rPr>
        <w:t>.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2B98F7D" wp14:editId="62B98F7E">
                <wp:simplePos x="0" y="0"/>
                <wp:positionH relativeFrom="column">
                  <wp:posOffset>1538922</wp:posOffset>
                </wp:positionH>
                <wp:positionV relativeFrom="paragraph">
                  <wp:posOffset>956310</wp:posOffset>
                </wp:positionV>
                <wp:extent cx="2908300" cy="2584450"/>
                <wp:effectExtent l="0" t="0" r="0" b="0"/>
                <wp:wrapTopAndBottom/>
                <wp:docPr id="4" name="image7.png" descr="C:\Users\Sergey\Pictures\карта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 descr="C:\Users\Sergey\Pictures\карта1.png"/>
                        <pic:cNvPic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908300" cy="2584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0288;o:allowoverlap:true;o:allowincell:true;mso-position-horizontal-relative:text;margin-left:121.2pt;mso-position-horizontal:absolute;mso-position-vertical-relative:text;margin-top:75.3pt;mso-position-vertical:absolute;width:229.0pt;height:203.5pt;mso-wrap-distance-left:9.0pt;mso-wrap-distance-top:0.0pt;mso-wrap-distance-right:9.0pt;mso-wrap-distance-bottom:0.0pt;">
                <v:path textboxrect="0,0,0,0"/>
                <w10:wrap type="topAndBottom"/>
                <v:imagedata r:id="rId15" o:title=""/>
              </v:shape>
            </w:pict>
          </mc:Fallback>
        </mc:AlternateContent>
      </w:r>
    </w:p>
    <w:p w14:paraId="62B98F42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8"/>
        <w:ind w:right="54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Результат выделения интервалов для МДНФ</w:t>
      </w:r>
    </w:p>
    <w:p w14:paraId="62B98F43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8"/>
        <w:ind w:left="426" w:right="549"/>
        <w:jc w:val="center"/>
        <w:rPr>
          <w:color w:val="000000"/>
          <w:sz w:val="24"/>
          <w:szCs w:val="24"/>
        </w:rPr>
      </w:pPr>
    </w:p>
    <w:p w14:paraId="62B98F4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9" w:line="379" w:lineRule="auto"/>
        <w:ind w:right="207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запишем формулу МДНФ, для чего последовательно рассмотрим каждый из интервалов. Для каждого интервала запишем минимальную конъюнкцию, куда будут входить только те переменные и их отрицания, которые</w:t>
      </w:r>
      <w:r>
        <w:rPr>
          <w:color w:val="000000"/>
          <w:sz w:val="28"/>
          <w:szCs w:val="28"/>
        </w:rPr>
        <w:t xml:space="preserve"> сохраняют свое значение на этом интервале. Переменные, которые меняют свое значение на интервале, упростятся. Чтобы получить МДНФ </w:t>
      </w:r>
      <w:r>
        <w:rPr>
          <w:color w:val="000000"/>
          <w:sz w:val="28"/>
          <w:szCs w:val="28"/>
        </w:rPr>
        <w:lastRenderedPageBreak/>
        <w:t>остается только объединить при помощи дизъюнкции имеющееся множество минимальных конъюнкций. В результате получим формулу 1.</w:t>
      </w:r>
    </w:p>
    <w:p w14:paraId="62B98F4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9" w:line="379" w:lineRule="auto"/>
        <w:ind w:right="207" w:firstLine="708"/>
        <w:jc w:val="both"/>
        <w:rPr>
          <w:color w:val="000000"/>
          <w:sz w:val="28"/>
          <w:szCs w:val="28"/>
        </w:rPr>
      </w:pPr>
    </w:p>
    <w:p w14:paraId="62B98F46" w14:textId="77777777" w:rsidR="00411087" w:rsidRDefault="002A79C3">
      <w:pPr>
        <w:tabs>
          <w:tab w:val="left" w:pos="9214"/>
        </w:tabs>
        <w:spacing w:before="31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pacing w:val="-8"/>
            <w:sz w:val="28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)+(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</m:acc>
        <m:r>
          <w:rPr>
            <w:rFonts w:ascii="Cambria Math" w:hAnsi="Cambria Math"/>
            <w:sz w:val="28"/>
          </w:rPr>
          <m:t>)+(</m:t>
        </m:r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)+(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)+(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)</m:t>
        </m:r>
      </m:oMath>
      <w:r>
        <w:rPr>
          <w:sz w:val="28"/>
          <w:szCs w:val="28"/>
        </w:rPr>
        <w:t xml:space="preserve">      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 xml:space="preserve">1)                            </w:t>
      </w:r>
    </w:p>
    <w:p w14:paraId="62B98F47" w14:textId="77777777" w:rsidR="00411087" w:rsidRDefault="00411087">
      <w:pPr>
        <w:spacing w:before="31"/>
        <w:ind w:left="2363"/>
        <w:rPr>
          <w:sz w:val="28"/>
          <w:szCs w:val="28"/>
        </w:rPr>
      </w:pPr>
    </w:p>
    <w:p w14:paraId="62B98F48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 w:line="379" w:lineRule="auto"/>
        <w:ind w:right="20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приведем полученную МДНФ к базисам «И-НЕ</w:t>
      </w:r>
      <w:r>
        <w:rPr>
          <w:color w:val="000000"/>
          <w:sz w:val="28"/>
          <w:szCs w:val="28"/>
        </w:rPr>
        <w:t xml:space="preserve">» и «ИЛИ-НЕ», для чего воспользуемся законами де Моргана. В результате получим формулы </w:t>
      </w:r>
      <w:hyperlink w:anchor="_heading=h.3dy6vkm" w:tooltip="#_heading=h.3dy6vkm" w:history="1">
        <w:r>
          <w:rPr>
            <w:color w:val="000000"/>
            <w:sz w:val="28"/>
            <w:szCs w:val="28"/>
          </w:rPr>
          <w:t>2</w:t>
        </w:r>
      </w:hyperlink>
      <w:r>
        <w:rPr>
          <w:color w:val="000000"/>
          <w:sz w:val="28"/>
          <w:szCs w:val="28"/>
        </w:rPr>
        <w:t xml:space="preserve">, </w:t>
      </w:r>
      <w:hyperlink w:anchor="_heading=h.1t3h5sf" w:tooltip="#_heading=h.1t3h5sf" w:history="1">
        <w:r>
          <w:rPr>
            <w:color w:val="000000"/>
            <w:sz w:val="28"/>
            <w:szCs w:val="28"/>
          </w:rPr>
          <w:t>3</w:t>
        </w:r>
      </w:hyperlink>
      <w:r>
        <w:rPr>
          <w:color w:val="000000"/>
          <w:sz w:val="28"/>
          <w:szCs w:val="28"/>
        </w:rPr>
        <w:t>.</w:t>
      </w:r>
    </w:p>
    <w:p w14:paraId="62B98F49" w14:textId="77777777" w:rsidR="00411087" w:rsidRDefault="00411087">
      <w:pPr>
        <w:tabs>
          <w:tab w:val="left" w:pos="3930"/>
          <w:tab w:val="left" w:pos="4010"/>
          <w:tab w:val="left" w:pos="9120"/>
        </w:tabs>
        <w:ind w:left="2127"/>
        <w:rPr>
          <w:i/>
          <w:sz w:val="28"/>
          <w:szCs w:val="28"/>
        </w:rPr>
      </w:pPr>
      <w:bookmarkStart w:id="18" w:name="_heading=h.3dy6vkm"/>
      <w:bookmarkEnd w:id="18"/>
    </w:p>
    <w:p w14:paraId="62B98F4A" w14:textId="77777777" w:rsidR="00411087" w:rsidRDefault="002A79C3">
      <w:pPr>
        <w:tabs>
          <w:tab w:val="left" w:pos="3930"/>
          <w:tab w:val="left" w:pos="4010"/>
          <w:tab w:val="left" w:pos="9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position w:val="-8"/>
          <w:sz w:val="18"/>
          <w:szCs w:val="18"/>
          <w:vertAlign w:val="subscript"/>
        </w:rPr>
        <w:t>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</w:rPr>
                  <m:t>)</m:t>
                </m:r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acc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)</m:t>
                </m:r>
              </m:e>
            </m:acc>
          </m:e>
        </m:acc>
      </m:oMath>
      <w:r>
        <w:rPr>
          <w:i/>
          <w:sz w:val="28"/>
          <w:szCs w:val="28"/>
        </w:rPr>
        <w:t xml:space="preserve">               </w:t>
      </w:r>
      <w:proofErr w:type="gramStart"/>
      <w:r>
        <w:rPr>
          <w:i/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2)</w:t>
      </w:r>
    </w:p>
    <w:p w14:paraId="62B98F4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52"/>
          <w:szCs w:val="52"/>
        </w:rPr>
      </w:pPr>
    </w:p>
    <w:p w14:paraId="62B98F4C" w14:textId="77777777" w:rsidR="00411087" w:rsidRDefault="002A79C3">
      <w:pPr>
        <w:tabs>
          <w:tab w:val="left" w:pos="3500"/>
        </w:tabs>
        <w:spacing w:before="440"/>
        <w:jc w:val="center"/>
        <w:rPr>
          <w:sz w:val="28"/>
          <w:szCs w:val="28"/>
        </w:rPr>
      </w:pPr>
      <w:bookmarkStart w:id="19" w:name="_heading=h.1t3h5sf"/>
      <w:bookmarkEnd w:id="19"/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position w:val="-8"/>
          <w:sz w:val="18"/>
          <w:szCs w:val="18"/>
          <w:vertAlign w:val="subscript"/>
        </w:rPr>
        <w:t>или-не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</m:e>
            </m:acc>
          </m:e>
        </m:acc>
      </m:oMath>
      <w:r>
        <w:rPr>
          <w:i/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3)</w:t>
      </w:r>
    </w:p>
    <w:p w14:paraId="62B98F4D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/>
        <w:rPr>
          <w:rFonts w:ascii="Tahoma" w:eastAsia="Tahoma" w:hAnsi="Tahoma" w:cs="Tahoma"/>
          <w:color w:val="000000"/>
          <w:sz w:val="21"/>
          <w:szCs w:val="21"/>
        </w:rPr>
      </w:pPr>
    </w:p>
    <w:p w14:paraId="62B98F4E" w14:textId="77777777" w:rsidR="00411087" w:rsidRDefault="002A79C3" w:rsidP="002D2361">
      <w:pPr>
        <w:pStyle w:val="1"/>
        <w:numPr>
          <w:ilvl w:val="1"/>
          <w:numId w:val="1"/>
        </w:numPr>
        <w:tabs>
          <w:tab w:val="left" w:pos="1134"/>
        </w:tabs>
        <w:spacing w:before="94"/>
        <w:ind w:left="709" w:right="0" w:firstLine="0"/>
        <w:jc w:val="left"/>
      </w:pPr>
      <w:bookmarkStart w:id="20" w:name="bookmark=id.lnxbz9"/>
      <w:bookmarkStart w:id="21" w:name="_heading=h.35nkun2"/>
      <w:bookmarkStart w:id="22" w:name="_Toc8"/>
      <w:bookmarkEnd w:id="20"/>
      <w:bookmarkEnd w:id="21"/>
      <w:r>
        <w:t>Вывод формулы для МКНФ</w:t>
      </w:r>
      <w:bookmarkEnd w:id="22"/>
    </w:p>
    <w:p w14:paraId="62B98F4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F51" w14:textId="39D022E7" w:rsidR="00411087" w:rsidRPr="002D2361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9" w:lineRule="auto"/>
        <w:ind w:right="203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построения МКНФ заданной функции воспользуемся методом карт Карно. Разместим нулевые значения функции на карте Карно, предназначенной для минимизации функции от четырех переменных (рис.3).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B98F7F" wp14:editId="62B98F80">
                <wp:simplePos x="0" y="0"/>
                <wp:positionH relativeFrom="column">
                  <wp:posOffset>1391920</wp:posOffset>
                </wp:positionH>
                <wp:positionV relativeFrom="paragraph">
                  <wp:posOffset>1085850</wp:posOffset>
                </wp:positionV>
                <wp:extent cx="2851150" cy="2566670"/>
                <wp:effectExtent l="0" t="0" r="0" b="0"/>
                <wp:wrapTopAndBottom/>
                <wp:docPr id="5" name="image6.png" descr="C:\Users\Sergey\Pictures\карта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C:\Users\Sergey\Pictures\карта2.png"/>
                        <pic:cNvPic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851150" cy="25666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61312;o:allowoverlap:true;o:allowincell:true;mso-position-horizontal-relative:text;margin-left:109.6pt;mso-position-horizontal:absolute;mso-position-vertical-relative:text;margin-top:85.5pt;mso-position-vertical:absolute;width:224.5pt;height:202.1pt;mso-wrap-distance-left:9.0pt;mso-wrap-distance-top:0.0pt;mso-wrap-distance-right:9.0pt;mso-wrap-distance-bottom:0.0pt;">
                <v:path textboxrect="0,0,0,0"/>
                <w10:wrap type="topAndBottom"/>
                <v:imagedata r:id="rId17" o:title=""/>
              </v:shape>
            </w:pict>
          </mc:Fallback>
        </mc:AlternateContent>
      </w:r>
    </w:p>
    <w:p w14:paraId="62B98F5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4"/>
          <w:szCs w:val="24"/>
        </w:rPr>
      </w:pPr>
    </w:p>
    <w:p w14:paraId="62B98F54" w14:textId="4E5A8E55" w:rsidR="00411087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Карта Карно, заполненная</w:t>
      </w:r>
      <w:r>
        <w:rPr>
          <w:sz w:val="28"/>
          <w:szCs w:val="28"/>
        </w:rPr>
        <w:t xml:space="preserve"> для построения МКНФ</w:t>
      </w:r>
    </w:p>
    <w:p w14:paraId="1128E636" w14:textId="77777777" w:rsidR="002D2361" w:rsidRPr="002D2361" w:rsidRDefault="002D2361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8"/>
          <w:szCs w:val="28"/>
        </w:rPr>
      </w:pPr>
    </w:p>
    <w:p w14:paraId="62B98F56" w14:textId="25C60E45" w:rsidR="00411087" w:rsidRPr="002D2361" w:rsidRDefault="002D2361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right="210" w:firstLine="709"/>
        <w:jc w:val="both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62B98F81" wp14:editId="5D58F2C3">
            <wp:simplePos x="0" y="0"/>
            <wp:positionH relativeFrom="column">
              <wp:posOffset>1372870</wp:posOffset>
            </wp:positionH>
            <wp:positionV relativeFrom="paragraph">
              <wp:posOffset>568960</wp:posOffset>
            </wp:positionV>
            <wp:extent cx="2965450" cy="2668905"/>
            <wp:effectExtent l="0" t="0" r="0" b="0"/>
            <wp:wrapTopAndBottom/>
            <wp:docPr id="6" name="image2.png" descr="C:\Users\Sergey\Pictures\карта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Sergey\Pictures\карта2.png"/>
                    <pic:cNvPicPr/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2965450" cy="266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79C3">
        <w:rPr>
          <w:color w:val="000000"/>
          <w:sz w:val="28"/>
          <w:szCs w:val="28"/>
        </w:rPr>
        <w:t xml:space="preserve">Теперь выделяем интервалы, на которых функция сохраняет свое нулевое значение, результат выделения интервалов показан на рис. </w:t>
      </w:r>
      <w:hyperlink w:anchor="_heading=h.lnxbz9" w:tooltip="#_heading=h.lnxbz9" w:history="1">
        <w:r w:rsidR="002A79C3">
          <w:rPr>
            <w:color w:val="000000"/>
            <w:sz w:val="28"/>
            <w:szCs w:val="28"/>
          </w:rPr>
          <w:t>4</w:t>
        </w:r>
      </w:hyperlink>
    </w:p>
    <w:p w14:paraId="62B98F57" w14:textId="41759E18" w:rsidR="00411087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 – Результат выделения </w:t>
      </w:r>
      <w:r>
        <w:rPr>
          <w:color w:val="000000"/>
          <w:sz w:val="28"/>
          <w:szCs w:val="28"/>
        </w:rPr>
        <w:t>интервалов для МКНФ</w:t>
      </w:r>
    </w:p>
    <w:p w14:paraId="62B98F58" w14:textId="758A37CD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4"/>
          <w:szCs w:val="24"/>
        </w:rPr>
      </w:pPr>
    </w:p>
    <w:p w14:paraId="62B98F59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8" w:line="379" w:lineRule="auto"/>
        <w:ind w:right="20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запишем формулу МКНФ, для чего последовательно рассмотрим каждый из интервалов. Для каждого интервала запишем минимальную дизъюнкцию, куда будут входить только те переменные и их отрицания, которые сохраняют свое значение на этом</w:t>
      </w:r>
      <w:r>
        <w:rPr>
          <w:color w:val="000000"/>
          <w:sz w:val="28"/>
          <w:szCs w:val="28"/>
        </w:rPr>
        <w:t xml:space="preserve"> интервале. Переменные, которые меняют свое значение на интервале, упростятся. Чтобы получить МКНФ остается только объединить при помощи конъюнкции имеющееся множество минимальных дизъюнкций. В результате получим формулу 4.</w:t>
      </w:r>
    </w:p>
    <w:p w14:paraId="62B98F5A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both"/>
        <w:rPr>
          <w:color w:val="000000"/>
          <w:sz w:val="24"/>
          <w:szCs w:val="24"/>
        </w:rPr>
      </w:pPr>
    </w:p>
    <w:p w14:paraId="62B98F5B" w14:textId="77777777" w:rsidR="00411087" w:rsidRDefault="002A79C3">
      <w:pPr>
        <w:tabs>
          <w:tab w:val="left" w:pos="9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F</w:t>
      </w:r>
      <w:r>
        <w:rPr>
          <w:sz w:val="24"/>
          <w:szCs w:val="24"/>
          <w:vertAlign w:val="subscript"/>
        </w:rPr>
        <w:t>МКНФ</w:t>
      </w:r>
      <w:r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pacing w:val="-9"/>
            <w:sz w:val="28"/>
          </w:rPr>
          <m:t>(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)*(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</m:t>
        </m:r>
        <m:r>
          <w:rPr>
            <w:rFonts w:ascii="Cambria Math" w:hAnsi="Cambria Math"/>
            <w:sz w:val="28"/>
          </w:rPr>
          <m:t>*(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)*(</m:t>
        </m:r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</m:acc>
        <m:r>
          <w:rPr>
            <w:rFonts w:ascii="Cambria Math" w:hAnsi="Cambria Math"/>
            <w:sz w:val="28"/>
          </w:rPr>
          <m:t>)</m:t>
        </m:r>
      </m:oMath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4)</w:t>
      </w:r>
    </w:p>
    <w:p w14:paraId="62B98F5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"/>
        <w:rPr>
          <w:color w:val="000000"/>
          <w:sz w:val="51"/>
          <w:szCs w:val="51"/>
        </w:rPr>
      </w:pPr>
    </w:p>
    <w:p w14:paraId="62B98F5D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 w:line="379" w:lineRule="auto"/>
        <w:ind w:right="207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приведем полученную МДНФ к базисам «И-НЕ</w:t>
      </w:r>
      <w:r>
        <w:rPr>
          <w:color w:val="000000"/>
          <w:sz w:val="28"/>
          <w:szCs w:val="28"/>
        </w:rPr>
        <w:t xml:space="preserve">» и «ИЛИ-НЕ», для чего воспользуемся законами де Моргана. В результате получим формулы </w:t>
      </w:r>
      <w:hyperlink w:anchor="_heading=h.35nkun2" w:tooltip="#_heading=h.35nkun2" w:history="1">
        <w:r>
          <w:rPr>
            <w:color w:val="000000"/>
            <w:sz w:val="28"/>
            <w:szCs w:val="28"/>
          </w:rPr>
          <w:t>5</w:t>
        </w:r>
      </w:hyperlink>
      <w:r>
        <w:rPr>
          <w:color w:val="000000"/>
          <w:sz w:val="28"/>
          <w:szCs w:val="28"/>
        </w:rPr>
        <w:t xml:space="preserve">, </w:t>
      </w:r>
      <w:hyperlink w:anchor="_heading=h.4d34og8" w:tooltip="#_heading=h.4d34og8" w:history="1">
        <w:r>
          <w:rPr>
            <w:color w:val="000000"/>
            <w:sz w:val="28"/>
            <w:szCs w:val="28"/>
          </w:rPr>
          <w:t>6</w:t>
        </w:r>
      </w:hyperlink>
      <w:r>
        <w:rPr>
          <w:color w:val="000000"/>
          <w:sz w:val="28"/>
          <w:szCs w:val="28"/>
        </w:rPr>
        <w:t>.</w:t>
      </w:r>
    </w:p>
    <w:p w14:paraId="62B98F5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both"/>
        <w:rPr>
          <w:color w:val="000000"/>
          <w:sz w:val="24"/>
          <w:szCs w:val="24"/>
        </w:rPr>
      </w:pPr>
    </w:p>
    <w:p w14:paraId="62B98F5F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4"/>
          <w:szCs w:val="24"/>
        </w:rPr>
      </w:pPr>
      <w:r>
        <w:rPr>
          <w:i/>
          <w:lang w:val="en-US"/>
        </w:rPr>
        <w:t>F</w:t>
      </w:r>
      <w:r>
        <w:rPr>
          <w:sz w:val="24"/>
          <w:vertAlign w:val="subscript"/>
        </w:rPr>
        <w:t>МКНФ</w:t>
      </w:r>
      <w:r>
        <w:rPr>
          <w:position w:val="-8"/>
          <w:sz w:val="18"/>
          <w:vertAlign w:val="subscript"/>
        </w:rPr>
        <w:t>или-не</w:t>
      </w:r>
      <w:r>
        <w:rPr>
          <w:i/>
          <w:color w:val="000000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i/>
                <w:sz w:val="28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+с+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</m:acc>
                  </m:e>
                </m:d>
              </m:e>
            </m:acc>
          </m:e>
        </m:acc>
      </m:oMath>
      <w:r>
        <w:rPr>
          <w:i/>
          <w:color w:val="000000"/>
          <w:sz w:val="28"/>
          <w:szCs w:val="28"/>
        </w:rPr>
        <w:t xml:space="preserve">  </w:t>
      </w:r>
      <w:proofErr w:type="gramStart"/>
      <w:r>
        <w:rPr>
          <w:i/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 xml:space="preserve"> (</w:t>
      </w:r>
      <w:proofErr w:type="gramEnd"/>
      <w:r>
        <w:rPr>
          <w:color w:val="000000"/>
          <w:sz w:val="28"/>
          <w:szCs w:val="28"/>
        </w:rPr>
        <w:t>5)</w:t>
      </w:r>
    </w:p>
    <w:p w14:paraId="62B98F60" w14:textId="77777777" w:rsidR="00411087" w:rsidRDefault="002A79C3">
      <w:pPr>
        <w:tabs>
          <w:tab w:val="left" w:pos="9120"/>
        </w:tabs>
        <w:spacing w:before="403"/>
        <w:jc w:val="center"/>
        <w:rPr>
          <w:sz w:val="28"/>
          <w:szCs w:val="28"/>
        </w:rPr>
      </w:pPr>
      <w:bookmarkStart w:id="23" w:name="_heading=h.4d34og8"/>
      <w:bookmarkEnd w:id="23"/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МКНФ</w:t>
      </w:r>
      <w:r>
        <w:rPr>
          <w:position w:val="-8"/>
          <w:sz w:val="18"/>
          <w:szCs w:val="18"/>
          <w:vertAlign w:val="subscript"/>
        </w:rPr>
        <w:t>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d>
                  </m:e>
                </m:acc>
              </m:e>
            </m:acc>
          </m:e>
        </m:acc>
      </m:oMath>
      <w:r>
        <w:rPr>
          <w:i/>
          <w:sz w:val="28"/>
          <w:szCs w:val="28"/>
        </w:rPr>
        <w:t xml:space="preserve">      </w:t>
      </w:r>
      <w:proofErr w:type="gramStart"/>
      <w:r>
        <w:rPr>
          <w:i/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6)</w:t>
      </w:r>
    </w:p>
    <w:p w14:paraId="62B98F61" w14:textId="77777777" w:rsidR="00411087" w:rsidRDefault="00411087">
      <w:pPr>
        <w:tabs>
          <w:tab w:val="left" w:pos="9120"/>
        </w:tabs>
        <w:spacing w:before="403"/>
        <w:ind w:left="1990"/>
        <w:rPr>
          <w:sz w:val="28"/>
          <w:szCs w:val="28"/>
        </w:rPr>
      </w:pPr>
    </w:p>
    <w:p w14:paraId="62B98F62" w14:textId="77777777" w:rsidR="00411087" w:rsidRDefault="002A79C3" w:rsidP="002D2361">
      <w:pPr>
        <w:pStyle w:val="1"/>
        <w:numPr>
          <w:ilvl w:val="1"/>
          <w:numId w:val="1"/>
        </w:numPr>
        <w:tabs>
          <w:tab w:val="left" w:pos="1134"/>
        </w:tabs>
        <w:spacing w:before="218" w:line="379" w:lineRule="auto"/>
        <w:ind w:left="709" w:right="210" w:firstLine="0"/>
        <w:jc w:val="both"/>
      </w:pPr>
      <w:bookmarkStart w:id="24" w:name="_heading=h.2s8eyo1"/>
      <w:bookmarkStart w:id="25" w:name="_Toc9"/>
      <w:bookmarkEnd w:id="24"/>
      <w:r>
        <w:t>Построение схем в лабораторном комплексе</w:t>
      </w:r>
      <w:bookmarkEnd w:id="25"/>
    </w:p>
    <w:p w14:paraId="62B98F63" w14:textId="77777777" w:rsidR="00411087" w:rsidRDefault="002A79C3">
      <w:pPr>
        <w:spacing w:before="1" w:line="379" w:lineRule="auto"/>
        <w:ind w:firstLine="709"/>
        <w:jc w:val="both"/>
        <w:rPr>
          <w:sz w:val="28"/>
        </w:rPr>
      </w:pPr>
      <w:bookmarkStart w:id="26" w:name="_Toc10"/>
      <w:r>
        <w:rPr>
          <w:sz w:val="28"/>
        </w:rPr>
        <w:t>Построим в лабораторном комплексе комбинационные схемы, реализующие МДНФ и МКНФ рассматриваемой функции в базисах «И-НЕ» и «ИЛИ-НЕ», протестируем их работу и убедимся в их правильности (рис. 5-8).</w:t>
      </w:r>
      <w:bookmarkEnd w:id="26"/>
    </w:p>
    <w:p w14:paraId="62B98F6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1"/>
        <w:ind w:left="357"/>
        <w:jc w:val="center"/>
        <w:rPr>
          <w:color w:val="000000"/>
          <w:sz w:val="28"/>
          <w:szCs w:val="24"/>
        </w:rPr>
      </w:pPr>
      <w:r>
        <w:rPr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B98F83" wp14:editId="62B98F84">
                <wp:simplePos x="0" y="0"/>
                <wp:positionH relativeFrom="margin">
                  <wp:align>center</wp:align>
                </wp:positionH>
                <wp:positionV relativeFrom="paragraph">
                  <wp:posOffset>374650</wp:posOffset>
                </wp:positionV>
                <wp:extent cx="5454650" cy="4070985"/>
                <wp:effectExtent l="0" t="0" r="0" b="5715"/>
                <wp:wrapTopAndBottom/>
                <wp:docPr id="7" name="image9.png" descr="D:\МДНФ-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 descr="D:\МДНФ-и-нет.png"/>
                        <pic:cNvPic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54650" cy="4070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3360;o:allowoverlap:true;o:allowincell:true;mso-position-horizontal-relative:margin;mso-position-horizontal:center;mso-position-vertical-relative:text;margin-top:29.5pt;mso-position-vertical:absolute;width:429.5pt;height:320.6pt;mso-wrap-distance-left:9.0pt;mso-wrap-distance-top:0.0pt;mso-wrap-distance-right:9.0pt;mso-wrap-distance-bottom:0.0pt;">
                <v:path textboxrect="0,0,0,0"/>
                <w10:wrap type="topAndBottom"/>
                <v:imagedata r:id="rId20" o:title=""/>
              </v:shape>
            </w:pict>
          </mc:Fallback>
        </mc:AlternateContent>
      </w:r>
    </w:p>
    <w:p w14:paraId="62B98F65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Тестирование схемы МДНФ, построенной в базисе «И-НЕ»</w:t>
      </w:r>
    </w:p>
    <w:p w14:paraId="62B98F66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</w:pPr>
    </w:p>
    <w:p w14:paraId="62B98F67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both"/>
        <w:rPr>
          <w:color w:val="000000"/>
          <w:sz w:val="24"/>
          <w:szCs w:val="24"/>
        </w:rPr>
      </w:pPr>
    </w:p>
    <w:p w14:paraId="62B98F68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</w:pPr>
    </w:p>
    <w:p w14:paraId="62B98F6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</w:pPr>
    </w:p>
    <w:p w14:paraId="62B98F6A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72" w:after="227" w:line="312" w:lineRule="auto"/>
        <w:jc w:val="center"/>
      </w:pPr>
      <w:r>
        <w:rPr>
          <w:color w:val="000000"/>
          <w:sz w:val="28"/>
          <w:szCs w:val="24"/>
        </w:rPr>
        <w:lastRenderedPageBreak/>
        <w:t>Рисунок 6 – Тестирование схемы МДНФ, построенной в базисе «ИЛИ-НЕ»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B98F85" wp14:editId="62B98F86">
                <wp:simplePos x="0" y="0"/>
                <wp:positionH relativeFrom="column">
                  <wp:posOffset>428924</wp:posOffset>
                </wp:positionH>
                <wp:positionV relativeFrom="paragraph">
                  <wp:posOffset>-380133</wp:posOffset>
                </wp:positionV>
                <wp:extent cx="5128296" cy="3839758"/>
                <wp:effectExtent l="0" t="0" r="0" b="0"/>
                <wp:wrapSquare wrapText="bothSides"/>
                <wp:docPr id="8" name="image3.png" descr="D:\МДНФ-ил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D:\МДНФ-или-нет.png"/>
                        <pic:cNvPic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128296" cy="38397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64384;o:allowoverlap:true;o:allowincell:true;mso-position-horizontal-relative:text;margin-left:33.8pt;mso-position-horizontal:absolute;mso-position-vertical-relative:text;margin-top:-29.9pt;mso-position-vertical:absolute;width:403.8pt;height:302.3pt;mso-wrap-distance-left:9.0pt;mso-wrap-distance-top:0.0pt;mso-wrap-distance-right:9.0pt;mso-wrap-distance-bottom:0.0pt;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2B98F87" wp14:editId="62B98F88">
                <wp:simplePos x="0" y="0"/>
                <wp:positionH relativeFrom="column">
                  <wp:posOffset>566102</wp:posOffset>
                </wp:positionH>
                <wp:positionV relativeFrom="paragraph">
                  <wp:posOffset>4489450</wp:posOffset>
                </wp:positionV>
                <wp:extent cx="4853940" cy="3600450"/>
                <wp:effectExtent l="0" t="0" r="0" b="0"/>
                <wp:wrapTopAndBottom/>
                <wp:docPr id="9" name="image4.png" descr="D:\МКНФ-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D:\МКНФ-и-нет.png"/>
                        <pic:cNvPic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853940" cy="3600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65408;o:allowoverlap:true;o:allowincell:true;mso-position-horizontal-relative:text;margin-left:44.6pt;mso-position-horizontal:absolute;mso-position-vertical-relative:text;margin-top:353.5pt;mso-position-vertical:absolute;width:382.2pt;height:283.5pt;mso-wrap-distance-left:9.0pt;mso-wrap-distance-top:0.0pt;mso-wrap-distance-right:9.0pt;mso-wrap-distance-bottom:0.0pt;">
                <v:path textboxrect="0,0,0,0"/>
                <w10:wrap type="topAndBottom"/>
                <v:imagedata r:id="rId24" o:title=""/>
              </v:shape>
            </w:pict>
          </mc:Fallback>
        </mc:AlternateContent>
      </w:r>
    </w:p>
    <w:p w14:paraId="62B98F6C" w14:textId="77777777" w:rsidR="00411087" w:rsidRDefault="00411087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rPr>
          <w:color w:val="000000"/>
          <w:sz w:val="24"/>
          <w:szCs w:val="24"/>
        </w:rPr>
      </w:pPr>
    </w:p>
    <w:p w14:paraId="62B98F6D" w14:textId="4DD29125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jc w:val="center"/>
        <w:rPr>
          <w:color w:val="000000"/>
          <w:sz w:val="28"/>
          <w:szCs w:val="24"/>
        </w:rPr>
      </w:pPr>
      <w:r>
        <w:rPr>
          <w:color w:val="000000"/>
          <w:sz w:val="28"/>
          <w:szCs w:val="24"/>
        </w:rPr>
        <w:t>Рисунок 7 – Тестирование схемы МКНФ, построенной в базисе «И-НЕ»</w:t>
      </w:r>
    </w:p>
    <w:p w14:paraId="62B98F6E" w14:textId="77777777" w:rsidR="00411087" w:rsidRDefault="002A79C3" w:rsidP="002D2361">
      <w:pPr>
        <w:tabs>
          <w:tab w:val="left" w:pos="9120"/>
        </w:tabs>
        <w:spacing w:before="403" w:line="360" w:lineRule="auto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B98F89" wp14:editId="69B53B03">
                <wp:simplePos x="0" y="0"/>
                <wp:positionH relativeFrom="column">
                  <wp:posOffset>220662</wp:posOffset>
                </wp:positionH>
                <wp:positionV relativeFrom="paragraph">
                  <wp:posOffset>0</wp:posOffset>
                </wp:positionV>
                <wp:extent cx="5544820" cy="4138930"/>
                <wp:effectExtent l="0" t="0" r="0" b="0"/>
                <wp:wrapTopAndBottom/>
                <wp:docPr id="10" name="image5.png" descr="D:\МКНФ-ил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D:\МКНФ-или-нет.png"/>
                        <pic:cNvPic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44820" cy="4138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51666432;o:allowoverlap:true;o:allowincell:true;mso-position-horizontal-relative:text;margin-left:17.4pt;mso-position-horizontal:absolute;mso-position-vertical-relative:text;margin-top:0.0pt;mso-position-vertical:absolute;width:436.6pt;height:325.9pt;mso-wrap-distance-left:9.0pt;mso-wrap-distance-top:0.0pt;mso-wrap-distance-right:9.0pt;mso-wrap-distance-bottom:0.0pt;">
                <v:path textboxrect="0,0,0,0"/>
                <w10:wrap type="topAndBottom"/>
                <v:imagedata r:id="rId26" o:title=""/>
              </v:shape>
            </w:pict>
          </mc:Fallback>
        </mc:AlternateContent>
      </w:r>
    </w:p>
    <w:p w14:paraId="62B98F6F" w14:textId="4DD3B4F9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  <w:sectPr w:rsidR="00411087">
          <w:pgSz w:w="11910" w:h="16840"/>
          <w:pgMar w:top="1440" w:right="640" w:bottom="280" w:left="1843" w:header="720" w:footer="720" w:gutter="0"/>
          <w:cols w:space="1701"/>
          <w:docGrid w:linePitch="360"/>
        </w:sectPr>
      </w:pPr>
      <w:r>
        <w:rPr>
          <w:color w:val="000000"/>
          <w:sz w:val="28"/>
          <w:szCs w:val="24"/>
        </w:rPr>
        <w:t>Рисунок 8 – Тестирование схемы МКНФ, построенной в базисе «ИЛИ-НЕ»</w:t>
      </w:r>
    </w:p>
    <w:p w14:paraId="62B98F70" w14:textId="77777777" w:rsidR="00411087" w:rsidRDefault="002A79C3">
      <w:pPr>
        <w:pStyle w:val="1"/>
        <w:ind w:left="0"/>
      </w:pPr>
      <w:bookmarkStart w:id="27" w:name="bookmark=id.1y810tw"/>
      <w:bookmarkStart w:id="28" w:name="_heading=h.4i7ojhp"/>
      <w:bookmarkStart w:id="29" w:name="_Toc11"/>
      <w:bookmarkEnd w:id="27"/>
      <w:bookmarkEnd w:id="28"/>
      <w:r>
        <w:lastRenderedPageBreak/>
        <w:t>3 ВЫВОДЫ</w:t>
      </w:r>
      <w:bookmarkEnd w:id="29"/>
    </w:p>
    <w:p w14:paraId="62B98F71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86" w:line="379" w:lineRule="auto"/>
        <w:ind w:right="206" w:firstLine="708"/>
        <w:jc w:val="both"/>
        <w:rPr>
          <w:color w:val="000000"/>
          <w:sz w:val="28"/>
          <w:szCs w:val="28"/>
        </w:rPr>
        <w:sectPr w:rsidR="00411087">
          <w:pgSz w:w="11910" w:h="16840"/>
          <w:pgMar w:top="1080" w:right="740" w:bottom="780" w:left="1843" w:header="0" w:footer="592" w:gutter="0"/>
          <w:cols w:space="1701"/>
          <w:docGrid w:linePitch="360"/>
        </w:sectPr>
      </w:pPr>
      <w:bookmarkStart w:id="30" w:name="_heading=h.17dp8vu"/>
      <w:bookmarkEnd w:id="30"/>
      <w:r>
        <w:rPr>
          <w:color w:val="000000"/>
          <w:sz w:val="28"/>
          <w:szCs w:val="28"/>
        </w:rPr>
        <w:t>В ходе работы была восстановлена таблица истинности заданной логической фун</w:t>
      </w:r>
      <w:r>
        <w:rPr>
          <w:color w:val="000000"/>
          <w:sz w:val="28"/>
          <w:szCs w:val="28"/>
        </w:rPr>
        <w:t>кции от четырех переменных. Функция была минимизирована при помощи карт Карно, для нее были записаны формулы МДНФ и МКНФ в общем базисе. МДНФ и МКНФ были переведены в базисы «И-НЕ» и «ИЛИ-НЕ». В лабораторном комплексе были построены комбинационные схемы пр</w:t>
      </w:r>
      <w:r>
        <w:rPr>
          <w:color w:val="000000"/>
          <w:sz w:val="28"/>
          <w:szCs w:val="28"/>
        </w:rPr>
        <w:t>иведенных к базисам МДНФ и МКНФ с использованием элементов, входящих в конкретный базис. Работа схем была протестирована.</w:t>
      </w:r>
    </w:p>
    <w:p w14:paraId="62B98F73" w14:textId="306D4ACA" w:rsidR="00411087" w:rsidRDefault="002A79C3" w:rsidP="002A79C3">
      <w:pPr>
        <w:pStyle w:val="1"/>
        <w:ind w:left="0" w:right="251"/>
      </w:pPr>
      <w:bookmarkStart w:id="31" w:name="bookmark=id.2xcytpi"/>
      <w:bookmarkStart w:id="32" w:name="_heading=h.1ci93xb"/>
      <w:bookmarkStart w:id="33" w:name="_Toc12"/>
      <w:bookmarkEnd w:id="31"/>
      <w:bookmarkEnd w:id="32"/>
      <w:r>
        <w:lastRenderedPageBreak/>
        <w:t>4 ИНФОРМАЦИОННЫЙ ИСТОЧНИК</w:t>
      </w:r>
      <w:bookmarkEnd w:id="33"/>
    </w:p>
    <w:p w14:paraId="62B98F74" w14:textId="77777777" w:rsidR="00411087" w:rsidRDefault="00411087">
      <w:pPr>
        <w:jc w:val="both"/>
      </w:pPr>
    </w:p>
    <w:p w14:paraId="62B98F75" w14:textId="77777777" w:rsidR="00411087" w:rsidRPr="002A79C3" w:rsidRDefault="002A79C3">
      <w:pPr>
        <w:widowControl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62B98F76" w14:textId="77777777" w:rsidR="00411087" w:rsidRDefault="002A79C3">
      <w:pPr>
        <w:jc w:val="both"/>
      </w:pPr>
      <w:r>
        <w:t xml:space="preserve"> </w:t>
      </w:r>
    </w:p>
    <w:sectPr w:rsidR="00411087">
      <w:pgSz w:w="11910" w:h="16840"/>
      <w:pgMar w:top="1080" w:right="740" w:bottom="780" w:left="1843" w:header="0" w:footer="592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98F8D" w14:textId="77777777" w:rsidR="00411087" w:rsidRDefault="002A79C3">
      <w:r>
        <w:separator/>
      </w:r>
    </w:p>
  </w:endnote>
  <w:endnote w:type="continuationSeparator" w:id="0">
    <w:p w14:paraId="62B98F8E" w14:textId="77777777" w:rsidR="00411087" w:rsidRDefault="002A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98F8F" w14:textId="77777777" w:rsidR="00411087" w:rsidRDefault="002A79C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  <w:p w14:paraId="62B98F90" w14:textId="77777777" w:rsidR="00411087" w:rsidRDefault="00411087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98F8B" w14:textId="77777777" w:rsidR="00411087" w:rsidRDefault="002A79C3">
      <w:r>
        <w:separator/>
      </w:r>
    </w:p>
  </w:footnote>
  <w:footnote w:type="continuationSeparator" w:id="0">
    <w:p w14:paraId="62B98F8C" w14:textId="77777777" w:rsidR="00411087" w:rsidRDefault="002A7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457F"/>
    <w:multiLevelType w:val="multilevel"/>
    <w:tmpl w:val="97CA9C10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num w:numId="1" w16cid:durableId="2104105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087"/>
    <w:rsid w:val="002A79C3"/>
    <w:rsid w:val="002D2361"/>
    <w:rsid w:val="004009C5"/>
    <w:rsid w:val="0041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98E84"/>
  <w15:docId w15:val="{6F79F541-EA01-473A-BF20-A643BA5B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text1" w:themeTint="00"/>
          <w:left w:val="single" w:sz="4" w:space="0" w:color="FFFFFF" w:themeColor="text1" w:themeTint="00"/>
          <w:bottom w:val="single" w:sz="4" w:space="0" w:color="FFFFFF" w:themeColor="text1" w:themeTint="00"/>
          <w:right w:val="single" w:sz="4" w:space="0" w:color="FFFFFF" w:themeColor="text1" w:themeTint="00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1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5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left w:val="single" w:sz="4" w:space="0" w:color="FFFFFF" w:themeColor="accent5" w:themeTint="00"/>
          <w:bottom w:val="single" w:sz="4" w:space="0" w:color="FFFFFF" w:themeColor="accent5" w:themeTint="00"/>
          <w:right w:val="single" w:sz="4" w:space="0" w:color="FFFFFF" w:themeColor="accent5" w:themeTint="00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6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left w:val="single" w:sz="4" w:space="0" w:color="FFFFFF" w:themeColor="accent6" w:themeTint="00"/>
          <w:bottom w:val="single" w:sz="4" w:space="0" w:color="FFFFFF" w:themeColor="accent6" w:themeTint="00"/>
          <w:right w:val="single" w:sz="4" w:space="0" w:color="FFFFFF" w:themeColor="accent6" w:themeTint="00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text1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1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2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3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4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  <w:shd w:val="clear" w:color="FFFFFF" w:themeColor="accent1" w:themeTint="00" w:fill="FFFFFF" w:themeFill="accent1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1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  <w:shd w:val="clear" w:color="FFFFFF" w:themeColor="accent2" w:themeTint="00" w:fill="FFFFFF" w:themeFill="accent2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2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  <w:shd w:val="clear" w:color="FFFFFF" w:themeColor="accent3" w:themeTint="00" w:fill="FFFFFF" w:themeFill="accent3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3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  <w:shd w:val="clear" w:color="FFFFFF" w:themeColor="accent4" w:themeTint="00" w:fill="FFFFFF" w:themeFill="accent4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4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text1" w:themeTint="00" w:fill="FFFFFF" w:themeFill="text1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1" w:themeTint="00" w:fill="FFFFFF" w:themeFill="accent1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2" w:themeTint="00" w:fill="FFFFFF" w:themeFill="accent2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3" w:themeTint="00" w:fill="FFFFFF" w:themeFill="accent3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4" w:themeTint="00" w:fill="FFFFFF" w:themeFill="accent4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5" w:themeTint="00" w:fill="FFFFFF" w:themeFill="accent5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6" w:themeTint="00" w:fill="FFFFFF" w:themeFill="accent6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tblPr/>
      <w:tcPr>
        <w:shd w:val="clear" w:color="FFFFFF" w:themeColor="accent6" w:themeTint="00" w:fill="FFFFFF" w:themeFill="accent6" w:themeFillTint="00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FFFFFF" w:themeColor="text1" w:themeTint="00" w:themeShade="00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b/>
        <w:color w:val="FFFFFF" w:themeColor="text1" w:themeTint="00" w:themeShade="00"/>
      </w:rPr>
    </w:tblStylePr>
    <w:tblStylePr w:type="firstCol">
      <w:rPr>
        <w:b/>
        <w:color w:val="FFFFFF" w:themeColor="text1" w:themeTint="00" w:themeShade="00"/>
      </w:rPr>
    </w:tblStylePr>
    <w:tblStylePr w:type="lastCol">
      <w:rPr>
        <w:b/>
        <w:color w:val="FFFFFF" w:themeColor="text1" w:themeTint="00" w:themeShade="00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FFFFFF" w:themeColor="accent1" w:themeTint="00" w:themeShade="00"/>
      </w:rPr>
      <w:tblPr/>
      <w:tcPr>
        <w:tcBorders>
          <w:bottom w:val="single" w:sz="12" w:space="0" w:color="FFFFFF" w:themeColor="accent1" w:themeTint="00"/>
        </w:tcBorders>
      </w:tcPr>
    </w:tblStylePr>
    <w:tblStylePr w:type="lastRow">
      <w:rPr>
        <w:b/>
        <w:color w:val="FFFFFF" w:themeColor="accent1" w:themeTint="00" w:themeShade="00"/>
      </w:rPr>
    </w:tblStylePr>
    <w:tblStylePr w:type="firstCol">
      <w:rPr>
        <w:b/>
        <w:color w:val="FFFFFF" w:themeColor="accent1" w:themeTint="00" w:themeShade="00"/>
      </w:rPr>
    </w:tblStylePr>
    <w:tblStylePr w:type="lastCol">
      <w:rPr>
        <w:b/>
        <w:color w:val="FFFFFF" w:themeColor="accent1" w:themeTint="00" w:themeShade="0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FFFFFF" w:themeColor="accent1" w:themeTint="00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FFFFFF" w:themeColor="accent1" w:themeTint="00" w:themeShade="0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FFFFFF" w:themeColor="accent2" w:themeTint="00" w:themeShade="00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b/>
        <w:color w:val="FFFFFF" w:themeColor="accent2" w:themeTint="00" w:themeShade="00"/>
      </w:rPr>
    </w:tblStylePr>
    <w:tblStylePr w:type="firstCol">
      <w:rPr>
        <w:b/>
        <w:color w:val="FFFFFF" w:themeColor="accent2" w:themeTint="00" w:themeShade="00"/>
      </w:rPr>
    </w:tblStylePr>
    <w:tblStylePr w:type="lastCol">
      <w:rPr>
        <w:b/>
        <w:color w:val="FFFFFF" w:themeColor="accent2" w:themeTint="00" w:themeShade="0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FFFFFF" w:themeColor="accent3" w:themeTint="00" w:themeShade="00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b/>
        <w:color w:val="FFFFFF" w:themeColor="accent3" w:themeTint="00" w:themeShade="00"/>
      </w:rPr>
    </w:tblStylePr>
    <w:tblStylePr w:type="firstCol">
      <w:rPr>
        <w:b/>
        <w:color w:val="FFFFFF" w:themeColor="accent3" w:themeTint="00" w:themeShade="00"/>
      </w:rPr>
    </w:tblStylePr>
    <w:tblStylePr w:type="lastCol">
      <w:rPr>
        <w:b/>
        <w:color w:val="FFFFFF" w:themeColor="accent3" w:themeTint="00" w:themeShade="0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FFFFFF" w:themeColor="accent4" w:themeTint="00" w:themeShade="00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b/>
        <w:color w:val="FFFFFF" w:themeColor="accent4" w:themeTint="00" w:themeShade="00"/>
      </w:rPr>
    </w:tblStylePr>
    <w:tblStylePr w:type="firstCol">
      <w:rPr>
        <w:b/>
        <w:color w:val="FFFFFF" w:themeColor="accent4" w:themeTint="00" w:themeShade="00"/>
      </w:rPr>
    </w:tblStylePr>
    <w:tblStylePr w:type="lastCol">
      <w:rPr>
        <w:b/>
        <w:color w:val="FFFFFF" w:themeColor="accent4" w:themeTint="00" w:themeShade="0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000000" w:themeColor="accent5" w:themeShade="00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000000" w:themeColor="accent5" w:themeShade="00"/>
      </w:rPr>
    </w:tblStylePr>
    <w:tblStylePr w:type="firstCol">
      <w:rPr>
        <w:b/>
        <w:color w:val="000000" w:themeColor="accent5" w:themeShade="00"/>
      </w:rPr>
    </w:tblStylePr>
    <w:tblStylePr w:type="lastCol">
      <w:rPr>
        <w:b/>
        <w:color w:val="000000" w:themeColor="accent5" w:themeShade="0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000000" w:themeColor="accent5" w:themeShade="00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000000" w:themeColor="accent5" w:themeShade="00"/>
      </w:rPr>
    </w:tblStylePr>
    <w:tblStylePr w:type="firstCol">
      <w:rPr>
        <w:b/>
        <w:color w:val="000000" w:themeColor="accent5" w:themeShade="00"/>
      </w:rPr>
    </w:tblStylePr>
    <w:tblStylePr w:type="lastCol">
      <w:rPr>
        <w:b/>
        <w:color w:val="000000" w:themeColor="accent5" w:themeShade="0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tex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text1" w:themeTint="00" w:themeShade="00"/>
        <w:sz w:val="22"/>
      </w:rPr>
      <w:tblPr/>
      <w:tcPr>
        <w:tcBorders>
          <w:top w:val="single" w:sz="4" w:space="0" w:color="FFFFFF" w:themeColor="tex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tex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tex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1" w:themeTint="00" w:themeShade="00"/>
        <w:sz w:val="22"/>
      </w:rPr>
      <w:tblPr/>
      <w:tcPr>
        <w:tcBorders>
          <w:top w:val="single" w:sz="4" w:space="0" w:color="FFFFFF" w:themeColor="accen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FFFFFF" w:themeColor="accent1" w:themeTint="00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FFFFFF" w:themeColor="accent1" w:themeTint="00" w:themeShade="0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2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2" w:themeTint="00" w:themeShade="00"/>
        <w:sz w:val="22"/>
      </w:rPr>
      <w:tblPr/>
      <w:tcPr>
        <w:tcBorders>
          <w:top w:val="single" w:sz="4" w:space="0" w:color="FFFFFF" w:themeColor="accent2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2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2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3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3" w:themeTint="00" w:themeShade="00"/>
        <w:sz w:val="22"/>
      </w:rPr>
      <w:tblPr/>
      <w:tcPr>
        <w:tcBorders>
          <w:top w:val="single" w:sz="4" w:space="0" w:color="FFFFFF" w:themeColor="accent3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3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3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4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4" w:themeTint="00" w:themeShade="00"/>
        <w:sz w:val="22"/>
      </w:rPr>
      <w:tblPr/>
      <w:tcPr>
        <w:tcBorders>
          <w:top w:val="single" w:sz="4" w:space="0" w:color="FFFFFF" w:themeColor="accent4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4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4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b/>
        <w:color w:val="000000" w:themeColor="accent5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5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00000" w:themeColor="accent5" w:themeShade="00"/>
        <w:sz w:val="22"/>
      </w:rPr>
      <w:tblPr/>
      <w:tcPr>
        <w:tcBorders>
          <w:top w:val="single" w:sz="4" w:space="0" w:color="FFFFFF" w:themeColor="accent5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5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5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5" w:themeShade="00"/>
        <w:sz w:val="22"/>
      </w:rPr>
      <w:tblPr/>
      <w:tcPr>
        <w:tcBorders>
          <w:top w:val="none" w:sz="0" w:space="0" w:color="auto"/>
          <w:left w:val="single" w:sz="4" w:space="0" w:color="FFFFFF" w:themeColor="accent5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b/>
        <w:color w:val="000000" w:themeColor="accent6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6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00000" w:themeColor="accent6" w:themeShade="00"/>
        <w:sz w:val="22"/>
      </w:rPr>
      <w:tblPr/>
      <w:tcPr>
        <w:tcBorders>
          <w:top w:val="single" w:sz="4" w:space="0" w:color="FFFFFF" w:themeColor="accent6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6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6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6" w:themeShade="00"/>
        <w:sz w:val="22"/>
      </w:rPr>
      <w:tblPr/>
      <w:tcPr>
        <w:tcBorders>
          <w:top w:val="none" w:sz="0" w:space="0" w:color="auto"/>
          <w:left w:val="single" w:sz="4" w:space="0" w:color="FFFFFF" w:themeColor="accent6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000000" w:themeColor="accent6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000000" w:themeColor="accent6" w:themeShade="00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tblPr/>
      <w:tcPr>
        <w:shd w:val="clear" w:color="FFFFFF" w:themeColor="accent6" w:themeTint="00" w:fill="FFFFFF" w:themeFill="accent6" w:themeFillTint="0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bottom w:val="single" w:sz="4" w:space="0" w:color="FFFFFF" w:themeColor="text1" w:themeTint="00"/>
        <w:insideH w:val="single" w:sz="4" w:space="0" w:color="FFFFFF" w:themeColor="text1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single" w:sz="4" w:space="0" w:color="FFFFFF" w:themeColor="text1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single" w:sz="4" w:space="0" w:color="FFFFFF" w:themeColor="text1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bottom w:val="single" w:sz="4" w:space="0" w:color="FFFFFF" w:themeColor="accent1" w:themeTint="00"/>
        <w:insideH w:val="single" w:sz="4" w:space="0" w:color="FFFFFF" w:themeColor="accent1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single" w:sz="4" w:space="0" w:color="FFFFFF" w:themeColor="accent1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single" w:sz="4" w:space="0" w:color="FFFFFF" w:themeColor="accent1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bottom w:val="single" w:sz="4" w:space="0" w:color="FFFFFF" w:themeColor="accent2" w:themeTint="00"/>
        <w:insideH w:val="single" w:sz="4" w:space="0" w:color="FFFFFF" w:themeColor="accent2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single" w:sz="4" w:space="0" w:color="FFFFFF" w:themeColor="accent2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single" w:sz="4" w:space="0" w:color="FFFFFF" w:themeColor="accent2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bottom w:val="single" w:sz="4" w:space="0" w:color="FFFFFF" w:themeColor="accent3" w:themeTint="00"/>
        <w:insideH w:val="single" w:sz="4" w:space="0" w:color="FFFFFF" w:themeColor="accent3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single" w:sz="4" w:space="0" w:color="FFFFFF" w:themeColor="accent3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single" w:sz="4" w:space="0" w:color="FFFFFF" w:themeColor="accent3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bottom w:val="single" w:sz="4" w:space="0" w:color="FFFFFF" w:themeColor="accent4" w:themeTint="00"/>
        <w:insideH w:val="single" w:sz="4" w:space="0" w:color="FFFFFF" w:themeColor="accent4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single" w:sz="4" w:space="0" w:color="FFFFFF" w:themeColor="accent4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single" w:sz="4" w:space="0" w:color="FFFFFF" w:themeColor="accent4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bottom w:val="single" w:sz="4" w:space="0" w:color="FFFFFF" w:themeColor="accent5" w:themeTint="00"/>
        <w:insideH w:val="single" w:sz="4" w:space="0" w:color="FFFFFF" w:themeColor="accent5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5" w:themeTint="00"/>
          <w:left w:val="none" w:sz="4" w:space="0" w:color="000000"/>
          <w:bottom w:val="single" w:sz="4" w:space="0" w:color="FFFFFF" w:themeColor="accent5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5" w:themeTint="00"/>
          <w:left w:val="none" w:sz="4" w:space="0" w:color="000000"/>
          <w:bottom w:val="single" w:sz="4" w:space="0" w:color="FFFFFF" w:themeColor="accent5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bottom w:val="single" w:sz="4" w:space="0" w:color="FFFFFF" w:themeColor="accent6" w:themeTint="00"/>
        <w:insideH w:val="single" w:sz="4" w:space="0" w:color="FFFFFF" w:themeColor="accent6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6" w:themeTint="00"/>
          <w:left w:val="none" w:sz="4" w:space="0" w:color="000000"/>
          <w:bottom w:val="single" w:sz="4" w:space="0" w:color="FFFFFF" w:themeColor="accent6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6" w:themeTint="00"/>
          <w:left w:val="none" w:sz="4" w:space="0" w:color="000000"/>
          <w:bottom w:val="single" w:sz="4" w:space="0" w:color="FFFFFF" w:themeColor="accent6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2" w:themeTint="00"/>
          <w:right w:val="single" w:sz="4" w:space="0" w:color="FFFFFF" w:themeColor="accent2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bottom w:val="single" w:sz="4" w:space="0" w:color="FFFFFF" w:themeColor="accent2" w:themeTint="00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3" w:themeTint="00"/>
          <w:right w:val="single" w:sz="4" w:space="0" w:color="FFFFFF" w:themeColor="accent3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bottom w:val="single" w:sz="4" w:space="0" w:color="FFFFFF" w:themeColor="accent3" w:themeTint="00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4" w:themeTint="00"/>
          <w:right w:val="single" w:sz="4" w:space="0" w:color="FFFFFF" w:themeColor="accent4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bottom w:val="single" w:sz="4" w:space="0" w:color="FFFFFF" w:themeColor="accent4" w:themeTint="00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5" w:themeTint="00"/>
          <w:right w:val="single" w:sz="4" w:space="0" w:color="FFFFFF" w:themeColor="accent5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bottom w:val="single" w:sz="4" w:space="0" w:color="FFFFFF" w:themeColor="accent5" w:themeTint="00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6" w:themeTint="00"/>
          <w:right w:val="single" w:sz="4" w:space="0" w:color="FFFFFF" w:themeColor="accent6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bottom w:val="single" w:sz="4" w:space="0" w:color="FFFFFF" w:themeColor="accent6" w:themeTint="00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FFFFFF" w:themeColor="text1" w:themeTint="00"/>
        <w:left w:val="single" w:sz="32" w:space="0" w:color="FFFFFF" w:themeColor="text1" w:themeTint="00"/>
        <w:bottom w:val="single" w:sz="32" w:space="0" w:color="FFFFFF" w:themeColor="text1" w:themeTint="00"/>
        <w:right w:val="single" w:sz="32" w:space="0" w:color="FFFFFF" w:themeColor="text1" w:themeTint="00"/>
      </w:tblBorders>
      <w:shd w:val="clear" w:color="FFFFFF" w:themeColor="text1" w:themeTint="00" w:fill="FFFFFF" w:themeFill="text1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text1" w:themeTint="00"/>
          <w:bottom w:val="single" w:sz="12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text1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text1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FFFFF" w:themeColor="accent2" w:themeTint="00"/>
        <w:left w:val="single" w:sz="32" w:space="0" w:color="FFFFFF" w:themeColor="accent2" w:themeTint="00"/>
        <w:bottom w:val="single" w:sz="32" w:space="0" w:color="FFFFFF" w:themeColor="accent2" w:themeTint="00"/>
        <w:right w:val="single" w:sz="32" w:space="0" w:color="FFFFFF" w:themeColor="accent2" w:themeTint="00"/>
      </w:tblBorders>
      <w:shd w:val="clear" w:color="FFFFFF" w:themeColor="accent2" w:themeTint="00" w:fill="FFFFFF" w:themeFill="accent2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2" w:themeTint="00"/>
          <w:bottom w:val="single" w:sz="12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2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2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FFFFFF" w:themeColor="accent3" w:themeTint="00"/>
        <w:left w:val="single" w:sz="32" w:space="0" w:color="FFFFFF" w:themeColor="accent3" w:themeTint="00"/>
        <w:bottom w:val="single" w:sz="32" w:space="0" w:color="FFFFFF" w:themeColor="accent3" w:themeTint="00"/>
        <w:right w:val="single" w:sz="32" w:space="0" w:color="FFFFFF" w:themeColor="accent3" w:themeTint="00"/>
      </w:tblBorders>
      <w:shd w:val="clear" w:color="FFFFFF" w:themeColor="accent3" w:themeTint="00" w:fill="FFFFFF" w:themeFill="accent3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3" w:themeTint="00"/>
          <w:bottom w:val="single" w:sz="12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3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3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FFFF" w:themeColor="accent4" w:themeTint="00"/>
        <w:left w:val="single" w:sz="32" w:space="0" w:color="FFFFFF" w:themeColor="accent4" w:themeTint="00"/>
        <w:bottom w:val="single" w:sz="32" w:space="0" w:color="FFFFFF" w:themeColor="accent4" w:themeTint="00"/>
        <w:right w:val="single" w:sz="32" w:space="0" w:color="FFFFFF" w:themeColor="accent4" w:themeTint="00"/>
      </w:tblBorders>
      <w:shd w:val="clear" w:color="FFFFFF" w:themeColor="accent4" w:themeTint="00" w:fill="FFFFFF" w:themeFill="accent4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4" w:themeTint="00"/>
          <w:bottom w:val="single" w:sz="12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4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4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FFFFFF" w:themeColor="accent5" w:themeTint="00"/>
        <w:left w:val="single" w:sz="32" w:space="0" w:color="FFFFFF" w:themeColor="accent5" w:themeTint="00"/>
        <w:bottom w:val="single" w:sz="32" w:space="0" w:color="FFFFFF" w:themeColor="accent5" w:themeTint="00"/>
        <w:right w:val="single" w:sz="32" w:space="0" w:color="FFFFFF" w:themeColor="accent5" w:themeTint="00"/>
      </w:tblBorders>
      <w:shd w:val="clear" w:color="FFFFFF" w:themeColor="accent5" w:themeTint="00" w:fill="FFFFFF" w:themeFill="accent5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5" w:themeTint="00"/>
          <w:bottom w:val="single" w:sz="12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5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5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FFFFF" w:themeColor="accent6" w:themeTint="00"/>
        <w:left w:val="single" w:sz="32" w:space="0" w:color="FFFFFF" w:themeColor="accent6" w:themeTint="00"/>
        <w:bottom w:val="single" w:sz="32" w:space="0" w:color="FFFFFF" w:themeColor="accent6" w:themeTint="00"/>
        <w:right w:val="single" w:sz="32" w:space="0" w:color="FFFFFF" w:themeColor="accent6" w:themeTint="00"/>
      </w:tblBorders>
      <w:shd w:val="clear" w:color="FFFFFF" w:themeColor="accent6" w:themeTint="00" w:fill="FFFFFF" w:themeFill="accent6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6" w:themeTint="00"/>
          <w:bottom w:val="single" w:sz="12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6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6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bottom w:val="single" w:sz="4" w:space="0" w:color="FFFFFF" w:themeColor="text1" w:themeTint="0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FFFFFF" w:themeColor="text1" w:themeTint="0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FFFFFF" w:themeColor="text1" w:themeTint="0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000000" w:themeColor="accent1" w:themeShade="00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000000" w:themeColor="accent1" w:themeShade="00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000000" w:themeColor="accent1" w:themeShade="00"/>
      </w:rPr>
    </w:tblStylePr>
    <w:tblStylePr w:type="lastCol">
      <w:rPr>
        <w:b/>
        <w:color w:val="000000" w:themeColor="accent1" w:themeShade="0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000000" w:themeColor="accent1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000000" w:themeColor="accent1" w:themeShade="00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bottom w:val="single" w:sz="4" w:space="0" w:color="FFFFFF" w:themeColor="accent2" w:themeTint="00"/>
      </w:tblBorders>
    </w:tblPr>
    <w:tblStylePr w:type="firstRow">
      <w:rPr>
        <w:b/>
        <w:color w:val="FFFFFF" w:themeColor="accent2" w:themeTint="00" w:themeShade="00"/>
      </w:rPr>
      <w:tblPr/>
      <w:tcPr>
        <w:tcBorders>
          <w:bottom w:val="single" w:sz="4" w:space="0" w:color="FFFFFF" w:themeColor="accent2" w:themeTint="00"/>
        </w:tcBorders>
      </w:tcPr>
    </w:tblStylePr>
    <w:tblStylePr w:type="lastRow">
      <w:rPr>
        <w:b/>
        <w:color w:val="FFFFFF" w:themeColor="accent2" w:themeTint="00" w:themeShade="00"/>
      </w:rPr>
      <w:tblPr/>
      <w:tcPr>
        <w:tcBorders>
          <w:top w:val="single" w:sz="4" w:space="0" w:color="FFFFFF" w:themeColor="accent2" w:themeTint="00"/>
        </w:tcBorders>
      </w:tcPr>
    </w:tblStylePr>
    <w:tblStylePr w:type="firstCol">
      <w:rPr>
        <w:b/>
        <w:color w:val="FFFFFF" w:themeColor="accent2" w:themeTint="00" w:themeShade="00"/>
      </w:rPr>
    </w:tblStylePr>
    <w:tblStylePr w:type="lastCol">
      <w:rPr>
        <w:b/>
        <w:color w:val="FFFFFF" w:themeColor="accent2" w:themeTint="00" w:themeShade="0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bottom w:val="single" w:sz="4" w:space="0" w:color="FFFFFF" w:themeColor="accent3" w:themeTint="00"/>
      </w:tblBorders>
    </w:tblPr>
    <w:tblStylePr w:type="firstRow">
      <w:rPr>
        <w:b/>
        <w:color w:val="FFFFFF" w:themeColor="accent3" w:themeTint="00" w:themeShade="00"/>
      </w:rPr>
      <w:tblPr/>
      <w:tcPr>
        <w:tcBorders>
          <w:bottom w:val="single" w:sz="4" w:space="0" w:color="FFFFFF" w:themeColor="accent3" w:themeTint="00"/>
        </w:tcBorders>
      </w:tcPr>
    </w:tblStylePr>
    <w:tblStylePr w:type="lastRow">
      <w:rPr>
        <w:b/>
        <w:color w:val="FFFFFF" w:themeColor="accent3" w:themeTint="00" w:themeShade="00"/>
      </w:rPr>
      <w:tblPr/>
      <w:tcPr>
        <w:tcBorders>
          <w:top w:val="single" w:sz="4" w:space="0" w:color="FFFFFF" w:themeColor="accent3" w:themeTint="00"/>
        </w:tcBorders>
      </w:tcPr>
    </w:tblStylePr>
    <w:tblStylePr w:type="firstCol">
      <w:rPr>
        <w:b/>
        <w:color w:val="FFFFFF" w:themeColor="accent3" w:themeTint="00" w:themeShade="00"/>
      </w:rPr>
    </w:tblStylePr>
    <w:tblStylePr w:type="lastCol">
      <w:rPr>
        <w:b/>
        <w:color w:val="FFFFFF" w:themeColor="accent3" w:themeTint="00" w:themeShade="0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bottom w:val="single" w:sz="4" w:space="0" w:color="FFFFFF" w:themeColor="accent4" w:themeTint="00"/>
      </w:tblBorders>
    </w:tblPr>
    <w:tblStylePr w:type="firstRow">
      <w:rPr>
        <w:b/>
        <w:color w:val="FFFFFF" w:themeColor="accent4" w:themeTint="00" w:themeShade="00"/>
      </w:rPr>
      <w:tblPr/>
      <w:tcPr>
        <w:tcBorders>
          <w:bottom w:val="single" w:sz="4" w:space="0" w:color="FFFFFF" w:themeColor="accent4" w:themeTint="00"/>
        </w:tcBorders>
      </w:tcPr>
    </w:tblStylePr>
    <w:tblStylePr w:type="lastRow">
      <w:rPr>
        <w:b/>
        <w:color w:val="FFFFFF" w:themeColor="accent4" w:themeTint="00" w:themeShade="00"/>
      </w:rPr>
      <w:tblPr/>
      <w:tcPr>
        <w:tcBorders>
          <w:top w:val="single" w:sz="4" w:space="0" w:color="FFFFFF" w:themeColor="accent4" w:themeTint="00"/>
        </w:tcBorders>
      </w:tcPr>
    </w:tblStylePr>
    <w:tblStylePr w:type="firstCol">
      <w:rPr>
        <w:b/>
        <w:color w:val="FFFFFF" w:themeColor="accent4" w:themeTint="00" w:themeShade="00"/>
      </w:rPr>
    </w:tblStylePr>
    <w:tblStylePr w:type="lastCol">
      <w:rPr>
        <w:b/>
        <w:color w:val="FFFFFF" w:themeColor="accent4" w:themeTint="00" w:themeShade="0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bottom w:val="single" w:sz="4" w:space="0" w:color="FFFFFF" w:themeColor="accent5" w:themeTint="00"/>
      </w:tblBorders>
    </w:tblPr>
    <w:tblStylePr w:type="firstRow">
      <w:rPr>
        <w:b/>
        <w:color w:val="FFFFFF" w:themeColor="accent5" w:themeTint="00" w:themeShade="00"/>
      </w:rPr>
      <w:tblPr/>
      <w:tcPr>
        <w:tcBorders>
          <w:bottom w:val="single" w:sz="4" w:space="0" w:color="FFFFFF" w:themeColor="accent5" w:themeTint="00"/>
        </w:tcBorders>
      </w:tcPr>
    </w:tblStylePr>
    <w:tblStylePr w:type="lastRow">
      <w:rPr>
        <w:b/>
        <w:color w:val="FFFFFF" w:themeColor="accent5" w:themeTint="00" w:themeShade="00"/>
      </w:rPr>
      <w:tblPr/>
      <w:tcPr>
        <w:tcBorders>
          <w:top w:val="single" w:sz="4" w:space="0" w:color="FFFFFF" w:themeColor="accent5" w:themeTint="00"/>
        </w:tcBorders>
      </w:tcPr>
    </w:tblStylePr>
    <w:tblStylePr w:type="firstCol">
      <w:rPr>
        <w:b/>
        <w:color w:val="FFFFFF" w:themeColor="accent5" w:themeTint="00" w:themeShade="00"/>
      </w:rPr>
    </w:tblStylePr>
    <w:tblStylePr w:type="lastCol">
      <w:rPr>
        <w:b/>
        <w:color w:val="FFFFFF" w:themeColor="accent5" w:themeTint="00" w:themeShade="0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FFFFFF" w:themeColor="accent5" w:themeTint="00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FFFFFF" w:themeColor="accent5" w:themeTint="00" w:themeShade="00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bottom w:val="single" w:sz="4" w:space="0" w:color="FFFFFF" w:themeColor="accent6" w:themeTint="00"/>
      </w:tblBorders>
    </w:tblPr>
    <w:tblStylePr w:type="firstRow">
      <w:rPr>
        <w:b/>
        <w:color w:val="FFFFFF" w:themeColor="accent6" w:themeTint="00" w:themeShade="00"/>
      </w:rPr>
      <w:tblPr/>
      <w:tcPr>
        <w:tcBorders>
          <w:bottom w:val="single" w:sz="4" w:space="0" w:color="FFFFFF" w:themeColor="accent6" w:themeTint="00"/>
        </w:tcBorders>
      </w:tcPr>
    </w:tblStylePr>
    <w:tblStylePr w:type="lastRow">
      <w:rPr>
        <w:b/>
        <w:color w:val="FFFFFF" w:themeColor="accent6" w:themeTint="00" w:themeShade="00"/>
      </w:rPr>
      <w:tblPr/>
      <w:tcPr>
        <w:tcBorders>
          <w:top w:val="single" w:sz="4" w:space="0" w:color="FFFFFF" w:themeColor="accent6" w:themeTint="00"/>
        </w:tcBorders>
      </w:tcPr>
    </w:tblStylePr>
    <w:tblStylePr w:type="firstCol">
      <w:rPr>
        <w:b/>
        <w:color w:val="FFFFFF" w:themeColor="accent6" w:themeTint="00" w:themeShade="00"/>
      </w:rPr>
    </w:tblStylePr>
    <w:tblStylePr w:type="lastCol">
      <w:rPr>
        <w:b/>
        <w:color w:val="FFFFFF" w:themeColor="accent6" w:themeTint="00" w:themeShade="0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FFFFFF" w:themeColor="accent6" w:themeTint="00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FFFFFF" w:themeColor="accent6" w:themeTint="00" w:themeShade="00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FFFFFF" w:themeColor="text1" w:themeTint="00"/>
      </w:tblBorders>
    </w:tblPr>
    <w:tblStylePr w:type="firstRow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tex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single" w:sz="4" w:space="0" w:color="FFFFFF" w:themeColor="tex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tex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tex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00000" w:themeColor="accent1" w:themeShade="00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000000" w:themeColor="accent1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000000" w:themeColor="accent1" w:themeShade="00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FFFFF" w:themeColor="accent2" w:themeTint="00"/>
      </w:tblBorders>
    </w:tblPr>
    <w:tblStylePr w:type="firstRow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2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single" w:sz="4" w:space="0" w:color="FFFFFF" w:themeColor="accent2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2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2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FFFFFF" w:themeColor="accent3" w:themeTint="00"/>
      </w:tblBorders>
    </w:tblPr>
    <w:tblStylePr w:type="firstRow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3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single" w:sz="4" w:space="0" w:color="FFFFFF" w:themeColor="accent3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3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3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FFFF" w:themeColor="accent4" w:themeTint="00"/>
      </w:tblBorders>
    </w:tblPr>
    <w:tblStylePr w:type="firstRow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4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single" w:sz="4" w:space="0" w:color="FFFFFF" w:themeColor="accent4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4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4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FFFFFF" w:themeColor="accent5" w:themeTint="00"/>
      </w:tblBorders>
    </w:tblPr>
    <w:tblStylePr w:type="firstRow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5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single" w:sz="4" w:space="0" w:color="FFFFFF" w:themeColor="accent5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5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5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FFFFFF" w:themeColor="accent5" w:themeTint="00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FFFFFF" w:themeColor="accent5" w:themeTint="00" w:themeShade="00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FFFFF" w:themeColor="accent6" w:themeTint="00"/>
      </w:tblBorders>
    </w:tblPr>
    <w:tblStylePr w:type="firstRow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6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single" w:sz="4" w:space="0" w:color="FFFFFF" w:themeColor="accent6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6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6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FFFFFF" w:themeColor="accent6" w:themeTint="00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FFFFFF" w:themeColor="accent6" w:themeTint="00" w:themeShade="00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1" w:themeShade="00"/>
        <w:left w:val="single" w:sz="4" w:space="0" w:color="000000" w:themeColor="accent1" w:themeShade="00"/>
        <w:bottom w:val="single" w:sz="4" w:space="0" w:color="000000" w:themeColor="accent1" w:themeShade="00"/>
        <w:right w:val="single" w:sz="4" w:space="0" w:color="000000" w:themeColor="accent1" w:themeShade="00"/>
        <w:insideH w:val="single" w:sz="4" w:space="0" w:color="000000" w:themeColor="accent1" w:themeShade="00"/>
        <w:insideV w:val="single" w:sz="4" w:space="0" w:color="000000" w:themeColor="accent1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2" w:themeShade="00"/>
        <w:left w:val="single" w:sz="4" w:space="0" w:color="000000" w:themeColor="accent2" w:themeShade="00"/>
        <w:bottom w:val="single" w:sz="4" w:space="0" w:color="000000" w:themeColor="accent2" w:themeShade="00"/>
        <w:right w:val="single" w:sz="4" w:space="0" w:color="000000" w:themeColor="accent2" w:themeShade="00"/>
        <w:insideH w:val="single" w:sz="4" w:space="0" w:color="000000" w:themeColor="accent2" w:themeShade="00"/>
        <w:insideV w:val="single" w:sz="4" w:space="0" w:color="000000" w:themeColor="accent2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3" w:themeShade="00"/>
        <w:left w:val="single" w:sz="4" w:space="0" w:color="000000" w:themeColor="accent3" w:themeShade="00"/>
        <w:bottom w:val="single" w:sz="4" w:space="0" w:color="000000" w:themeColor="accent3" w:themeShade="00"/>
        <w:right w:val="single" w:sz="4" w:space="0" w:color="000000" w:themeColor="accent3" w:themeShade="00"/>
        <w:insideH w:val="single" w:sz="4" w:space="0" w:color="000000" w:themeColor="accent3" w:themeShade="00"/>
        <w:insideV w:val="single" w:sz="4" w:space="0" w:color="000000" w:themeColor="accent3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4" w:themeShade="00"/>
        <w:left w:val="single" w:sz="4" w:space="0" w:color="000000" w:themeColor="accent4" w:themeShade="00"/>
        <w:bottom w:val="single" w:sz="4" w:space="0" w:color="000000" w:themeColor="accent4" w:themeShade="00"/>
        <w:right w:val="single" w:sz="4" w:space="0" w:color="000000" w:themeColor="accent4" w:themeShade="00"/>
        <w:insideH w:val="single" w:sz="4" w:space="0" w:color="000000" w:themeColor="accent4" w:themeShade="00"/>
        <w:insideV w:val="single" w:sz="4" w:space="0" w:color="000000" w:themeColor="accent4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5" w:themeShade="00"/>
        <w:left w:val="single" w:sz="4" w:space="0" w:color="000000" w:themeColor="accent5" w:themeShade="00"/>
        <w:bottom w:val="single" w:sz="4" w:space="0" w:color="000000" w:themeColor="accent5" w:themeShade="00"/>
        <w:right w:val="single" w:sz="4" w:space="0" w:color="000000" w:themeColor="accent5" w:themeShade="00"/>
        <w:insideH w:val="single" w:sz="4" w:space="0" w:color="000000" w:themeColor="accent5" w:themeShade="00"/>
        <w:insideV w:val="single" w:sz="4" w:space="0" w:color="000000" w:themeColor="accent5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6" w:themeShade="00"/>
        <w:left w:val="single" w:sz="4" w:space="0" w:color="000000" w:themeColor="accent6" w:themeShade="00"/>
        <w:bottom w:val="single" w:sz="4" w:space="0" w:color="000000" w:themeColor="accent6" w:themeShade="00"/>
        <w:right w:val="single" w:sz="4" w:space="0" w:color="000000" w:themeColor="accent6" w:themeShade="00"/>
        <w:insideH w:val="single" w:sz="4" w:space="0" w:color="000000" w:themeColor="accent6" w:themeShade="00"/>
        <w:insideV w:val="single" w:sz="4" w:space="0" w:color="000000" w:themeColor="accent6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text1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text1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text1" w:themeTint="00"/>
          <w:left w:val="single" w:sz="4" w:space="0" w:color="FFFFFF" w:themeColor="text1" w:themeTint="00"/>
          <w:bottom w:val="single" w:sz="4" w:space="0" w:color="FFFFFF" w:themeColor="text1" w:themeTint="00"/>
          <w:right w:val="single" w:sz="4" w:space="0" w:color="FFFFFF" w:themeColor="text1" w:themeTint="00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2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2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3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3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4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4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5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5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5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left w:val="single" w:sz="4" w:space="0" w:color="FFFFFF" w:themeColor="accent5" w:themeTint="00"/>
          <w:bottom w:val="single" w:sz="4" w:space="0" w:color="FFFFFF" w:themeColor="accent5" w:themeTint="00"/>
          <w:right w:val="single" w:sz="4" w:space="0" w:color="FFFFFF" w:themeColor="accent5" w:themeTint="00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6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6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6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left w:val="single" w:sz="4" w:space="0" w:color="FFFFFF" w:themeColor="accent6" w:themeTint="00"/>
          <w:bottom w:val="single" w:sz="4" w:space="0" w:color="FFFFFF" w:themeColor="accent6" w:themeTint="00"/>
          <w:right w:val="single" w:sz="4" w:space="0" w:color="FFFFFF" w:themeColor="accent6" w:themeTint="00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uiPriority w:val="1"/>
    <w:qFormat/>
    <w:rPr>
      <w:sz w:val="28"/>
      <w:szCs w:val="28"/>
    </w:rPr>
  </w:style>
  <w:style w:type="paragraph" w:styleId="af4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1"/>
    <w:tblPr>
      <w:tblStyleRowBandSize w:val="1"/>
      <w:tblStyleColBandSize w:val="1"/>
    </w:tblPr>
  </w:style>
  <w:style w:type="table" w:customStyle="1" w:styleId="StGen1">
    <w:name w:val="StGen1"/>
    <w:basedOn w:val="TableNormal1"/>
    <w:tblPr>
      <w:tblStyleRowBandSize w:val="1"/>
      <w:tblStyleColBandSize w:val="1"/>
    </w:tblPr>
  </w:style>
  <w:style w:type="table" w:customStyle="1" w:styleId="StGen2">
    <w:name w:val="StGen2"/>
    <w:basedOn w:val="TableNormal1"/>
    <w:tblPr>
      <w:tblStyleRowBandSize w:val="1"/>
      <w:tblStyleColBandSize w:val="1"/>
    </w:tblPr>
  </w:style>
  <w:style w:type="paragraph" w:styleId="af5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7">
    <w:name w:val="Subtle Reference"/>
    <w:basedOn w:val="a0"/>
    <w:uiPriority w:val="31"/>
    <w:qFormat/>
    <w:rPr>
      <w:smallCaps/>
      <w:color w:val="FFFFFF" w:themeColor="text1" w:themeTint="00"/>
    </w:r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</w:style>
  <w:style w:type="character" w:styleId="afc">
    <w:name w:val="Placeholder Text"/>
    <w:basedOn w:val="a0"/>
    <w:uiPriority w:val="99"/>
    <w:semiHidden/>
    <w:rPr>
      <w:color w:val="808080"/>
    </w:rPr>
  </w:style>
  <w:style w:type="table" w:customStyle="1" w:styleId="StGen00">
    <w:name w:val="StGen0"/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0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24" Type="http://schemas.openxmlformats.org/officeDocument/2006/relationships/image" Target="media/image80.png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7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ybSiZumKr1tuiriE7tdX08Zs1A==">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6</cp:revision>
  <dcterms:created xsi:type="dcterms:W3CDTF">2022-10-07T17:08:00Z</dcterms:created>
  <dcterms:modified xsi:type="dcterms:W3CDTF">2022-11-20T12:27:00Z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