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firstLine="460"/>
        <w:jc w:val="both"/>
        <w:rPr>
          <w:rFonts w:ascii="Times New Roman" w:cs="Times New Roman" w:eastAsia="Times New Roman" w:hAnsi="Times New Roman"/>
          <w:color w:val="1515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515"/>
          <w:sz w:val="28"/>
          <w:szCs w:val="28"/>
          <w:rtl w:val="0"/>
        </w:rPr>
        <w:t xml:space="preserve">Именно при Василии III завершился процесс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объединения земель вокруг Москвы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51515"/>
          <w:sz w:val="28"/>
          <w:szCs w:val="28"/>
          <w:rtl w:val="0"/>
        </w:rPr>
        <w:t xml:space="preserve"> и продолжил формироваться процесс создания Русского государства.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firstLine="460"/>
        <w:jc w:val="both"/>
        <w:rPr>
          <w:rFonts w:ascii="Times New Roman" w:cs="Times New Roman" w:eastAsia="Times New Roman" w:hAnsi="Times New Roman"/>
          <w:color w:val="1515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515"/>
          <w:sz w:val="28"/>
          <w:szCs w:val="28"/>
          <w:rtl w:val="0"/>
        </w:rPr>
        <w:t xml:space="preserve">Большинство историков сходится во мнении, Что Василий 3 как правитель и личность сильно уступал своему отцу, Ивану 3. Тяжело однозначно сказать так это или нет. Факт заключается в том, что Василий продолжил дела (причем успешно), начатые его отцом, но собственных важных дел начать не успел. Присоединены были: Псков (1510), Смоленск (1514), Рязань (1521). Война с Литвой (1512-1522). Сложные отношения с Крымским и Казанским ханствами: 1521 г. - набег крымских татар на Москву.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firstLine="460"/>
        <w:jc w:val="both"/>
        <w:rPr>
          <w:rFonts w:ascii="Times New Roman" w:cs="Times New Roman" w:eastAsia="Times New Roman" w:hAnsi="Times New Roman"/>
          <w:color w:val="1515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515"/>
          <w:sz w:val="28"/>
          <w:szCs w:val="28"/>
          <w:rtl w:val="0"/>
        </w:rPr>
        <w:t xml:space="preserve">Внутренняя политика Василия 3 продолжила путь его отца, Ивана 3: объединение русских земель вокруг Москвы. Основные начинания в этом плане были следующими: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515"/>
          <w:sz w:val="28"/>
          <w:szCs w:val="28"/>
          <w:rtl w:val="0"/>
        </w:rPr>
        <w:t xml:space="preserve">Подчинение самостоятельных княжеств.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515"/>
          <w:sz w:val="28"/>
          <w:szCs w:val="28"/>
          <w:rtl w:val="0"/>
        </w:rPr>
        <w:t xml:space="preserve">Укрепление границ государства.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firstLine="460"/>
        <w:jc w:val="both"/>
        <w:rPr>
          <w:rFonts w:ascii="Times New Roman" w:cs="Times New Roman" w:eastAsia="Times New Roman" w:hAnsi="Times New Roman"/>
          <w:color w:val="1515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515"/>
          <w:sz w:val="28"/>
          <w:szCs w:val="28"/>
          <w:highlight w:val="white"/>
          <w:rtl w:val="0"/>
        </w:rPr>
        <w:t xml:space="preserve">Стране удалось укрепить свое влияние, несмотря на достаточно сильных соседей.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firstLine="460"/>
        <w:jc w:val="both"/>
        <w:rPr>
          <w:rFonts w:ascii="Times New Roman" w:cs="Times New Roman" w:eastAsia="Times New Roman" w:hAnsi="Times New Roman"/>
          <w:color w:val="1515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515"/>
          <w:sz w:val="28"/>
          <w:szCs w:val="28"/>
          <w:highlight w:val="white"/>
          <w:rtl w:val="0"/>
        </w:rPr>
        <w:t xml:space="preserve">Война с Литвой. Причиной стало то, что пограничные литовские княжества стали присягать на верность Руси. Последним это сделал князь Михаил Глинский (до этого Одоевские, Бельские, Вяземские и Воротынские). Причина нежелания князей находиться в составе Литвы кроются в религии. Литва запрещала православие насильственно насаживала местному населению католицизм.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firstLine="460"/>
        <w:jc w:val="both"/>
        <w:rPr>
          <w:rFonts w:ascii="Times New Roman" w:cs="Times New Roman" w:eastAsia="Times New Roman" w:hAnsi="Times New Roman"/>
          <w:color w:val="1515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515"/>
          <w:sz w:val="28"/>
          <w:szCs w:val="28"/>
          <w:highlight w:val="white"/>
          <w:rtl w:val="0"/>
        </w:rPr>
        <w:t xml:space="preserve">В 1508 году русские войска осадили Минск. Осада была успешной и Сигизмунд 1 запросил мира. По его итогам за Россией были закреплены все земли, которые присоединил Иван 3. Это был большой прорыв и важный шаг во внешней политике и в укреплении российского государства.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firstLine="460"/>
        <w:jc w:val="both"/>
        <w:rPr>
          <w:rFonts w:ascii="Times New Roman" w:cs="Times New Roman" w:eastAsia="Times New Roman" w:hAnsi="Times New Roman"/>
          <w:color w:val="15151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15151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storiarusi.ru/udel/vozvishenie-moskvi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