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5C5E28" w:rsidRPr="00351FA2" w14:paraId="44FDA017" w14:textId="77777777" w:rsidTr="008E5469">
        <w:trPr>
          <w:cantSplit/>
          <w:trHeight w:val="180"/>
        </w:trPr>
        <w:tc>
          <w:tcPr>
            <w:tcW w:w="5000" w:type="pct"/>
            <w:hideMark/>
          </w:tcPr>
          <w:p w14:paraId="16A88C4F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noProof/>
                <w:sz w:val="24"/>
                <w:lang w:eastAsia="ru-RU" w:bidi="ar-SA"/>
              </w:rPr>
              <w:drawing>
                <wp:inline distT="0" distB="0" distL="0" distR="0" wp14:anchorId="5C53C005" wp14:editId="20C714B7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1B64FA" w14:textId="77777777" w:rsidR="005C5E28" w:rsidRPr="00351FA2" w:rsidRDefault="005C5E28" w:rsidP="00BB1FAA">
            <w:pPr>
              <w:spacing w:before="60"/>
              <w:jc w:val="center"/>
              <w:rPr>
                <w:rFonts w:cs="Times New Roman"/>
                <w:caps/>
                <w:sz w:val="24"/>
              </w:rPr>
            </w:pPr>
            <w:r w:rsidRPr="00351FA2">
              <w:rPr>
                <w:rFonts w:cs="Times New Roman"/>
                <w:caps/>
                <w:sz w:val="24"/>
              </w:rPr>
              <w:t>МИНОБРНАУКИ РОССИИ</w:t>
            </w:r>
          </w:p>
        </w:tc>
      </w:tr>
      <w:tr w:rsidR="005C5E28" w:rsidRPr="00351FA2" w14:paraId="31E15E89" w14:textId="77777777" w:rsidTr="008E5469">
        <w:trPr>
          <w:cantSplit/>
          <w:trHeight w:val="1417"/>
        </w:trPr>
        <w:tc>
          <w:tcPr>
            <w:tcW w:w="5000" w:type="pct"/>
            <w:hideMark/>
          </w:tcPr>
          <w:p w14:paraId="50F360F4" w14:textId="77777777" w:rsidR="005C5E28" w:rsidRPr="00351FA2" w:rsidRDefault="005C5E28" w:rsidP="00BB1FAA">
            <w:pPr>
              <w:spacing w:after="140" w:line="216" w:lineRule="auto"/>
              <w:jc w:val="center"/>
              <w:rPr>
                <w:rFonts w:cs="Times New Roman"/>
                <w:b/>
                <w:i/>
                <w:sz w:val="20"/>
              </w:rPr>
            </w:pPr>
            <w:r w:rsidRPr="00351FA2">
              <w:rPr>
                <w:rFonts w:cs="Times New Roman"/>
                <w:sz w:val="24"/>
              </w:rPr>
              <w:t>Федеральное государственное бюджетное образовательное учреждение</w:t>
            </w:r>
            <w:r w:rsidRPr="00351FA2">
              <w:rPr>
                <w:rFonts w:cs="Times New Roman"/>
                <w:sz w:val="24"/>
              </w:rPr>
              <w:br/>
              <w:t>высшего образования</w:t>
            </w:r>
            <w:r w:rsidRPr="00351FA2">
              <w:rPr>
                <w:rFonts w:cs="Times New Roman"/>
                <w:sz w:val="24"/>
              </w:rPr>
              <w:br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«МИРЭА </w:t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sym w:font="Symbol" w:char="F02D"/>
            </w:r>
            <w:r w:rsidRPr="00351FA2">
              <w:rPr>
                <w:rFonts w:cs="Times New Roman"/>
                <w:b/>
                <w:bCs/>
                <w:snapToGrid w:val="0"/>
                <w:sz w:val="24"/>
              </w:rPr>
              <w:t xml:space="preserve"> Российский технологический университет»</w:t>
            </w:r>
          </w:p>
          <w:p w14:paraId="23DB5F3D" w14:textId="77777777" w:rsidR="005C5E28" w:rsidRPr="00351FA2" w:rsidRDefault="005C5E28" w:rsidP="00BB1FAA">
            <w:pPr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351FA2">
              <w:rPr>
                <w:rFonts w:cs="Times New Roman"/>
                <w:b/>
                <w:sz w:val="32"/>
                <w:szCs w:val="32"/>
              </w:rPr>
              <w:t xml:space="preserve"> </w:t>
            </w:r>
            <w:r w:rsidRPr="00351FA2"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5B03AD2" wp14:editId="54CD39CB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1F0F92B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DF46A2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>Институт информационных технологий (ИИТ)</w:t>
      </w:r>
    </w:p>
    <w:p w14:paraId="1499902C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Cs w:val="28"/>
        </w:rPr>
      </w:pPr>
      <w:r w:rsidRPr="00351FA2">
        <w:rPr>
          <w:rFonts w:cs="Times New Roman"/>
          <w:b/>
          <w:szCs w:val="28"/>
        </w:rPr>
        <w:t xml:space="preserve">Кафедра </w:t>
      </w:r>
      <w:r>
        <w:rPr>
          <w:rFonts w:cs="Times New Roman"/>
          <w:b/>
          <w:szCs w:val="28"/>
        </w:rPr>
        <w:t xml:space="preserve">практической и прикладной информатики </w:t>
      </w:r>
      <w:r w:rsidRPr="00351FA2">
        <w:rPr>
          <w:rFonts w:cs="Times New Roman"/>
          <w:b/>
          <w:szCs w:val="28"/>
        </w:rPr>
        <w:t>(</w:t>
      </w:r>
      <w:r>
        <w:rPr>
          <w:rFonts w:cs="Times New Roman"/>
          <w:b/>
          <w:szCs w:val="28"/>
        </w:rPr>
        <w:t>ППИ</w:t>
      </w:r>
      <w:r w:rsidRPr="00351FA2">
        <w:rPr>
          <w:rFonts w:cs="Times New Roman"/>
          <w:b/>
          <w:szCs w:val="28"/>
        </w:rPr>
        <w:t>)</w:t>
      </w:r>
    </w:p>
    <w:p w14:paraId="623CA35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24"/>
        </w:rPr>
      </w:pPr>
    </w:p>
    <w:p w14:paraId="4B52A1F6" w14:textId="77777777" w:rsidR="005C5E28" w:rsidRPr="00351FA2" w:rsidRDefault="005C5E28" w:rsidP="005C5E28">
      <w:pPr>
        <w:spacing w:line="240" w:lineRule="auto"/>
        <w:jc w:val="left"/>
        <w:rPr>
          <w:rFonts w:cs="Times New Roman"/>
          <w:b/>
          <w:sz w:val="24"/>
        </w:rPr>
      </w:pPr>
    </w:p>
    <w:p w14:paraId="3C1C290B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>ОТЧЕТ ПО ПРАКТИЧЕСКОЙ РАБОТЕ</w:t>
      </w:r>
    </w:p>
    <w:p w14:paraId="1F5F5A33" w14:textId="04A5DD8C" w:rsidR="005C5E28" w:rsidRPr="00351FA2" w:rsidRDefault="005C5E28" w:rsidP="005C5E28">
      <w:pPr>
        <w:spacing w:line="240" w:lineRule="auto"/>
        <w:jc w:val="center"/>
        <w:rPr>
          <w:rFonts w:cs="Times New Roman"/>
          <w:b/>
          <w:szCs w:val="28"/>
        </w:rPr>
      </w:pPr>
      <w:r w:rsidRPr="00351FA2">
        <w:rPr>
          <w:rFonts w:cs="Times New Roman"/>
          <w:szCs w:val="28"/>
        </w:rPr>
        <w:t>по дисциплине «</w:t>
      </w:r>
      <w:r w:rsidR="00BB1FAA">
        <w:rPr>
          <w:rFonts w:cs="Times New Roman"/>
          <w:szCs w:val="28"/>
        </w:rPr>
        <w:t>Анализ и концептуальное моделирование систем</w:t>
      </w:r>
      <w:r w:rsidRPr="00351FA2">
        <w:rPr>
          <w:rFonts w:cs="Times New Roman"/>
          <w:szCs w:val="28"/>
        </w:rPr>
        <w:t>»</w:t>
      </w:r>
    </w:p>
    <w:p w14:paraId="281409C8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23C7FA6D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p w14:paraId="49DEE6FD" w14:textId="63E94A6B" w:rsidR="005C5E28" w:rsidRPr="00B075A5" w:rsidRDefault="005C5E28" w:rsidP="005C5E28">
      <w:pPr>
        <w:spacing w:line="240" w:lineRule="auto"/>
        <w:jc w:val="center"/>
        <w:rPr>
          <w:rFonts w:cs="Times New Roman"/>
          <w:b/>
          <w:sz w:val="32"/>
          <w:szCs w:val="32"/>
        </w:rPr>
      </w:pPr>
      <w:r w:rsidRPr="00351FA2">
        <w:rPr>
          <w:rFonts w:cs="Times New Roman"/>
          <w:b/>
          <w:sz w:val="32"/>
          <w:szCs w:val="32"/>
        </w:rPr>
        <w:t xml:space="preserve">Практическое задание № </w:t>
      </w:r>
      <w:r w:rsidR="00EA6A48">
        <w:rPr>
          <w:rFonts w:cs="Times New Roman"/>
          <w:b/>
          <w:sz w:val="32"/>
          <w:szCs w:val="32"/>
        </w:rPr>
        <w:t>7</w:t>
      </w:r>
    </w:p>
    <w:p w14:paraId="07504504" w14:textId="77777777" w:rsidR="005C5E28" w:rsidRPr="00351FA2" w:rsidRDefault="005C5E28" w:rsidP="005C5E28">
      <w:pPr>
        <w:jc w:val="left"/>
        <w:rPr>
          <w:rFonts w:cs="Times New Roman"/>
          <w:szCs w:val="28"/>
        </w:rPr>
      </w:pPr>
    </w:p>
    <w:p w14:paraId="2D745A69" w14:textId="77777777" w:rsidR="005C5E28" w:rsidRPr="00351FA2" w:rsidRDefault="005C5E28" w:rsidP="005C5E28">
      <w:pPr>
        <w:jc w:val="center"/>
        <w:rPr>
          <w:rFonts w:cs="Times New Roman"/>
          <w:szCs w:val="28"/>
        </w:rPr>
      </w:pPr>
    </w:p>
    <w:tbl>
      <w:tblPr>
        <w:tblStyle w:val="a3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5C5E28" w:rsidRPr="00351FA2" w14:paraId="4DE3E4BF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63BD2B36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 xml:space="preserve">Студент группы </w:t>
            </w:r>
            <w:r w:rsidRPr="005C5E28">
              <w:rPr>
                <w:rFonts w:cs="Times New Roman"/>
                <w:color w:val="FFFFFF" w:themeColor="background1"/>
                <w:sz w:val="24"/>
              </w:rPr>
              <w:t>ИНБО-01-17</w:t>
            </w:r>
          </w:p>
          <w:p w14:paraId="6B2F91E1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1AFC47B9" w14:textId="5973388C" w:rsidR="005C5E28" w:rsidRPr="00BB1FAA" w:rsidRDefault="005C5E28" w:rsidP="000F26C7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И</w:t>
            </w:r>
            <w:r w:rsidR="00932B1A">
              <w:rPr>
                <w:rFonts w:cs="Times New Roman"/>
                <w:sz w:val="24"/>
              </w:rPr>
              <w:t>М</w:t>
            </w:r>
            <w:r w:rsidRPr="00EF0719">
              <w:rPr>
                <w:rFonts w:cs="Times New Roman"/>
                <w:sz w:val="24"/>
              </w:rPr>
              <w:t>БО-</w:t>
            </w:r>
            <w:r w:rsidR="00932B1A">
              <w:rPr>
                <w:rFonts w:cs="Times New Roman"/>
                <w:sz w:val="24"/>
              </w:rPr>
              <w:t>02</w:t>
            </w:r>
            <w:r w:rsidRPr="00EF0719">
              <w:rPr>
                <w:rFonts w:cs="Times New Roman"/>
                <w:sz w:val="24"/>
              </w:rPr>
              <w:t>-</w:t>
            </w:r>
            <w:r w:rsidR="00932B1A">
              <w:rPr>
                <w:rFonts w:cs="Times New Roman"/>
                <w:sz w:val="24"/>
              </w:rPr>
              <w:t>22</w:t>
            </w:r>
            <w:r w:rsidRPr="00EF0719">
              <w:rPr>
                <w:rFonts w:cs="Times New Roman"/>
                <w:sz w:val="24"/>
              </w:rPr>
              <w:t xml:space="preserve"> </w:t>
            </w:r>
            <w:r w:rsidR="00932B1A">
              <w:rPr>
                <w:rFonts w:cs="Times New Roman"/>
                <w:sz w:val="24"/>
              </w:rPr>
              <w:t>Ким</w:t>
            </w:r>
            <w:r w:rsidR="00BB1FAA">
              <w:rPr>
                <w:rFonts w:cs="Times New Roman"/>
                <w:sz w:val="24"/>
              </w:rPr>
              <w:t xml:space="preserve"> </w:t>
            </w:r>
            <w:r w:rsidR="00932B1A">
              <w:rPr>
                <w:rFonts w:cs="Times New Roman"/>
                <w:sz w:val="24"/>
              </w:rPr>
              <w:t>К</w:t>
            </w:r>
            <w:r w:rsidR="00BB1FAA">
              <w:rPr>
                <w:rFonts w:cs="Times New Roman"/>
                <w:sz w:val="24"/>
              </w:rPr>
              <w:t>.</w:t>
            </w:r>
            <w:r w:rsidR="00932B1A">
              <w:rPr>
                <w:rFonts w:cs="Times New Roman"/>
                <w:sz w:val="24"/>
              </w:rPr>
              <w:t>С</w:t>
            </w:r>
            <w:r w:rsidR="00BB1FAA">
              <w:rPr>
                <w:rFonts w:cs="Times New Roman"/>
                <w:sz w:val="24"/>
              </w:rPr>
              <w:t>.</w:t>
            </w:r>
          </w:p>
        </w:tc>
        <w:tc>
          <w:tcPr>
            <w:tcW w:w="1666" w:type="dxa"/>
            <w:gridSpan w:val="2"/>
          </w:tcPr>
          <w:p w14:paraId="5B5835B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6212499B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729EB71E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746F4558" w14:textId="77777777" w:rsidTr="008E5469">
        <w:trPr>
          <w:gridAfter w:val="1"/>
          <w:wAfter w:w="1106" w:type="dxa"/>
        </w:trPr>
        <w:tc>
          <w:tcPr>
            <w:tcW w:w="2547" w:type="dxa"/>
          </w:tcPr>
          <w:p w14:paraId="3ACB4E20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2480FA31" w14:textId="3C502EDA" w:rsidR="005C5E28" w:rsidRPr="005C5E28" w:rsidRDefault="00F048FC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Ассистент</w:t>
            </w:r>
          </w:p>
          <w:p w14:paraId="030AF81B" w14:textId="77777777" w:rsidR="005C5E28" w:rsidRPr="005C5E28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4819" w:type="dxa"/>
          </w:tcPr>
          <w:p w14:paraId="56DCD02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702AC97A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Лаптев И.А.</w:t>
            </w:r>
          </w:p>
          <w:p w14:paraId="34804595" w14:textId="77777777" w:rsidR="005C5E28" w:rsidRPr="00EF0719" w:rsidRDefault="005C5E28" w:rsidP="008E5469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</w:tc>
        <w:tc>
          <w:tcPr>
            <w:tcW w:w="1666" w:type="dxa"/>
            <w:gridSpan w:val="2"/>
          </w:tcPr>
          <w:p w14:paraId="37FA2D23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13A2608C" w14:textId="77777777" w:rsidR="005C5E28" w:rsidRPr="00351FA2" w:rsidRDefault="005C5E28" w:rsidP="008E5469">
            <w:pPr>
              <w:pBdr>
                <w:bottom w:val="single" w:sz="12" w:space="1" w:color="auto"/>
              </w:pBd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</w:p>
          <w:p w14:paraId="575EA39D" w14:textId="77777777" w:rsidR="005C5E28" w:rsidRPr="00351FA2" w:rsidRDefault="005C5E28" w:rsidP="008E5469">
            <w:pPr>
              <w:spacing w:line="240" w:lineRule="auto"/>
              <w:ind w:firstLine="0"/>
              <w:jc w:val="center"/>
              <w:rPr>
                <w:rFonts w:cs="Times New Roman"/>
                <w:sz w:val="24"/>
              </w:rPr>
            </w:pPr>
            <w:r w:rsidRPr="00351FA2">
              <w:rPr>
                <w:rFonts w:cs="Times New Roman"/>
                <w:sz w:val="18"/>
                <w:szCs w:val="18"/>
              </w:rPr>
              <w:t>(подпись)</w:t>
            </w:r>
          </w:p>
          <w:p w14:paraId="64B7A62F" w14:textId="77777777" w:rsidR="005C5E28" w:rsidRPr="00351FA2" w:rsidRDefault="005C5E28" w:rsidP="008E5469">
            <w:pPr>
              <w:spacing w:line="240" w:lineRule="auto"/>
              <w:ind w:firstLine="0"/>
              <w:rPr>
                <w:rFonts w:cs="Times New Roman"/>
                <w:sz w:val="24"/>
              </w:rPr>
            </w:pPr>
          </w:p>
        </w:tc>
      </w:tr>
      <w:tr w:rsidR="005C5E28" w:rsidRPr="00351FA2" w14:paraId="18DC174D" w14:textId="77777777" w:rsidTr="008E5469">
        <w:tc>
          <w:tcPr>
            <w:tcW w:w="2547" w:type="dxa"/>
          </w:tcPr>
          <w:p w14:paraId="30E6577D" w14:textId="77777777" w:rsidR="005C5E28" w:rsidRPr="005C5E28" w:rsidRDefault="005C5E28" w:rsidP="005C5E28">
            <w:pPr>
              <w:rPr>
                <w:rFonts w:cs="Times New Roman"/>
                <w:sz w:val="24"/>
              </w:rPr>
            </w:pPr>
          </w:p>
          <w:p w14:paraId="5FFA09B4" w14:textId="0FB712BB" w:rsidR="005C5E28" w:rsidRPr="005C5E28" w:rsidRDefault="005C5E28" w:rsidP="005C5E28">
            <w:pPr>
              <w:spacing w:line="240" w:lineRule="auto"/>
              <w:ind w:firstLine="0"/>
              <w:jc w:val="left"/>
              <w:rPr>
                <w:rFonts w:cs="Times New Roman"/>
                <w:sz w:val="24"/>
              </w:rPr>
            </w:pPr>
            <w:r w:rsidRPr="005C5E28">
              <w:rPr>
                <w:rFonts w:cs="Times New Roman"/>
                <w:sz w:val="24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72A9B633" w14:textId="77777777" w:rsidR="005C5E28" w:rsidRPr="00EF0719" w:rsidRDefault="005C5E28" w:rsidP="005C5E28">
            <w:pPr>
              <w:rPr>
                <w:rFonts w:cs="Times New Roman"/>
                <w:sz w:val="24"/>
              </w:rPr>
            </w:pPr>
          </w:p>
          <w:p w14:paraId="0D6ADA62" w14:textId="12DD7C7E" w:rsidR="005C5E28" w:rsidRPr="00EF0719" w:rsidRDefault="005C5E28" w:rsidP="005C5E28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 w:rsidRPr="00EF0719">
              <w:rPr>
                <w:rFonts w:cs="Times New Roman"/>
                <w:sz w:val="24"/>
              </w:rPr>
              <w:t>«__</w:t>
            </w:r>
            <w:proofErr w:type="gramStart"/>
            <w:r w:rsidRPr="00EF0719">
              <w:rPr>
                <w:rFonts w:cs="Times New Roman"/>
                <w:sz w:val="24"/>
              </w:rPr>
              <w:t>_»_</w:t>
            </w:r>
            <w:proofErr w:type="gramEnd"/>
            <w:r w:rsidRPr="00EF0719">
              <w:rPr>
                <w:rFonts w:cs="Times New Roman"/>
                <w:sz w:val="24"/>
              </w:rPr>
              <w:t>_______202</w:t>
            </w:r>
            <w:r w:rsidR="00932B1A">
              <w:rPr>
                <w:rFonts w:cs="Times New Roman"/>
                <w:sz w:val="24"/>
              </w:rPr>
              <w:t>4</w:t>
            </w:r>
            <w:r w:rsidRPr="00EF0719">
              <w:rPr>
                <w:rFonts w:cs="Times New Roman"/>
                <w:sz w:val="24"/>
              </w:rPr>
              <w:t>г.</w:t>
            </w:r>
          </w:p>
        </w:tc>
        <w:tc>
          <w:tcPr>
            <w:tcW w:w="1666" w:type="dxa"/>
            <w:gridSpan w:val="2"/>
          </w:tcPr>
          <w:p w14:paraId="5748A483" w14:textId="77777777" w:rsidR="005C5E28" w:rsidRPr="00351FA2" w:rsidRDefault="005C5E28" w:rsidP="005C5E28">
            <w:pPr>
              <w:spacing w:line="240" w:lineRule="auto"/>
              <w:rPr>
                <w:rFonts w:cs="Times New Roman"/>
                <w:sz w:val="24"/>
              </w:rPr>
            </w:pPr>
          </w:p>
        </w:tc>
      </w:tr>
    </w:tbl>
    <w:p w14:paraId="4E76930E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5F44EC3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787E5E09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22EA7F4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19207705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0D82BA36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B2E505A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CD8960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6A1C0B4D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0EA8AAC" w14:textId="713976CA" w:rsidR="005C5E28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3302F1A4" w14:textId="77777777" w:rsidR="005C5E28" w:rsidRPr="00351FA2" w:rsidRDefault="005C5E28" w:rsidP="005C5E28">
      <w:pPr>
        <w:spacing w:line="240" w:lineRule="auto"/>
        <w:jc w:val="center"/>
        <w:rPr>
          <w:rFonts w:cs="Times New Roman"/>
          <w:sz w:val="24"/>
          <w:szCs w:val="28"/>
        </w:rPr>
      </w:pPr>
    </w:p>
    <w:p w14:paraId="5B887794" w14:textId="7D9BABDE" w:rsidR="007E39B3" w:rsidRDefault="005C5E28" w:rsidP="007E39B3">
      <w:pPr>
        <w:spacing w:line="240" w:lineRule="auto"/>
        <w:jc w:val="center"/>
        <w:rPr>
          <w:rFonts w:cs="Times New Roman"/>
          <w:sz w:val="24"/>
          <w:szCs w:val="28"/>
        </w:rPr>
        <w:sectPr w:rsidR="007E39B3" w:rsidSect="00DD51A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1FA2">
        <w:rPr>
          <w:rFonts w:cs="Times New Roman"/>
          <w:sz w:val="24"/>
          <w:szCs w:val="28"/>
        </w:rPr>
        <w:t>Москва 202</w:t>
      </w:r>
      <w:r w:rsidR="00932B1A">
        <w:rPr>
          <w:rFonts w:cs="Times New Roman"/>
          <w:sz w:val="24"/>
          <w:szCs w:val="28"/>
        </w:rPr>
        <w:t>4</w:t>
      </w:r>
      <w:r w:rsidRPr="00351FA2">
        <w:rPr>
          <w:rFonts w:cs="Times New Roman"/>
          <w:sz w:val="24"/>
          <w:szCs w:val="28"/>
        </w:rPr>
        <w:t xml:space="preserve"> г.</w:t>
      </w:r>
    </w:p>
    <w:p w14:paraId="16E9087D" w14:textId="5232BCBB" w:rsidR="009B329D" w:rsidRDefault="00932B1A" w:rsidP="00882031">
      <w:pPr>
        <w:widowControl/>
        <w:suppressAutoHyphens w:val="0"/>
        <w:ind w:firstLine="708"/>
      </w:pPr>
      <w:r w:rsidRPr="00932B1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lastRenderedPageBreak/>
        <w:t>Цель работы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 xml:space="preserve">: </w:t>
      </w:r>
      <w:r w:rsidR="00EA6A48">
        <w:t>научиться строить модель реализации</w:t>
      </w:r>
      <w:r w:rsidR="00B075A5">
        <w:t>.</w:t>
      </w:r>
    </w:p>
    <w:p w14:paraId="6FBE350F" w14:textId="40584F5A" w:rsidR="00932B1A" w:rsidRPr="00932B1A" w:rsidRDefault="00932B1A" w:rsidP="00E02660">
      <w:pPr>
        <w:widowControl/>
        <w:suppressAutoHyphens w:val="0"/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932B1A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Задачи</w:t>
      </w:r>
      <w:r w:rsidRPr="00932B1A">
        <w:rPr>
          <w:rFonts w:eastAsia="Times New Roman" w:cs="Times New Roman"/>
          <w:color w:val="000000"/>
          <w:kern w:val="0"/>
          <w:szCs w:val="28"/>
          <w:lang w:eastAsia="ru-RU" w:bidi="ar-SA"/>
        </w:rPr>
        <w:t>:</w:t>
      </w:r>
    </w:p>
    <w:p w14:paraId="2B6C988F" w14:textId="06EAD891" w:rsidR="00A56A79" w:rsidRDefault="00EA6A48" w:rsidP="00A56A79">
      <w:pPr>
        <w:widowControl/>
        <w:suppressAutoHyphens w:val="0"/>
        <w:ind w:firstLine="708"/>
      </w:pPr>
      <w:r>
        <w:t>Построить модель реализации с помощью диаграмм компонентов и развертывания с рассмотрением основных элементов и правил построения</w:t>
      </w:r>
      <w:r w:rsidR="00A56A79">
        <w:t>.</w:t>
      </w:r>
    </w:p>
    <w:p w14:paraId="0E9F8CF3" w14:textId="069D7A75" w:rsidR="0086023F" w:rsidRDefault="0086023F" w:rsidP="00A56A79">
      <w:pPr>
        <w:widowControl/>
        <w:suppressAutoHyphens w:val="0"/>
        <w:ind w:firstLine="708"/>
      </w:pPr>
      <w:r w:rsidRPr="0086023F">
        <w:rPr>
          <w:b/>
          <w:bCs/>
        </w:rPr>
        <w:t>Диаграммы компонентов</w:t>
      </w:r>
      <w:r>
        <w:t xml:space="preserve"> используются для моделирования статического вида системы с точки зрения реализации. Этот вид диаграмм в первую очередь связан с управлением конфигурацией частей системы, составленной из компонентов, которые можно соединять между собой различными способами. Диаграмма компонентов (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описывает особенности физического представления разрабатываемой системы, позволяя определить ее архитектуру, установив зависимости между программными компонентами, в роли которых могут выступать исходный, бинарный и исполняемый коды. Данная диаграмма обеспечивает согласованный переход от логического к физическому представлению системы в виде программных компонентов.</w:t>
      </w:r>
    </w:p>
    <w:p w14:paraId="0DCE0535" w14:textId="04BE31AE" w:rsidR="00227174" w:rsidRPr="00AE492C" w:rsidRDefault="00227174" w:rsidP="00A56A79">
      <w:pPr>
        <w:widowControl/>
        <w:suppressAutoHyphens w:val="0"/>
        <w:ind w:firstLine="708"/>
      </w:pPr>
      <w:r>
        <w:t xml:space="preserve">На Рисунке 1 представлена </w:t>
      </w:r>
      <w:r w:rsidR="0037343C">
        <w:t xml:space="preserve">диаграмма </w:t>
      </w:r>
      <w:r w:rsidR="0086023F">
        <w:t>компонентов</w:t>
      </w:r>
      <w:r w:rsidR="0037343C">
        <w:t>.</w:t>
      </w:r>
    </w:p>
    <w:p w14:paraId="486CAF6B" w14:textId="44A43663" w:rsidR="00227174" w:rsidRDefault="008B31B4" w:rsidP="00227174">
      <w:pPr>
        <w:widowControl/>
        <w:suppressAutoHyphens w:val="0"/>
        <w:jc w:val="center"/>
      </w:pPr>
      <w:r w:rsidRPr="008B31B4">
        <w:rPr>
          <w:noProof/>
        </w:rPr>
        <w:drawing>
          <wp:inline distT="0" distB="0" distL="0" distR="0" wp14:anchorId="701D325A" wp14:editId="5864054B">
            <wp:extent cx="4968240" cy="3713833"/>
            <wp:effectExtent l="0" t="0" r="3810" b="1270"/>
            <wp:docPr id="938335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3352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3130" cy="3717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CEDD" w14:textId="7C16EC8D" w:rsidR="00227174" w:rsidRDefault="00227174" w:rsidP="00227174">
      <w:pPr>
        <w:widowControl/>
        <w:suppressAutoHyphens w:val="0"/>
        <w:jc w:val="center"/>
      </w:pPr>
      <w:r>
        <w:t xml:space="preserve">Рисунок 1 – </w:t>
      </w:r>
      <w:r w:rsidR="0037343C">
        <w:t xml:space="preserve">Диаграмма </w:t>
      </w:r>
      <w:r w:rsidR="0086023F">
        <w:t>компонентов</w:t>
      </w:r>
    </w:p>
    <w:p w14:paraId="1540BD28" w14:textId="16876885" w:rsidR="0086023F" w:rsidRDefault="0086023F" w:rsidP="0086023F">
      <w:pPr>
        <w:widowControl/>
        <w:suppressAutoHyphens w:val="0"/>
        <w:ind w:firstLine="708"/>
      </w:pPr>
      <w:r w:rsidRPr="0086023F">
        <w:rPr>
          <w:b/>
          <w:bCs/>
        </w:rPr>
        <w:lastRenderedPageBreak/>
        <w:t>Диаграмма развертывания</w:t>
      </w:r>
      <w:r>
        <w:t xml:space="preserve"> (</w:t>
      </w:r>
      <w:proofErr w:type="spellStart"/>
      <w:r>
        <w:t>deployment</w:t>
      </w:r>
      <w:proofErr w:type="spellEnd"/>
      <w:r>
        <w:t xml:space="preserve"> </w:t>
      </w:r>
      <w:proofErr w:type="spellStart"/>
      <w:r>
        <w:t>diagram</w:t>
      </w:r>
      <w:proofErr w:type="spellEnd"/>
      <w:r>
        <w:t>) предназначена для представления общей конфигурации или топологии распределения программной системы и содержит изображение размещения различных артефактов (исполняемых компонентов и динамических библиотек) по отдельным узлам системы. Она визуализирует только те элементы физического представления модели, которые существуют во время выполнения или исполнения программной системы, например, исполняемые компоненты.</w:t>
      </w:r>
    </w:p>
    <w:p w14:paraId="6D1BDC79" w14:textId="2636895F" w:rsidR="0086023F" w:rsidRDefault="0086023F" w:rsidP="0086023F">
      <w:pPr>
        <w:widowControl/>
        <w:suppressAutoHyphens w:val="0"/>
        <w:ind w:firstLine="708"/>
      </w:pPr>
      <w:r>
        <w:t>Развертывание (</w:t>
      </w:r>
      <w:proofErr w:type="spellStart"/>
      <w:r>
        <w:t>deployment</w:t>
      </w:r>
      <w:proofErr w:type="spellEnd"/>
      <w:r>
        <w:t>) представляет собой размещение артефакта или экземпляра артефакта на некоторой цели развертывания</w:t>
      </w:r>
    </w:p>
    <w:p w14:paraId="256AB533" w14:textId="50C6B43C" w:rsidR="0086023F" w:rsidRDefault="0086023F" w:rsidP="0086023F">
      <w:pPr>
        <w:widowControl/>
        <w:suppressAutoHyphens w:val="0"/>
        <w:ind w:firstLine="708"/>
      </w:pPr>
      <w:r>
        <w:t>На Рисунке 2 представлена диаграмма развертывания.</w:t>
      </w:r>
    </w:p>
    <w:p w14:paraId="6F852C54" w14:textId="3FED9305" w:rsidR="0086023F" w:rsidRDefault="004E1398" w:rsidP="0086023F">
      <w:pPr>
        <w:widowControl/>
        <w:suppressAutoHyphens w:val="0"/>
        <w:jc w:val="center"/>
      </w:pPr>
      <w:r w:rsidRPr="004E1398">
        <w:rPr>
          <w:noProof/>
        </w:rPr>
        <w:t xml:space="preserve"> </w:t>
      </w:r>
      <w:r w:rsidRPr="004E1398">
        <w:rPr>
          <w:noProof/>
        </w:rPr>
        <w:drawing>
          <wp:inline distT="0" distB="0" distL="0" distR="0" wp14:anchorId="07A99BDE" wp14:editId="10CD354B">
            <wp:extent cx="5940425" cy="3830955"/>
            <wp:effectExtent l="0" t="0" r="3175" b="0"/>
            <wp:docPr id="8407366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366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E1398">
        <w:rPr>
          <w:noProof/>
        </w:rPr>
        <w:t xml:space="preserve"> </w:t>
      </w:r>
      <w:r w:rsidR="0086023F" w:rsidRPr="005449BA">
        <w:rPr>
          <w:noProof/>
        </w:rPr>
        <w:t xml:space="preserve"> </w:t>
      </w:r>
      <w:r w:rsidR="0086023F" w:rsidRPr="0037343C">
        <w:rPr>
          <w:noProof/>
        </w:rPr>
        <w:t xml:space="preserve"> </w:t>
      </w:r>
    </w:p>
    <w:p w14:paraId="63028202" w14:textId="56BBDC66" w:rsidR="0086023F" w:rsidRDefault="0086023F" w:rsidP="0086023F">
      <w:pPr>
        <w:widowControl/>
        <w:suppressAutoHyphens w:val="0"/>
        <w:jc w:val="center"/>
      </w:pPr>
      <w:r>
        <w:t>Рисунок 2 – Диаграмма развертывания</w:t>
      </w:r>
    </w:p>
    <w:p w14:paraId="686E6E2A" w14:textId="77777777" w:rsidR="0086023F" w:rsidRPr="00AE492C" w:rsidRDefault="0086023F" w:rsidP="0086023F">
      <w:pPr>
        <w:widowControl/>
        <w:suppressAutoHyphens w:val="0"/>
        <w:ind w:firstLine="708"/>
      </w:pPr>
    </w:p>
    <w:p w14:paraId="253DDFE8" w14:textId="60D4F92A" w:rsidR="00E8416B" w:rsidRDefault="00E8416B" w:rsidP="00E8416B">
      <w:pPr>
        <w:widowControl/>
        <w:suppressAutoHyphens w:val="0"/>
        <w:ind w:firstLine="709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 w:rsidRPr="00E8416B">
        <w:rPr>
          <w:rFonts w:eastAsia="Times New Roman" w:cs="Times New Roman"/>
          <w:b/>
          <w:bCs/>
          <w:color w:val="000000"/>
          <w:kern w:val="0"/>
          <w:szCs w:val="28"/>
          <w:lang w:eastAsia="ru-RU" w:bidi="ar-SA"/>
        </w:rPr>
        <w:t>Вывод</w:t>
      </w:r>
      <w:r>
        <w:rPr>
          <w:rFonts w:eastAsia="Times New Roman" w:cs="Times New Roman"/>
          <w:color w:val="000000"/>
          <w:kern w:val="0"/>
          <w:szCs w:val="28"/>
          <w:lang w:eastAsia="ru-RU" w:bidi="ar-SA"/>
        </w:rPr>
        <w:t>:</w:t>
      </w:r>
    </w:p>
    <w:p w14:paraId="632ABDD7" w14:textId="1D95F326" w:rsidR="00B075A5" w:rsidRDefault="00B075A5" w:rsidP="00403228">
      <w:pPr>
        <w:widowControl/>
        <w:suppressAutoHyphens w:val="0"/>
        <w:ind w:firstLine="708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  <w:r>
        <w:t xml:space="preserve">Научились строить </w:t>
      </w:r>
      <w:r w:rsidR="00EA6A48">
        <w:t>модели реализации</w:t>
      </w:r>
      <w:r>
        <w:t>.</w:t>
      </w:r>
    </w:p>
    <w:p w14:paraId="24E1A076" w14:textId="735926EB" w:rsidR="00E8416B" w:rsidRPr="00E02660" w:rsidRDefault="00E8416B" w:rsidP="00B075A5">
      <w:pPr>
        <w:widowControl/>
        <w:suppressAutoHyphens w:val="0"/>
        <w:rPr>
          <w:rFonts w:eastAsia="Times New Roman" w:cs="Times New Roman"/>
          <w:color w:val="000000"/>
          <w:kern w:val="0"/>
          <w:szCs w:val="28"/>
          <w:lang w:eastAsia="ru-RU" w:bidi="ar-SA"/>
        </w:rPr>
      </w:pPr>
    </w:p>
    <w:sectPr w:rsidR="00E8416B" w:rsidRPr="00E026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AA74D" w14:textId="77777777" w:rsidR="000B3BFF" w:rsidRDefault="000B3BFF" w:rsidP="00861C5A">
      <w:pPr>
        <w:spacing w:line="240" w:lineRule="auto"/>
      </w:pPr>
      <w:r>
        <w:separator/>
      </w:r>
    </w:p>
  </w:endnote>
  <w:endnote w:type="continuationSeparator" w:id="0">
    <w:p w14:paraId="7D23CED5" w14:textId="77777777" w:rsidR="000B3BFF" w:rsidRDefault="000B3BFF" w:rsidP="00861C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Segoe UI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0C9AB4" w14:textId="77777777" w:rsidR="000B3BFF" w:rsidRDefault="000B3BFF" w:rsidP="00861C5A">
      <w:pPr>
        <w:spacing w:line="240" w:lineRule="auto"/>
      </w:pPr>
      <w:r>
        <w:separator/>
      </w:r>
    </w:p>
  </w:footnote>
  <w:footnote w:type="continuationSeparator" w:id="0">
    <w:p w14:paraId="5DE069CF" w14:textId="77777777" w:rsidR="000B3BFF" w:rsidRDefault="000B3BFF" w:rsidP="00861C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8A08CD"/>
    <w:multiLevelType w:val="hybridMultilevel"/>
    <w:tmpl w:val="872ACA7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2653E0F"/>
    <w:multiLevelType w:val="hybridMultilevel"/>
    <w:tmpl w:val="269C7C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F303D"/>
    <w:multiLevelType w:val="hybridMultilevel"/>
    <w:tmpl w:val="E090A604"/>
    <w:lvl w:ilvl="0" w:tplc="BC0EFC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ACB34C3"/>
    <w:multiLevelType w:val="hybridMultilevel"/>
    <w:tmpl w:val="4E1629A0"/>
    <w:lvl w:ilvl="0" w:tplc="3482CB72">
      <w:start w:val="1"/>
      <w:numFmt w:val="bullet"/>
      <w:lvlText w:val=""/>
      <w:lvlJc w:val="left"/>
      <w:pPr>
        <w:ind w:left="124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A07C07"/>
    <w:multiLevelType w:val="hybridMultilevel"/>
    <w:tmpl w:val="BB2AD9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4376D53"/>
    <w:multiLevelType w:val="hybridMultilevel"/>
    <w:tmpl w:val="C5467FC0"/>
    <w:lvl w:ilvl="0" w:tplc="3482CB72">
      <w:start w:val="1"/>
      <w:numFmt w:val="bullet"/>
      <w:lvlText w:val=""/>
      <w:lvlJc w:val="left"/>
      <w:pPr>
        <w:ind w:left="1956" w:hanging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6F87D6C"/>
    <w:multiLevelType w:val="hybridMultilevel"/>
    <w:tmpl w:val="C47A1FF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9885172">
    <w:abstractNumId w:val="1"/>
  </w:num>
  <w:num w:numId="2" w16cid:durableId="1758936807">
    <w:abstractNumId w:val="6"/>
  </w:num>
  <w:num w:numId="3" w16cid:durableId="1929464560">
    <w:abstractNumId w:val="4"/>
  </w:num>
  <w:num w:numId="4" w16cid:durableId="2057502806">
    <w:abstractNumId w:val="3"/>
  </w:num>
  <w:num w:numId="5" w16cid:durableId="1381127214">
    <w:abstractNumId w:val="5"/>
  </w:num>
  <w:num w:numId="6" w16cid:durableId="459959622">
    <w:abstractNumId w:val="2"/>
  </w:num>
  <w:num w:numId="7" w16cid:durableId="1297300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28"/>
    <w:rsid w:val="000231EE"/>
    <w:rsid w:val="00057C87"/>
    <w:rsid w:val="000804E8"/>
    <w:rsid w:val="000B351F"/>
    <w:rsid w:val="000B3BFF"/>
    <w:rsid w:val="000F26C7"/>
    <w:rsid w:val="0015659C"/>
    <w:rsid w:val="00187831"/>
    <w:rsid w:val="00193E52"/>
    <w:rsid w:val="001A06B3"/>
    <w:rsid w:val="001F7327"/>
    <w:rsid w:val="002019BF"/>
    <w:rsid w:val="00223BD9"/>
    <w:rsid w:val="00227174"/>
    <w:rsid w:val="00232E40"/>
    <w:rsid w:val="00255B3F"/>
    <w:rsid w:val="00256C62"/>
    <w:rsid w:val="00260CAC"/>
    <w:rsid w:val="0027181D"/>
    <w:rsid w:val="0028615E"/>
    <w:rsid w:val="002A57CF"/>
    <w:rsid w:val="002E383B"/>
    <w:rsid w:val="002F7915"/>
    <w:rsid w:val="003529E6"/>
    <w:rsid w:val="00372E25"/>
    <w:rsid w:val="0037343C"/>
    <w:rsid w:val="003A1F65"/>
    <w:rsid w:val="003A4C98"/>
    <w:rsid w:val="003D5D95"/>
    <w:rsid w:val="00400900"/>
    <w:rsid w:val="00403228"/>
    <w:rsid w:val="004168EE"/>
    <w:rsid w:val="00420865"/>
    <w:rsid w:val="00436C62"/>
    <w:rsid w:val="004A0E45"/>
    <w:rsid w:val="004B014A"/>
    <w:rsid w:val="004C68B7"/>
    <w:rsid w:val="004E1398"/>
    <w:rsid w:val="004F4466"/>
    <w:rsid w:val="0050055D"/>
    <w:rsid w:val="00513136"/>
    <w:rsid w:val="005449BA"/>
    <w:rsid w:val="00554016"/>
    <w:rsid w:val="005A269F"/>
    <w:rsid w:val="005B035E"/>
    <w:rsid w:val="005B5EBF"/>
    <w:rsid w:val="005C0487"/>
    <w:rsid w:val="005C5E28"/>
    <w:rsid w:val="005F5A0C"/>
    <w:rsid w:val="00663B2E"/>
    <w:rsid w:val="00697001"/>
    <w:rsid w:val="006C59E1"/>
    <w:rsid w:val="006F2087"/>
    <w:rsid w:val="006F4909"/>
    <w:rsid w:val="006F58F2"/>
    <w:rsid w:val="006F5F3B"/>
    <w:rsid w:val="00732C22"/>
    <w:rsid w:val="00754997"/>
    <w:rsid w:val="007755DF"/>
    <w:rsid w:val="007A6B51"/>
    <w:rsid w:val="007E39B3"/>
    <w:rsid w:val="00802C6E"/>
    <w:rsid w:val="008159FB"/>
    <w:rsid w:val="00851071"/>
    <w:rsid w:val="0086023F"/>
    <w:rsid w:val="00861C5A"/>
    <w:rsid w:val="00882031"/>
    <w:rsid w:val="00882D5E"/>
    <w:rsid w:val="008B31B4"/>
    <w:rsid w:val="008C35AF"/>
    <w:rsid w:val="008D59FF"/>
    <w:rsid w:val="008E3A0E"/>
    <w:rsid w:val="008F209B"/>
    <w:rsid w:val="009102C1"/>
    <w:rsid w:val="00915413"/>
    <w:rsid w:val="00932B1A"/>
    <w:rsid w:val="009357E2"/>
    <w:rsid w:val="00937E59"/>
    <w:rsid w:val="00940CD3"/>
    <w:rsid w:val="009A07BE"/>
    <w:rsid w:val="009B329D"/>
    <w:rsid w:val="009C7244"/>
    <w:rsid w:val="009C7B17"/>
    <w:rsid w:val="009E5ACD"/>
    <w:rsid w:val="009F07CE"/>
    <w:rsid w:val="009F41E1"/>
    <w:rsid w:val="00A17572"/>
    <w:rsid w:val="00A56A79"/>
    <w:rsid w:val="00A7415C"/>
    <w:rsid w:val="00A74385"/>
    <w:rsid w:val="00A849A1"/>
    <w:rsid w:val="00AC343C"/>
    <w:rsid w:val="00AD5C80"/>
    <w:rsid w:val="00AE492C"/>
    <w:rsid w:val="00B06C97"/>
    <w:rsid w:val="00B075A5"/>
    <w:rsid w:val="00B23F0A"/>
    <w:rsid w:val="00B36B92"/>
    <w:rsid w:val="00B56BA2"/>
    <w:rsid w:val="00B92C3E"/>
    <w:rsid w:val="00BA5EFC"/>
    <w:rsid w:val="00BB1FAA"/>
    <w:rsid w:val="00C07348"/>
    <w:rsid w:val="00C24935"/>
    <w:rsid w:val="00C537CE"/>
    <w:rsid w:val="00C64AB4"/>
    <w:rsid w:val="00C7686E"/>
    <w:rsid w:val="00C806FB"/>
    <w:rsid w:val="00CD6017"/>
    <w:rsid w:val="00CE4B64"/>
    <w:rsid w:val="00CE76A3"/>
    <w:rsid w:val="00D04C5D"/>
    <w:rsid w:val="00D130A0"/>
    <w:rsid w:val="00D17625"/>
    <w:rsid w:val="00D178F8"/>
    <w:rsid w:val="00D527EC"/>
    <w:rsid w:val="00D62A42"/>
    <w:rsid w:val="00D64457"/>
    <w:rsid w:val="00D6533B"/>
    <w:rsid w:val="00D746E8"/>
    <w:rsid w:val="00DD51A8"/>
    <w:rsid w:val="00DF71BC"/>
    <w:rsid w:val="00E02660"/>
    <w:rsid w:val="00E1721A"/>
    <w:rsid w:val="00E25A61"/>
    <w:rsid w:val="00E54A28"/>
    <w:rsid w:val="00E64F74"/>
    <w:rsid w:val="00E661D3"/>
    <w:rsid w:val="00E8416B"/>
    <w:rsid w:val="00EA06D4"/>
    <w:rsid w:val="00EA6A48"/>
    <w:rsid w:val="00EB0C38"/>
    <w:rsid w:val="00EC1BE1"/>
    <w:rsid w:val="00ED3F5E"/>
    <w:rsid w:val="00ED79D5"/>
    <w:rsid w:val="00EF0719"/>
    <w:rsid w:val="00F048FC"/>
    <w:rsid w:val="00F06C31"/>
    <w:rsid w:val="00F8507D"/>
    <w:rsid w:val="00FC24EA"/>
    <w:rsid w:val="00FE34D9"/>
    <w:rsid w:val="00FE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85A7A3"/>
  <w15:chartTrackingRefBased/>
  <w15:docId w15:val="{6A16D3C9-F59F-42BF-A1C7-CBD1EBFA7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023F"/>
    <w:pPr>
      <w:widowControl w:val="0"/>
      <w:suppressAutoHyphens/>
      <w:spacing w:after="0" w:line="360" w:lineRule="auto"/>
      <w:jc w:val="both"/>
    </w:pPr>
    <w:rPr>
      <w:rFonts w:eastAsia="Droid Sans Fallback" w:cs="FreeSans"/>
      <w:color w:val="auto"/>
      <w:kern w:val="2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5E28"/>
    <w:pPr>
      <w:spacing w:after="0" w:line="240" w:lineRule="auto"/>
      <w:ind w:firstLine="567"/>
      <w:jc w:val="both"/>
    </w:pPr>
    <w:rPr>
      <w:color w:val="aut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5C5E28"/>
    <w:pPr>
      <w:widowControl/>
      <w:suppressAutoHyphens w:val="0"/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customStyle="1" w:styleId="apple-tab-span">
    <w:name w:val="apple-tab-span"/>
    <w:basedOn w:val="a0"/>
    <w:rsid w:val="005C5E28"/>
  </w:style>
  <w:style w:type="paragraph" w:customStyle="1" w:styleId="Default">
    <w:name w:val="Default"/>
    <w:rsid w:val="00C7686E"/>
    <w:pPr>
      <w:autoSpaceDE w:val="0"/>
      <w:autoSpaceDN w:val="0"/>
      <w:adjustRightInd w:val="0"/>
      <w:spacing w:after="0" w:line="240" w:lineRule="auto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D64457"/>
    <w:pPr>
      <w:ind w:left="720"/>
      <w:contextualSpacing/>
    </w:pPr>
    <w:rPr>
      <w:rFonts w:cs="Mangal"/>
    </w:rPr>
  </w:style>
  <w:style w:type="paragraph" w:styleId="a6">
    <w:name w:val="header"/>
    <w:basedOn w:val="a"/>
    <w:link w:val="a7"/>
    <w:uiPriority w:val="99"/>
    <w:unhideWhenUsed/>
    <w:rsid w:val="00861C5A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7">
    <w:name w:val="Верхний колонтитул Знак"/>
    <w:basedOn w:val="a0"/>
    <w:link w:val="a6"/>
    <w:uiPriority w:val="99"/>
    <w:rsid w:val="00861C5A"/>
    <w:rPr>
      <w:rFonts w:eastAsia="Droid Sans Fallback" w:cs="Mangal"/>
      <w:color w:val="auto"/>
      <w:kern w:val="2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861C5A"/>
    <w:pPr>
      <w:tabs>
        <w:tab w:val="center" w:pos="4677"/>
        <w:tab w:val="right" w:pos="9355"/>
      </w:tabs>
      <w:spacing w:line="240" w:lineRule="auto"/>
    </w:pPr>
    <w:rPr>
      <w:rFonts w:cs="Mangal"/>
    </w:rPr>
  </w:style>
  <w:style w:type="character" w:customStyle="1" w:styleId="a9">
    <w:name w:val="Нижний колонтитул Знак"/>
    <w:basedOn w:val="a0"/>
    <w:link w:val="a8"/>
    <w:uiPriority w:val="99"/>
    <w:rsid w:val="00861C5A"/>
    <w:rPr>
      <w:rFonts w:eastAsia="Droid Sans Fallback" w:cs="Mangal"/>
      <w:color w:val="auto"/>
      <w:kern w:val="2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25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27239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7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981A71-ACA8-4DE7-B5A1-C3D3547EF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Лаптев</dc:creator>
  <cp:keywords/>
  <dc:description/>
  <cp:lastModifiedBy>Кирилл Ким</cp:lastModifiedBy>
  <cp:revision>47</cp:revision>
  <dcterms:created xsi:type="dcterms:W3CDTF">2023-02-16T15:35:00Z</dcterms:created>
  <dcterms:modified xsi:type="dcterms:W3CDTF">2024-05-21T14:29:00Z</dcterms:modified>
</cp:coreProperties>
</file>