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6A2611" w:rsidRPr="006A2611" w14:paraId="147CA3F1" w14:textId="77777777" w:rsidTr="008B68E0">
        <w:trPr>
          <w:cantSplit/>
          <w:trHeight w:val="180"/>
        </w:trPr>
        <w:tc>
          <w:tcPr>
            <w:tcW w:w="5000" w:type="pct"/>
          </w:tcPr>
          <w:p w14:paraId="74B9B4BA" w14:textId="77777777" w:rsidR="006A2611" w:rsidRPr="006A2611" w:rsidRDefault="006A2611" w:rsidP="006A2611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caps/>
                <w:noProof/>
                <w:kern w:val="0"/>
                <w:sz w:val="22"/>
                <w:lang w:eastAsia="ru-RU"/>
                <w14:ligatures w14:val="none"/>
              </w:rPr>
              <w:drawing>
                <wp:inline distT="0" distB="0" distL="0" distR="0" wp14:anchorId="33A13706" wp14:editId="4AC8BAA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3AEF" w14:textId="77777777" w:rsidR="006A2611" w:rsidRPr="006A2611" w:rsidRDefault="006A2611" w:rsidP="006A2611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caps/>
                <w:kern w:val="0"/>
                <w:sz w:val="22"/>
                <w14:ligatures w14:val="none"/>
              </w:rPr>
              <w:t>МИНОБРНАУКИ РОССИИ</w:t>
            </w:r>
          </w:p>
        </w:tc>
      </w:tr>
      <w:tr w:rsidR="006A2611" w:rsidRPr="006A2611" w14:paraId="67C05801" w14:textId="77777777" w:rsidTr="008B68E0">
        <w:trPr>
          <w:cantSplit/>
          <w:trHeight w:val="1417"/>
        </w:trPr>
        <w:tc>
          <w:tcPr>
            <w:tcW w:w="5000" w:type="pct"/>
          </w:tcPr>
          <w:p w14:paraId="0CAA021C" w14:textId="77777777" w:rsidR="006A2611" w:rsidRPr="006A2611" w:rsidRDefault="006A2611" w:rsidP="006A2611">
            <w:pPr>
              <w:widowControl w:val="0"/>
              <w:spacing w:line="216" w:lineRule="auto"/>
              <w:ind w:firstLine="0"/>
              <w:jc w:val="center"/>
              <w:rPr>
                <w:rFonts w:eastAsia="Times New Roman" w:cs="Times New Roman"/>
                <w:b/>
                <w:iCs/>
                <w:kern w:val="0"/>
                <w:sz w:val="20"/>
                <w:szCs w:val="24"/>
                <w:lang w:eastAsia="ru-RU"/>
                <w14:ligatures w14:val="none"/>
              </w:rPr>
            </w:pP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  <w:t>высшего образования</w:t>
            </w: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«МИРЭА </w:t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sym w:font="Symbol" w:char="F02D"/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711FB06E" w14:textId="77777777" w:rsidR="006A2611" w:rsidRPr="006A2611" w:rsidRDefault="006A2611" w:rsidP="006A2611">
            <w:pPr>
              <w:spacing w:line="276" w:lineRule="auto"/>
              <w:ind w:firstLine="0"/>
              <w:jc w:val="center"/>
              <w:rPr>
                <w:rFonts w:eastAsia="Calibri" w:cs="Times New Roman"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b/>
                <w:snapToGrid w:val="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6A2611">
              <w:rPr>
                <w:rFonts w:eastAsia="Calibri" w:cs="Times New Roman"/>
                <w:b/>
                <w:kern w:val="0"/>
                <w:sz w:val="32"/>
                <w:szCs w:val="32"/>
                <w14:ligatures w14:val="none"/>
              </w:rPr>
              <w:t xml:space="preserve"> </w:t>
            </w:r>
            <w:r w:rsidRPr="006A2611">
              <w:rPr>
                <w:rFonts w:eastAsia="Calibri" w:cs="Times New Roman"/>
                <w:b/>
                <w:noProof/>
                <w:kern w:val="0"/>
                <w:sz w:val="32"/>
                <w:szCs w:val="32"/>
                <w14:ligatures w14:val="none"/>
              </w:rPr>
              <mc:AlternateContent>
                <mc:Choice Requires="wps">
                  <w:drawing>
                    <wp:inline distT="0" distB="0" distL="0" distR="0" wp14:anchorId="11AD2123" wp14:editId="39DD0359">
                      <wp:extent cx="5600700" cy="1270"/>
                      <wp:effectExtent l="23495" t="22860" r="24130" b="23495"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E18E46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8FD1BDE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6A2611">
        <w:rPr>
          <w:rFonts w:eastAsia="Calibri" w:cs="Times New Roman"/>
          <w:b/>
          <w:kern w:val="0"/>
          <w:szCs w:val="28"/>
          <w14:ligatures w14:val="none"/>
        </w:rPr>
        <w:t>Институт информационных технологий (ИИТ)</w:t>
      </w:r>
    </w:p>
    <w:p w14:paraId="0122F702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6A2611">
        <w:rPr>
          <w:rFonts w:eastAsia="Calibri" w:cs="Times New Roman"/>
          <w:b/>
          <w:kern w:val="0"/>
          <w:szCs w:val="28"/>
          <w14:ligatures w14:val="none"/>
        </w:rPr>
        <w:t>Кафедра прикладной математики (ПМ)</w:t>
      </w:r>
    </w:p>
    <w:p w14:paraId="356AB5A9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22"/>
          <w14:ligatures w14:val="none"/>
        </w:rPr>
      </w:pPr>
    </w:p>
    <w:p w14:paraId="59C7D522" w14:textId="77777777" w:rsidR="006A2611" w:rsidRPr="006A2611" w:rsidRDefault="006A2611" w:rsidP="006A2611">
      <w:pPr>
        <w:spacing w:line="276" w:lineRule="auto"/>
        <w:ind w:firstLine="0"/>
        <w:jc w:val="left"/>
        <w:rPr>
          <w:rFonts w:eastAsia="Calibri" w:cs="Times New Roman"/>
          <w:b/>
          <w:kern w:val="0"/>
          <w:sz w:val="22"/>
          <w14:ligatures w14:val="none"/>
        </w:rPr>
      </w:pPr>
    </w:p>
    <w:p w14:paraId="62485C41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6A2611">
        <w:rPr>
          <w:rFonts w:eastAsia="Calibri" w:cs="Times New Roman"/>
          <w:b/>
          <w:kern w:val="0"/>
          <w:sz w:val="32"/>
          <w:szCs w:val="32"/>
          <w14:ligatures w14:val="none"/>
        </w:rPr>
        <w:t>КУРСОВАЯ РАБОТА</w:t>
      </w:r>
    </w:p>
    <w:p w14:paraId="0D0820D4" w14:textId="2B3FC269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6A2611">
        <w:rPr>
          <w:rFonts w:eastAsia="Calibri" w:cs="Times New Roman"/>
          <w:kern w:val="0"/>
          <w:szCs w:val="28"/>
          <w14:ligatures w14:val="none"/>
        </w:rPr>
        <w:t>по дисциплине</w:t>
      </w:r>
      <w:bookmarkStart w:id="0" w:name="_Hlk149233313"/>
      <w:r>
        <w:rPr>
          <w:rFonts w:eastAsia="Calibri" w:cs="Times New Roman"/>
          <w:kern w:val="0"/>
          <w:szCs w:val="28"/>
          <w14:ligatures w14:val="none"/>
        </w:rPr>
        <w:t xml:space="preserve">: </w:t>
      </w:r>
      <w:r w:rsidRPr="006A2611">
        <w:rPr>
          <w:rFonts w:eastAsia="Calibri" w:cs="Times New Roman"/>
          <w:kern w:val="0"/>
          <w:szCs w:val="28"/>
          <w14:ligatures w14:val="none"/>
        </w:rPr>
        <w:t>«</w:t>
      </w:r>
      <w:r>
        <w:rPr>
          <w:rFonts w:eastAsia="Calibri" w:cs="Times New Roman"/>
          <w:kern w:val="0"/>
          <w:szCs w:val="28"/>
          <w14:ligatures w14:val="none"/>
        </w:rPr>
        <w:t xml:space="preserve">Языки программирования для статистической </w:t>
      </w:r>
      <w:r>
        <w:rPr>
          <w:rFonts w:eastAsia="Calibri" w:cs="Times New Roman"/>
          <w:kern w:val="0"/>
          <w:szCs w:val="28"/>
          <w14:ligatures w14:val="none"/>
        </w:rPr>
        <w:br/>
        <w:t>обработки данных</w:t>
      </w:r>
      <w:r w:rsidRPr="006A2611">
        <w:rPr>
          <w:rFonts w:eastAsia="Calibri" w:cs="Times New Roman"/>
          <w:kern w:val="0"/>
          <w:szCs w:val="28"/>
          <w14:ligatures w14:val="none"/>
        </w:rPr>
        <w:t>»</w:t>
      </w:r>
      <w:bookmarkEnd w:id="0"/>
    </w:p>
    <w:p w14:paraId="0BE0181F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F0A0C18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F7EBC5A" w14:textId="4062FE7F" w:rsidR="006A2611" w:rsidRPr="006A2611" w:rsidRDefault="006A2611" w:rsidP="006A2611">
      <w:pPr>
        <w:spacing w:line="276" w:lineRule="auto"/>
        <w:ind w:firstLine="0"/>
        <w:rPr>
          <w:rFonts w:eastAsia="Calibri" w:cs="Times New Roman"/>
          <w:kern w:val="0"/>
          <w:sz w:val="32"/>
          <w:szCs w:val="32"/>
          <w14:ligatures w14:val="none"/>
        </w:rPr>
      </w:pPr>
      <w:r w:rsidRPr="006A2611">
        <w:rPr>
          <w:rFonts w:eastAsia="Calibri" w:cs="Times New Roman"/>
          <w:b/>
          <w:kern w:val="0"/>
          <w:sz w:val="32"/>
          <w:szCs w:val="32"/>
          <w14:ligatures w14:val="none"/>
        </w:rPr>
        <w:t>Тема курсовой работы</w:t>
      </w:r>
      <w:r w:rsidRPr="006A2611">
        <w:rPr>
          <w:rFonts w:eastAsia="Calibri" w:cs="Times New Roman"/>
          <w:kern w:val="0"/>
          <w:sz w:val="32"/>
          <w:szCs w:val="32"/>
          <w14:ligatures w14:val="none"/>
        </w:rPr>
        <w:t>: «</w:t>
      </w:r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Разработка программы для прогнозирования временного ряда на основе линейных </w:t>
      </w:r>
      <w:proofErr w:type="spellStart"/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авторегрессионных</w:t>
      </w:r>
      <w:proofErr w:type="spellEnd"/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 моделей на основе данных статусов авиаперевозок</w:t>
      </w:r>
      <w:r w:rsidRPr="006A2611">
        <w:rPr>
          <w:rFonts w:eastAsia="Calibri" w:cs="Times New Roman"/>
          <w:kern w:val="0"/>
          <w:sz w:val="32"/>
          <w:szCs w:val="32"/>
          <w14:ligatures w14:val="none"/>
        </w:rPr>
        <w:t>»</w:t>
      </w:r>
    </w:p>
    <w:p w14:paraId="79BECAB8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773DB1F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536"/>
        <w:gridCol w:w="1666"/>
      </w:tblGrid>
      <w:tr w:rsidR="006A2611" w:rsidRPr="006A2611" w14:paraId="5C43545A" w14:textId="77777777" w:rsidTr="008B68E0">
        <w:tc>
          <w:tcPr>
            <w:tcW w:w="3936" w:type="dxa"/>
          </w:tcPr>
          <w:p w14:paraId="22AA0BDB" w14:textId="434B57B4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Студент группы </w:t>
            </w:r>
            <w:r w:rsidRPr="00BC154A">
              <w:rPr>
                <w:rFonts w:eastAsia="Calibri"/>
              </w:rPr>
              <w:t>И</w:t>
            </w:r>
            <w:r w:rsidR="00BC154A" w:rsidRPr="00BC154A">
              <w:rPr>
                <w:rFonts w:eastAsia="Calibri"/>
              </w:rPr>
              <w:t>М</w:t>
            </w:r>
            <w:r w:rsidRPr="00BC154A">
              <w:rPr>
                <w:rFonts w:eastAsia="Calibri"/>
              </w:rPr>
              <w:t>БО-0</w:t>
            </w:r>
            <w:r w:rsidR="00BC154A" w:rsidRPr="00BC154A">
              <w:rPr>
                <w:rFonts w:eastAsia="Calibri"/>
              </w:rPr>
              <w:t>2</w:t>
            </w:r>
            <w:r w:rsidRPr="00BC154A">
              <w:rPr>
                <w:rFonts w:eastAsia="Calibri"/>
              </w:rPr>
              <w:t>-22</w:t>
            </w:r>
          </w:p>
          <w:p w14:paraId="709590FF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4536" w:type="dxa"/>
          </w:tcPr>
          <w:p w14:paraId="34E86892" w14:textId="531687EE" w:rsidR="006A2611" w:rsidRPr="006A2611" w:rsidRDefault="00BC154A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Ким Кирилл Сергеевич</w:t>
            </w:r>
          </w:p>
        </w:tc>
        <w:tc>
          <w:tcPr>
            <w:tcW w:w="1666" w:type="dxa"/>
          </w:tcPr>
          <w:p w14:paraId="53006C19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523FEAB9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  <w:sz w:val="18"/>
                <w:szCs w:val="18"/>
              </w:rPr>
              <w:t xml:space="preserve">           (подпись)</w:t>
            </w:r>
          </w:p>
          <w:p w14:paraId="791CADC5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15FFEDBA" w14:textId="77777777" w:rsidTr="008B68E0">
        <w:tc>
          <w:tcPr>
            <w:tcW w:w="3936" w:type="dxa"/>
          </w:tcPr>
          <w:p w14:paraId="1E07EF38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Руководитель </w:t>
            </w:r>
          </w:p>
          <w:p w14:paraId="3170E7C0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курсовой работы</w:t>
            </w:r>
          </w:p>
          <w:p w14:paraId="53777143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4536" w:type="dxa"/>
          </w:tcPr>
          <w:p w14:paraId="60B30963" w14:textId="22699DEA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BC154A">
              <w:rPr>
                <w:rFonts w:eastAsia="Calibri"/>
              </w:rPr>
              <w:t xml:space="preserve">старший преподаватель, </w:t>
            </w:r>
            <w:r w:rsidRPr="00BC154A">
              <w:rPr>
                <w:rFonts w:eastAsia="Calibri"/>
              </w:rPr>
              <w:br/>
              <w:t>Юрченков И.А.</w:t>
            </w:r>
          </w:p>
          <w:p w14:paraId="4F7C0404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666" w:type="dxa"/>
          </w:tcPr>
          <w:p w14:paraId="63B2DA41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5F6BD06B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46278CC9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  <w:sz w:val="18"/>
                <w:szCs w:val="18"/>
              </w:rPr>
              <w:t xml:space="preserve">           (подпись)</w:t>
            </w:r>
          </w:p>
          <w:p w14:paraId="7650D4C8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06F0A1FA" w14:textId="77777777" w:rsidTr="008B68E0">
        <w:tc>
          <w:tcPr>
            <w:tcW w:w="3936" w:type="dxa"/>
          </w:tcPr>
          <w:p w14:paraId="164FAFCC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Работа представлена к защите</w:t>
            </w:r>
          </w:p>
        </w:tc>
        <w:tc>
          <w:tcPr>
            <w:tcW w:w="4536" w:type="dxa"/>
          </w:tcPr>
          <w:p w14:paraId="0A17D392" w14:textId="5AF2416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«__</w:t>
            </w:r>
            <w:proofErr w:type="gramStart"/>
            <w:r w:rsidRPr="006A2611">
              <w:rPr>
                <w:rFonts w:eastAsia="Calibri"/>
              </w:rPr>
              <w:t>_»_</w:t>
            </w:r>
            <w:proofErr w:type="gramEnd"/>
            <w:r w:rsidRPr="006A2611">
              <w:rPr>
                <w:rFonts w:eastAsia="Calibri"/>
              </w:rPr>
              <w:t>__________202</w:t>
            </w:r>
            <w:r w:rsidR="00833584">
              <w:rPr>
                <w:rFonts w:eastAsia="Calibri"/>
              </w:rPr>
              <w:t>4</w:t>
            </w:r>
            <w:r w:rsidRPr="006A2611">
              <w:rPr>
                <w:rFonts w:eastAsia="Calibri"/>
              </w:rPr>
              <w:t xml:space="preserve"> г.</w:t>
            </w:r>
          </w:p>
        </w:tc>
        <w:tc>
          <w:tcPr>
            <w:tcW w:w="1666" w:type="dxa"/>
          </w:tcPr>
          <w:p w14:paraId="4F1C2CD4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5FA0C48B" w14:textId="77777777" w:rsidTr="008B68E0">
        <w:tc>
          <w:tcPr>
            <w:tcW w:w="3936" w:type="dxa"/>
          </w:tcPr>
          <w:p w14:paraId="5882A8F1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Допущен к защите </w:t>
            </w:r>
          </w:p>
        </w:tc>
        <w:tc>
          <w:tcPr>
            <w:tcW w:w="4536" w:type="dxa"/>
          </w:tcPr>
          <w:p w14:paraId="27981D70" w14:textId="69AA1508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«__</w:t>
            </w:r>
            <w:proofErr w:type="gramStart"/>
            <w:r w:rsidRPr="006A2611">
              <w:rPr>
                <w:rFonts w:eastAsia="Calibri"/>
              </w:rPr>
              <w:t>_»_</w:t>
            </w:r>
            <w:proofErr w:type="gramEnd"/>
            <w:r w:rsidRPr="006A2611">
              <w:rPr>
                <w:rFonts w:eastAsia="Calibri"/>
              </w:rPr>
              <w:t>__________202</w:t>
            </w:r>
            <w:r w:rsidR="00833584">
              <w:rPr>
                <w:rFonts w:eastAsia="Calibri"/>
              </w:rPr>
              <w:t>4</w:t>
            </w:r>
            <w:r w:rsidRPr="006A2611">
              <w:rPr>
                <w:rFonts w:eastAsia="Calibri"/>
              </w:rPr>
              <w:t xml:space="preserve"> г.</w:t>
            </w:r>
          </w:p>
        </w:tc>
        <w:tc>
          <w:tcPr>
            <w:tcW w:w="1666" w:type="dxa"/>
          </w:tcPr>
          <w:p w14:paraId="11AE1D25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</w:p>
        </w:tc>
      </w:tr>
    </w:tbl>
    <w:p w14:paraId="35A0F9DD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B9E664D" w14:textId="77777777" w:rsidR="006A2611" w:rsidRPr="006A2611" w:rsidRDefault="006A2611" w:rsidP="006A2611">
      <w:pPr>
        <w:spacing w:line="276" w:lineRule="auto"/>
        <w:ind w:firstLine="0"/>
        <w:jc w:val="left"/>
        <w:rPr>
          <w:rFonts w:eastAsia="Calibri" w:cs="Times New Roman"/>
          <w:kern w:val="0"/>
          <w:szCs w:val="28"/>
          <w14:ligatures w14:val="none"/>
        </w:rPr>
      </w:pPr>
    </w:p>
    <w:p w14:paraId="5A92E9F2" w14:textId="312EF499" w:rsidR="006A2611" w:rsidRPr="00BC154A" w:rsidRDefault="006A2611" w:rsidP="00BC154A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:lang w:val="en-US"/>
          <w14:ligatures w14:val="none"/>
        </w:rPr>
      </w:pPr>
      <w:r w:rsidRPr="006A2611">
        <w:rPr>
          <w:rFonts w:eastAsia="Calibri" w:cs="Times New Roman"/>
          <w:kern w:val="0"/>
          <w:szCs w:val="28"/>
          <w14:ligatures w14:val="none"/>
        </w:rPr>
        <w:t>Москва 202</w:t>
      </w:r>
      <w:r w:rsidR="00BC154A">
        <w:rPr>
          <w:rFonts w:eastAsia="Calibri" w:cs="Times New Roman"/>
          <w:kern w:val="0"/>
          <w:szCs w:val="28"/>
          <w14:ligatures w14:val="none"/>
        </w:rPr>
        <w:t>4</w:t>
      </w:r>
      <w:r w:rsidRPr="006A2611">
        <w:rPr>
          <w:rFonts w:eastAsia="Calibri" w:cs="Times New Roman"/>
          <w:kern w:val="0"/>
          <w:szCs w:val="28"/>
          <w14:ligatures w14:val="none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A2C15" w:rsidRPr="000A2C15" w14:paraId="20AF83E8" w14:textId="77777777" w:rsidTr="008B68E0">
        <w:trPr>
          <w:cantSplit/>
          <w:trHeight w:val="180"/>
        </w:trPr>
        <w:tc>
          <w:tcPr>
            <w:tcW w:w="5000" w:type="pct"/>
          </w:tcPr>
          <w:p w14:paraId="308A29A0" w14:textId="77777777" w:rsidR="000A2C15" w:rsidRPr="000A2C15" w:rsidRDefault="000A2C15" w:rsidP="000A2C15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caps/>
                <w:noProof/>
                <w:kern w:val="0"/>
                <w:sz w:val="22"/>
                <w:lang w:eastAsia="ru-RU"/>
                <w14:ligatures w14:val="none"/>
              </w:rPr>
              <w:lastRenderedPageBreak/>
              <w:drawing>
                <wp:inline distT="0" distB="0" distL="0" distR="0" wp14:anchorId="51B2E924" wp14:editId="57A6EA49">
                  <wp:extent cx="992038" cy="1124059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BABED" w14:textId="77777777" w:rsidR="000A2C15" w:rsidRPr="000A2C15" w:rsidRDefault="000A2C15" w:rsidP="000A2C15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caps/>
                <w:kern w:val="0"/>
                <w:sz w:val="22"/>
                <w14:ligatures w14:val="none"/>
              </w:rPr>
              <w:t>МИНОБРНАУКИ РОССИИ</w:t>
            </w:r>
          </w:p>
        </w:tc>
      </w:tr>
      <w:tr w:rsidR="000A2C15" w:rsidRPr="000A2C15" w14:paraId="7FBF4F24" w14:textId="77777777" w:rsidTr="008B68E0">
        <w:trPr>
          <w:cantSplit/>
          <w:trHeight w:val="1417"/>
        </w:trPr>
        <w:tc>
          <w:tcPr>
            <w:tcW w:w="5000" w:type="pct"/>
          </w:tcPr>
          <w:p w14:paraId="086428D6" w14:textId="77777777" w:rsidR="000A2C15" w:rsidRPr="000A2C15" w:rsidRDefault="000A2C15" w:rsidP="000A2C15">
            <w:pPr>
              <w:widowControl w:val="0"/>
              <w:spacing w:line="216" w:lineRule="auto"/>
              <w:ind w:firstLine="0"/>
              <w:jc w:val="center"/>
              <w:rPr>
                <w:rFonts w:eastAsia="Times New Roman" w:cs="Times New Roman"/>
                <w:b/>
                <w:iCs/>
                <w:kern w:val="0"/>
                <w:sz w:val="20"/>
                <w:szCs w:val="24"/>
                <w:lang w:eastAsia="ru-RU"/>
                <w14:ligatures w14:val="none"/>
              </w:rPr>
            </w:pP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  <w:t>высшего образования</w:t>
            </w: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«МИРЭА </w:t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sym w:font="Symbol" w:char="F02D"/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057F4D26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 w:cs="Times New Roman"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b/>
                <w:snapToGrid w:val="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0A2C15">
              <w:rPr>
                <w:rFonts w:eastAsia="Calibri" w:cs="Times New Roman"/>
                <w:b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A2C15">
              <w:rPr>
                <w:rFonts w:eastAsia="Calibri" w:cs="Times New Roman"/>
                <w:b/>
                <w:noProof/>
                <w:kern w:val="0"/>
                <w:sz w:val="32"/>
                <w:szCs w:val="32"/>
                <w14:ligatures w14:val="none"/>
              </w:rPr>
              <mc:AlternateContent>
                <mc:Choice Requires="wps">
                  <w:drawing>
                    <wp:inline distT="0" distB="0" distL="0" distR="0" wp14:anchorId="3976D50D" wp14:editId="1ED82818">
                      <wp:extent cx="5600700" cy="1270"/>
                      <wp:effectExtent l="23495" t="22860" r="24130" b="23495"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A4D982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94C1BF3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>Институт информационных технологий (ИИТ)</w:t>
      </w:r>
    </w:p>
    <w:p w14:paraId="27D92D7E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>Кафедра прикладной математики (ПМ)</w:t>
      </w:r>
    </w:p>
    <w:p w14:paraId="51B30A0C" w14:textId="77777777" w:rsidR="000A2C15" w:rsidRPr="000A2C15" w:rsidRDefault="000A2C15" w:rsidP="000A2C15">
      <w:pPr>
        <w:spacing w:line="240" w:lineRule="auto"/>
        <w:ind w:firstLine="0"/>
        <w:jc w:val="center"/>
        <w:rPr>
          <w:rFonts w:eastAsia="Calibri" w:cs="Times New Roman"/>
          <w:kern w:val="0"/>
          <w:sz w:val="16"/>
          <w:szCs w:val="16"/>
          <w14:ligatures w14:val="none"/>
        </w:rPr>
      </w:pPr>
    </w:p>
    <w:tbl>
      <w:tblPr>
        <w:tblStyle w:val="a6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5"/>
        <w:gridCol w:w="2425"/>
        <w:gridCol w:w="4185"/>
      </w:tblGrid>
      <w:tr w:rsidR="000A2C15" w:rsidRPr="000A2C15" w14:paraId="545CAED8" w14:textId="77777777" w:rsidTr="008B68E0">
        <w:tc>
          <w:tcPr>
            <w:tcW w:w="3245" w:type="dxa"/>
          </w:tcPr>
          <w:p w14:paraId="5C954EF1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6702528F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5F261E13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  <w:r w:rsidRPr="000A2C15">
              <w:rPr>
                <w:rFonts w:eastAsia="Calibri"/>
              </w:rPr>
              <w:t>Утверждаю</w:t>
            </w:r>
          </w:p>
        </w:tc>
      </w:tr>
      <w:tr w:rsidR="000A2C15" w:rsidRPr="000A2C15" w14:paraId="2B79B8AC" w14:textId="77777777" w:rsidTr="008B68E0">
        <w:tc>
          <w:tcPr>
            <w:tcW w:w="3245" w:type="dxa"/>
          </w:tcPr>
          <w:p w14:paraId="02AC7C8C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2E32C5CD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6CDB1321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>И.о. заведующего кафедрой ПМ</w:t>
            </w:r>
          </w:p>
        </w:tc>
      </w:tr>
      <w:tr w:rsidR="000A2C15" w:rsidRPr="000A2C15" w14:paraId="723E4D36" w14:textId="77777777" w:rsidTr="008B68E0">
        <w:tc>
          <w:tcPr>
            <w:tcW w:w="3245" w:type="dxa"/>
          </w:tcPr>
          <w:p w14:paraId="77AE76AC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7B0B9CA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07863373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>______________Смоленцева Т.Е.</w:t>
            </w:r>
          </w:p>
          <w:p w14:paraId="427088D6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sz w:val="16"/>
                <w:szCs w:val="16"/>
              </w:rPr>
            </w:pPr>
            <w:r w:rsidRPr="000A2C15">
              <w:rPr>
                <w:rFonts w:eastAsia="Calibri"/>
                <w:sz w:val="16"/>
                <w:szCs w:val="16"/>
              </w:rPr>
              <w:t xml:space="preserve">                (подпись)</w:t>
            </w:r>
          </w:p>
        </w:tc>
      </w:tr>
      <w:tr w:rsidR="000A2C15" w:rsidRPr="000A2C15" w14:paraId="68D665DE" w14:textId="77777777" w:rsidTr="008B68E0">
        <w:tc>
          <w:tcPr>
            <w:tcW w:w="3245" w:type="dxa"/>
          </w:tcPr>
          <w:p w14:paraId="5B24F7C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3443053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0A2C8426" w14:textId="1FA8B7E8" w:rsidR="000A2C15" w:rsidRPr="000A2C15" w:rsidRDefault="000A2C15" w:rsidP="000A2C15">
            <w:pPr>
              <w:spacing w:line="240" w:lineRule="auto"/>
              <w:ind w:firstLine="0"/>
              <w:jc w:val="righ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E57C2E">
              <w:rPr>
                <w:rFonts w:eastAsia="Calibri"/>
                <w:sz w:val="24"/>
                <w:szCs w:val="24"/>
              </w:rPr>
              <w:t>09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</w:tbl>
    <w:p w14:paraId="040EDB1B" w14:textId="77777777" w:rsidR="000A2C15" w:rsidRPr="000A2C15" w:rsidRDefault="000A2C15" w:rsidP="000A2C15">
      <w:pPr>
        <w:spacing w:line="240" w:lineRule="auto"/>
        <w:ind w:firstLine="0"/>
        <w:jc w:val="center"/>
        <w:rPr>
          <w:rFonts w:eastAsia="Calibri" w:cs="Times New Roman"/>
          <w:kern w:val="0"/>
          <w:sz w:val="16"/>
          <w:szCs w:val="16"/>
          <w14:ligatures w14:val="none"/>
        </w:rPr>
      </w:pPr>
    </w:p>
    <w:p w14:paraId="48F84C09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0A2C15">
        <w:rPr>
          <w:rFonts w:eastAsia="Calibri" w:cs="Times New Roman"/>
          <w:b/>
          <w:kern w:val="0"/>
          <w:sz w:val="32"/>
          <w:szCs w:val="32"/>
          <w14:ligatures w14:val="none"/>
        </w:rPr>
        <w:t>ЗАДАНИЕ</w:t>
      </w:r>
    </w:p>
    <w:p w14:paraId="7889DC11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 xml:space="preserve">на выполнение курсовой работы </w:t>
      </w:r>
    </w:p>
    <w:p w14:paraId="5BCC8078" w14:textId="570CB1A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0A2C15">
        <w:rPr>
          <w:rFonts w:eastAsia="Calibri" w:cs="Times New Roman"/>
          <w:kern w:val="0"/>
          <w:szCs w:val="28"/>
          <w14:ligatures w14:val="none"/>
        </w:rPr>
        <w:t xml:space="preserve">по дисциплине </w:t>
      </w:r>
      <w:r w:rsidRPr="00BC154A">
        <w:rPr>
          <w:rFonts w:eastAsia="Calibri" w:cs="Times New Roman"/>
          <w:kern w:val="0"/>
          <w:szCs w:val="28"/>
          <w14:ligatures w14:val="none"/>
        </w:rPr>
        <w:t>«Языки программирования для статистической обработки данных»</w:t>
      </w:r>
    </w:p>
    <w:p w14:paraId="4F696504" w14:textId="77777777" w:rsidR="000A2C15" w:rsidRPr="000A2C15" w:rsidRDefault="000A2C15" w:rsidP="000A2C15">
      <w:pPr>
        <w:spacing w:line="240" w:lineRule="auto"/>
        <w:ind w:firstLine="0"/>
        <w:jc w:val="left"/>
        <w:rPr>
          <w:rFonts w:ascii="Calibri" w:eastAsia="Calibri" w:hAnsi="Calibri" w:cs="Times New Roman"/>
          <w:kern w:val="0"/>
          <w:sz w:val="16"/>
          <w:szCs w:val="16"/>
          <w14:ligatures w14:val="non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  <w:gridCol w:w="2425"/>
        <w:gridCol w:w="57"/>
        <w:gridCol w:w="3013"/>
      </w:tblGrid>
      <w:tr w:rsidR="000A2C15" w:rsidRPr="000A2C15" w14:paraId="7A78C8F1" w14:textId="77777777" w:rsidTr="008B68E0">
        <w:tc>
          <w:tcPr>
            <w:tcW w:w="6912" w:type="dxa"/>
            <w:gridSpan w:val="3"/>
          </w:tcPr>
          <w:p w14:paraId="19553A19" w14:textId="49A6F762" w:rsidR="000A2C15" w:rsidRPr="000A2C15" w:rsidRDefault="000A2C15" w:rsidP="000A2C15">
            <w:pPr>
              <w:spacing w:after="200"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 xml:space="preserve">Студент </w:t>
            </w:r>
            <w:r w:rsidR="00BC154A">
              <w:rPr>
                <w:rFonts w:eastAsia="Calibri"/>
              </w:rPr>
              <w:t>Ким Кирилл Сергеевич</w:t>
            </w:r>
          </w:p>
        </w:tc>
        <w:tc>
          <w:tcPr>
            <w:tcW w:w="3119" w:type="dxa"/>
          </w:tcPr>
          <w:p w14:paraId="75A29D48" w14:textId="43A58C18" w:rsidR="000A2C15" w:rsidRPr="000A2C15" w:rsidRDefault="000A2C15" w:rsidP="000A2C15">
            <w:pPr>
              <w:spacing w:after="200"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 xml:space="preserve">Группа </w:t>
            </w:r>
            <w:r w:rsidRPr="00BC154A">
              <w:rPr>
                <w:rFonts w:eastAsia="Calibri"/>
              </w:rPr>
              <w:t>И</w:t>
            </w:r>
            <w:r w:rsidR="00BC154A" w:rsidRPr="00BC154A">
              <w:rPr>
                <w:rFonts w:eastAsia="Calibri"/>
              </w:rPr>
              <w:t>М</w:t>
            </w:r>
            <w:r w:rsidRPr="00BC154A">
              <w:rPr>
                <w:rFonts w:eastAsia="Calibri"/>
              </w:rPr>
              <w:t>БО-0</w:t>
            </w:r>
            <w:r w:rsidR="00BC154A" w:rsidRPr="00BC154A">
              <w:rPr>
                <w:rFonts w:eastAsia="Calibri"/>
              </w:rPr>
              <w:t>2</w:t>
            </w:r>
            <w:r w:rsidRPr="00BC154A">
              <w:rPr>
                <w:rFonts w:eastAsia="Calibri"/>
              </w:rPr>
              <w:t>-22</w:t>
            </w:r>
          </w:p>
        </w:tc>
      </w:tr>
      <w:tr w:rsidR="000A2C15" w:rsidRPr="000A2C15" w14:paraId="5025ED61" w14:textId="77777777" w:rsidTr="008B68E0">
        <w:tc>
          <w:tcPr>
            <w:tcW w:w="10031" w:type="dxa"/>
            <w:gridSpan w:val="4"/>
          </w:tcPr>
          <w:p w14:paraId="06C1B413" w14:textId="319D8388" w:rsidR="000A2C15" w:rsidRPr="000A2C15" w:rsidRDefault="000A2C15" w:rsidP="000A2C15">
            <w:pPr>
              <w:spacing w:after="100" w:line="276" w:lineRule="auto"/>
              <w:ind w:firstLine="0"/>
              <w:rPr>
                <w:rFonts w:eastAsia="Calibri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Тема</w:t>
            </w:r>
            <w:r w:rsidRPr="000A2C15">
              <w:rPr>
                <w:rFonts w:eastAsia="Calibri"/>
                <w:sz w:val="24"/>
                <w:szCs w:val="24"/>
              </w:rPr>
              <w:t xml:space="preserve"> </w:t>
            </w: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BC154A" w:rsidRPr="00BC154A">
              <w:rPr>
                <w:rFonts w:eastAsia="Calibri"/>
                <w:sz w:val="24"/>
                <w:szCs w:val="24"/>
              </w:rPr>
              <w:t xml:space="preserve">Разработка программы для прогнозирования временного ряда на основе линейных </w:t>
            </w:r>
            <w:proofErr w:type="spellStart"/>
            <w:r w:rsidR="00BC154A" w:rsidRPr="00BC154A">
              <w:rPr>
                <w:rFonts w:eastAsia="Calibri"/>
                <w:sz w:val="24"/>
                <w:szCs w:val="24"/>
              </w:rPr>
              <w:t>авторегрессионных</w:t>
            </w:r>
            <w:proofErr w:type="spellEnd"/>
            <w:r w:rsidR="00BC154A" w:rsidRPr="00BC154A">
              <w:rPr>
                <w:rFonts w:eastAsia="Calibri"/>
                <w:sz w:val="24"/>
                <w:szCs w:val="24"/>
              </w:rPr>
              <w:t xml:space="preserve"> моделей на основе данных статусов авиаперевозок</w:t>
            </w:r>
            <w:r w:rsidRPr="00BC154A">
              <w:rPr>
                <w:rFonts w:eastAsia="Calibri"/>
                <w:sz w:val="24"/>
                <w:szCs w:val="24"/>
              </w:rPr>
              <w:t>»</w:t>
            </w:r>
          </w:p>
        </w:tc>
      </w:tr>
      <w:tr w:rsidR="000A2C15" w:rsidRPr="000A2C15" w14:paraId="48745A68" w14:textId="77777777" w:rsidTr="008B68E0">
        <w:tc>
          <w:tcPr>
            <w:tcW w:w="10031" w:type="dxa"/>
            <w:gridSpan w:val="4"/>
          </w:tcPr>
          <w:p w14:paraId="5A109015" w14:textId="13ABA592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2"/>
              </w:rPr>
            </w:pPr>
            <w:r w:rsidRPr="000A2C15">
              <w:rPr>
                <w:rFonts w:eastAsia="Calibri"/>
                <w:b/>
                <w:sz w:val="22"/>
              </w:rPr>
              <w:t xml:space="preserve">Исходные данные: </w:t>
            </w:r>
            <w:r w:rsidRPr="00BC154A">
              <w:rPr>
                <w:rFonts w:eastAsia="Calibri"/>
                <w:sz w:val="22"/>
              </w:rPr>
              <w:t xml:space="preserve">выбранная студентом задача и алгоритм её решения, а также набор данных </w:t>
            </w:r>
          </w:p>
        </w:tc>
      </w:tr>
      <w:tr w:rsidR="000A2C15" w:rsidRPr="000A2C15" w14:paraId="5AEDE184" w14:textId="77777777" w:rsidTr="008B68E0">
        <w:tc>
          <w:tcPr>
            <w:tcW w:w="10031" w:type="dxa"/>
            <w:gridSpan w:val="4"/>
          </w:tcPr>
          <w:p w14:paraId="32BD2D63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2"/>
              </w:rPr>
            </w:pPr>
            <w:r w:rsidRPr="000A2C15">
              <w:rPr>
                <w:rFonts w:eastAsia="Calibri"/>
                <w:b/>
                <w:sz w:val="22"/>
              </w:rPr>
              <w:t>Перечень вопросов, подлежащих разработке, и обязательного графического материала:</w:t>
            </w:r>
          </w:p>
          <w:p w14:paraId="1E82EE22" w14:textId="08162D99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Описание решаемой задачи машинного обучения или статистической обработки данных (математическая формулировка, проблематика, существующие способы решения)</w:t>
            </w:r>
          </w:p>
          <w:p w14:paraId="1FF6468D" w14:textId="13222B0F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Анализ выбранного алгоритма или метода решения выбранной задачи</w:t>
            </w:r>
          </w:p>
          <w:p w14:paraId="45FD4B8A" w14:textId="5D2FD6B4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Выбор данных и описание набора данных, описание предикторов и целевых факторов</w:t>
            </w:r>
          </w:p>
          <w:p w14:paraId="2147CF71" w14:textId="4776AA8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  <w:highlight w:val="yellow"/>
              </w:rPr>
            </w:pPr>
            <w:r w:rsidRPr="00BC154A">
              <w:rPr>
                <w:rFonts w:eastAsia="Calibri"/>
                <w:sz w:val="22"/>
              </w:rPr>
              <w:t>Построение сценария и логики обработки данных на основе выбранного алгоритма или метода Оценка качества решения задачи на основе метрик качества</w:t>
            </w:r>
          </w:p>
        </w:tc>
      </w:tr>
      <w:tr w:rsidR="000A2C15" w:rsidRPr="000A2C15" w14:paraId="2FF10D61" w14:textId="77777777" w:rsidTr="008B68E0">
        <w:tc>
          <w:tcPr>
            <w:tcW w:w="10031" w:type="dxa"/>
            <w:gridSpan w:val="4"/>
          </w:tcPr>
          <w:p w14:paraId="72F15905" w14:textId="6D4055B3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b/>
                <w:sz w:val="24"/>
                <w:szCs w:val="24"/>
              </w:rPr>
              <w:t xml:space="preserve">Срок представления к защите курсовой </w:t>
            </w:r>
            <w:proofErr w:type="gramStart"/>
            <w:r w:rsidRPr="00BC154A">
              <w:rPr>
                <w:rFonts w:eastAsia="Calibri"/>
                <w:b/>
                <w:sz w:val="24"/>
                <w:szCs w:val="24"/>
              </w:rPr>
              <w:t xml:space="preserve">работы:   </w:t>
            </w:r>
            <w:proofErr w:type="gramEnd"/>
            <w:r w:rsidRPr="00BC154A">
              <w:rPr>
                <w:rFonts w:eastAsia="Calibri"/>
                <w:b/>
                <w:sz w:val="24"/>
                <w:szCs w:val="24"/>
              </w:rPr>
              <w:t xml:space="preserve">                       </w:t>
            </w:r>
            <w:r w:rsidR="0064608E" w:rsidRPr="00BC154A">
              <w:rPr>
                <w:rFonts w:eastAsia="Calibri"/>
                <w:b/>
                <w:sz w:val="24"/>
                <w:szCs w:val="24"/>
              </w:rPr>
              <w:t xml:space="preserve">     </w:t>
            </w:r>
            <w:r w:rsidRPr="00BC154A">
              <w:rPr>
                <w:rFonts w:eastAsia="Calibri"/>
                <w:b/>
                <w:sz w:val="24"/>
                <w:szCs w:val="24"/>
              </w:rPr>
              <w:t xml:space="preserve">до </w:t>
            </w:r>
            <w:r w:rsidRPr="00BC154A">
              <w:rPr>
                <w:rFonts w:eastAsia="Calibri"/>
                <w:sz w:val="24"/>
                <w:szCs w:val="24"/>
              </w:rPr>
              <w:t>«24» мая 2024 г.</w:t>
            </w:r>
          </w:p>
        </w:tc>
      </w:tr>
      <w:tr w:rsidR="000A2C15" w:rsidRPr="000A2C15" w14:paraId="612CD8E2" w14:textId="77777777" w:rsidTr="008B68E0">
        <w:tc>
          <w:tcPr>
            <w:tcW w:w="4361" w:type="dxa"/>
          </w:tcPr>
          <w:p w14:paraId="4D9AFFC1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4"/>
                <w:szCs w:val="24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2491" w:type="dxa"/>
          </w:tcPr>
          <w:p w14:paraId="4E526DD2" w14:textId="77777777" w:rsidR="000A2C15" w:rsidRPr="000A2C15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  <w:p w14:paraId="4B4C01E8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i/>
                <w:sz w:val="22"/>
              </w:rPr>
            </w:pPr>
            <w:r w:rsidRPr="000A2C15">
              <w:rPr>
                <w:rFonts w:eastAsia="Calibri"/>
                <w:i/>
                <w:sz w:val="22"/>
              </w:rPr>
              <w:t>Подпись руководителя</w:t>
            </w:r>
          </w:p>
        </w:tc>
        <w:tc>
          <w:tcPr>
            <w:tcW w:w="3179" w:type="dxa"/>
            <w:gridSpan w:val="2"/>
          </w:tcPr>
          <w:p w14:paraId="3DF1FB58" w14:textId="32B60B9B" w:rsidR="000A2C15" w:rsidRPr="00BC154A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Юрченков И.А.</w:t>
            </w:r>
          </w:p>
          <w:p w14:paraId="0744458D" w14:textId="77777777" w:rsidR="000A2C15" w:rsidRPr="00BC154A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i/>
                <w:sz w:val="22"/>
              </w:rPr>
              <w:t>(ФИО руководителя)</w:t>
            </w:r>
          </w:p>
        </w:tc>
      </w:tr>
      <w:tr w:rsidR="000A2C15" w:rsidRPr="000A2C15" w14:paraId="7E2E521C" w14:textId="77777777" w:rsidTr="008B68E0">
        <w:tc>
          <w:tcPr>
            <w:tcW w:w="10031" w:type="dxa"/>
            <w:gridSpan w:val="4"/>
          </w:tcPr>
          <w:p w14:paraId="10894BD1" w14:textId="16634653" w:rsidR="000A2C15" w:rsidRPr="00BC154A" w:rsidRDefault="000A2C15" w:rsidP="000A2C15">
            <w:pPr>
              <w:spacing w:line="276" w:lineRule="auto"/>
              <w:ind w:firstLine="0"/>
              <w:jc w:val="righ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F617D5">
              <w:rPr>
                <w:rFonts w:eastAsia="Calibri"/>
                <w:sz w:val="24"/>
                <w:szCs w:val="24"/>
              </w:rPr>
              <w:t>09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  <w:tr w:rsidR="000A2C15" w:rsidRPr="000A2C15" w14:paraId="35E4B0F1" w14:textId="77777777" w:rsidTr="008B68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5210FD6C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4"/>
                <w:szCs w:val="24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70D6FECF" w14:textId="77777777" w:rsidR="000A2C15" w:rsidRPr="000A2C15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  <w:p w14:paraId="02FA3E98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i/>
                <w:sz w:val="22"/>
              </w:rPr>
            </w:pPr>
            <w:r w:rsidRPr="000A2C15">
              <w:rPr>
                <w:rFonts w:eastAsia="Calibri"/>
                <w:i/>
                <w:sz w:val="22"/>
              </w:rPr>
              <w:t>Подпись обучающегося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FF634" w14:textId="3A2A36C7" w:rsidR="000A2C15" w:rsidRPr="00BC154A" w:rsidRDefault="00BC154A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Ким</w:t>
            </w:r>
            <w:r w:rsidR="000A2C15" w:rsidRPr="00BC154A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К</w:t>
            </w:r>
            <w:r w:rsidR="000A2C15" w:rsidRPr="00BC154A">
              <w:rPr>
                <w:rFonts w:eastAsia="Calibri"/>
                <w:sz w:val="24"/>
                <w:szCs w:val="24"/>
              </w:rPr>
              <w:t>.</w:t>
            </w:r>
            <w:r>
              <w:rPr>
                <w:rFonts w:eastAsia="Calibri"/>
                <w:sz w:val="24"/>
                <w:szCs w:val="24"/>
              </w:rPr>
              <w:t>С</w:t>
            </w:r>
            <w:r w:rsidR="000A2C15" w:rsidRPr="00BC154A">
              <w:rPr>
                <w:rFonts w:eastAsia="Calibri"/>
                <w:sz w:val="24"/>
                <w:szCs w:val="24"/>
              </w:rPr>
              <w:t>.</w:t>
            </w:r>
          </w:p>
          <w:p w14:paraId="11D51072" w14:textId="77777777" w:rsidR="000A2C15" w:rsidRPr="00BC154A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i/>
                <w:sz w:val="22"/>
              </w:rPr>
              <w:t>(ФИО обучающегося)</w:t>
            </w:r>
          </w:p>
        </w:tc>
      </w:tr>
      <w:tr w:rsidR="000A2C15" w:rsidRPr="000A2C15" w14:paraId="3797B2CB" w14:textId="77777777" w:rsidTr="008B68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64EAFD" w14:textId="187F5866" w:rsidR="000A2C15" w:rsidRPr="001A18D6" w:rsidRDefault="000A2C15" w:rsidP="000A2C15">
            <w:pPr>
              <w:spacing w:line="276" w:lineRule="auto"/>
              <w:ind w:firstLine="0"/>
              <w:jc w:val="right"/>
              <w:rPr>
                <w:rFonts w:ascii="Calibri" w:eastAsia="Calibri" w:hAnsi="Calibri"/>
                <w:sz w:val="22"/>
                <w:lang w:val="en-US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730073">
              <w:rPr>
                <w:rFonts w:eastAsia="Calibri"/>
                <w:sz w:val="24"/>
                <w:szCs w:val="24"/>
              </w:rPr>
              <w:t>09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 w:bidi="ar-SA"/>
          <w14:ligatures w14:val="standardContextual"/>
        </w:rPr>
        <w:id w:val="-933828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300A3" w14:textId="0D8897CA" w:rsidR="0041109B" w:rsidRPr="00B84B6A" w:rsidRDefault="00771139" w:rsidP="00771139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B84B6A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65485126" w14:textId="401C5E56" w:rsidR="0024041E" w:rsidRDefault="006309E5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41886" w:history="1">
            <w:r w:rsidR="0024041E" w:rsidRPr="006876A5">
              <w:rPr>
                <w:rStyle w:val="a4"/>
                <w:noProof/>
              </w:rPr>
              <w:t>ВВЕДЕНИЕ</w:t>
            </w:r>
            <w:r w:rsidR="0024041E">
              <w:rPr>
                <w:noProof/>
                <w:webHidden/>
              </w:rPr>
              <w:tab/>
            </w:r>
            <w:r w:rsidR="0024041E">
              <w:rPr>
                <w:noProof/>
                <w:webHidden/>
              </w:rPr>
              <w:fldChar w:fldCharType="begin"/>
            </w:r>
            <w:r w:rsidR="0024041E">
              <w:rPr>
                <w:noProof/>
                <w:webHidden/>
              </w:rPr>
              <w:instrText xml:space="preserve"> PAGEREF _Toc168141886 \h </w:instrText>
            </w:r>
            <w:r w:rsidR="0024041E">
              <w:rPr>
                <w:noProof/>
                <w:webHidden/>
              </w:rPr>
            </w:r>
            <w:r w:rsidR="0024041E">
              <w:rPr>
                <w:noProof/>
                <w:webHidden/>
              </w:rPr>
              <w:fldChar w:fldCharType="separate"/>
            </w:r>
            <w:r w:rsidR="0024041E">
              <w:rPr>
                <w:noProof/>
                <w:webHidden/>
              </w:rPr>
              <w:t>4</w:t>
            </w:r>
            <w:r w:rsidR="0024041E">
              <w:rPr>
                <w:noProof/>
                <w:webHidden/>
              </w:rPr>
              <w:fldChar w:fldCharType="end"/>
            </w:r>
          </w:hyperlink>
        </w:p>
        <w:p w14:paraId="225E18B7" w14:textId="424ACDBC" w:rsidR="0024041E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87" w:history="1">
            <w:r w:rsidR="0024041E" w:rsidRPr="006876A5">
              <w:rPr>
                <w:rStyle w:val="a4"/>
                <w:noProof/>
              </w:rPr>
              <w:t>1 ТЕОРЕТИЧЕСКАЯ ЧАСТЬ</w:t>
            </w:r>
            <w:r w:rsidR="0024041E">
              <w:rPr>
                <w:noProof/>
                <w:webHidden/>
              </w:rPr>
              <w:tab/>
            </w:r>
            <w:r w:rsidR="0024041E">
              <w:rPr>
                <w:noProof/>
                <w:webHidden/>
              </w:rPr>
              <w:fldChar w:fldCharType="begin"/>
            </w:r>
            <w:r w:rsidR="0024041E">
              <w:rPr>
                <w:noProof/>
                <w:webHidden/>
              </w:rPr>
              <w:instrText xml:space="preserve"> PAGEREF _Toc168141887 \h </w:instrText>
            </w:r>
            <w:r w:rsidR="0024041E">
              <w:rPr>
                <w:noProof/>
                <w:webHidden/>
              </w:rPr>
            </w:r>
            <w:r w:rsidR="0024041E">
              <w:rPr>
                <w:noProof/>
                <w:webHidden/>
              </w:rPr>
              <w:fldChar w:fldCharType="separate"/>
            </w:r>
            <w:r w:rsidR="0024041E">
              <w:rPr>
                <w:noProof/>
                <w:webHidden/>
              </w:rPr>
              <w:t>5</w:t>
            </w:r>
            <w:r w:rsidR="0024041E">
              <w:rPr>
                <w:noProof/>
                <w:webHidden/>
              </w:rPr>
              <w:fldChar w:fldCharType="end"/>
            </w:r>
          </w:hyperlink>
        </w:p>
        <w:p w14:paraId="0EE6EC44" w14:textId="097C2731" w:rsidR="0024041E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88" w:history="1">
            <w:r w:rsidR="0024041E" w:rsidRPr="006876A5">
              <w:rPr>
                <w:rStyle w:val="a4"/>
                <w:noProof/>
              </w:rPr>
              <w:t>1.1 Основные понятия временных рядов</w:t>
            </w:r>
            <w:r w:rsidR="0024041E">
              <w:rPr>
                <w:noProof/>
                <w:webHidden/>
              </w:rPr>
              <w:tab/>
            </w:r>
            <w:r w:rsidR="0024041E">
              <w:rPr>
                <w:noProof/>
                <w:webHidden/>
              </w:rPr>
              <w:fldChar w:fldCharType="begin"/>
            </w:r>
            <w:r w:rsidR="0024041E">
              <w:rPr>
                <w:noProof/>
                <w:webHidden/>
              </w:rPr>
              <w:instrText xml:space="preserve"> PAGEREF _Toc168141888 \h </w:instrText>
            </w:r>
            <w:r w:rsidR="0024041E">
              <w:rPr>
                <w:noProof/>
                <w:webHidden/>
              </w:rPr>
            </w:r>
            <w:r w:rsidR="0024041E">
              <w:rPr>
                <w:noProof/>
                <w:webHidden/>
              </w:rPr>
              <w:fldChar w:fldCharType="separate"/>
            </w:r>
            <w:r w:rsidR="0024041E">
              <w:rPr>
                <w:noProof/>
                <w:webHidden/>
              </w:rPr>
              <w:t>5</w:t>
            </w:r>
            <w:r w:rsidR="0024041E">
              <w:rPr>
                <w:noProof/>
                <w:webHidden/>
              </w:rPr>
              <w:fldChar w:fldCharType="end"/>
            </w:r>
          </w:hyperlink>
        </w:p>
        <w:p w14:paraId="4C02A0A1" w14:textId="593764B8" w:rsidR="0024041E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89" w:history="1">
            <w:r w:rsidR="0024041E" w:rsidRPr="006876A5">
              <w:rPr>
                <w:rStyle w:val="a4"/>
                <w:noProof/>
              </w:rPr>
              <w:t>1.2 Линейная авторегрессионная модель</w:t>
            </w:r>
            <w:r w:rsidR="0024041E">
              <w:rPr>
                <w:noProof/>
                <w:webHidden/>
              </w:rPr>
              <w:tab/>
            </w:r>
            <w:r w:rsidR="0024041E">
              <w:rPr>
                <w:noProof/>
                <w:webHidden/>
              </w:rPr>
              <w:fldChar w:fldCharType="begin"/>
            </w:r>
            <w:r w:rsidR="0024041E">
              <w:rPr>
                <w:noProof/>
                <w:webHidden/>
              </w:rPr>
              <w:instrText xml:space="preserve"> PAGEREF _Toc168141889 \h </w:instrText>
            </w:r>
            <w:r w:rsidR="0024041E">
              <w:rPr>
                <w:noProof/>
                <w:webHidden/>
              </w:rPr>
            </w:r>
            <w:r w:rsidR="0024041E">
              <w:rPr>
                <w:noProof/>
                <w:webHidden/>
              </w:rPr>
              <w:fldChar w:fldCharType="separate"/>
            </w:r>
            <w:r w:rsidR="0024041E">
              <w:rPr>
                <w:noProof/>
                <w:webHidden/>
              </w:rPr>
              <w:t>9</w:t>
            </w:r>
            <w:r w:rsidR="0024041E">
              <w:rPr>
                <w:noProof/>
                <w:webHidden/>
              </w:rPr>
              <w:fldChar w:fldCharType="end"/>
            </w:r>
          </w:hyperlink>
        </w:p>
        <w:p w14:paraId="1BD9159C" w14:textId="47672FB2" w:rsidR="0024041E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90" w:history="1">
            <w:r w:rsidR="0024041E" w:rsidRPr="006876A5">
              <w:rPr>
                <w:rStyle w:val="a4"/>
                <w:noProof/>
              </w:rPr>
              <w:t>2 ПРАКТИЧЕСКАЯ ЧАСТЬ</w:t>
            </w:r>
            <w:r w:rsidR="0024041E">
              <w:rPr>
                <w:noProof/>
                <w:webHidden/>
              </w:rPr>
              <w:tab/>
            </w:r>
            <w:r w:rsidR="0024041E">
              <w:rPr>
                <w:noProof/>
                <w:webHidden/>
              </w:rPr>
              <w:fldChar w:fldCharType="begin"/>
            </w:r>
            <w:r w:rsidR="0024041E">
              <w:rPr>
                <w:noProof/>
                <w:webHidden/>
              </w:rPr>
              <w:instrText xml:space="preserve"> PAGEREF _Toc168141890 \h </w:instrText>
            </w:r>
            <w:r w:rsidR="0024041E">
              <w:rPr>
                <w:noProof/>
                <w:webHidden/>
              </w:rPr>
            </w:r>
            <w:r w:rsidR="0024041E">
              <w:rPr>
                <w:noProof/>
                <w:webHidden/>
              </w:rPr>
              <w:fldChar w:fldCharType="separate"/>
            </w:r>
            <w:r w:rsidR="0024041E">
              <w:rPr>
                <w:noProof/>
                <w:webHidden/>
              </w:rPr>
              <w:t>13</w:t>
            </w:r>
            <w:r w:rsidR="0024041E">
              <w:rPr>
                <w:noProof/>
                <w:webHidden/>
              </w:rPr>
              <w:fldChar w:fldCharType="end"/>
            </w:r>
          </w:hyperlink>
        </w:p>
        <w:p w14:paraId="721EC255" w14:textId="6471BB38" w:rsidR="0024041E" w:rsidRDefault="00000000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91" w:history="1">
            <w:r w:rsidR="0024041E" w:rsidRPr="006876A5">
              <w:rPr>
                <w:rStyle w:val="a4"/>
                <w:noProof/>
              </w:rPr>
              <w:t>2.1</w:t>
            </w:r>
            <w:r w:rsidR="0024041E">
              <w:rPr>
                <w:rFonts w:asciiTheme="minorHAnsi" w:eastAsiaTheme="minorEastAsia" w:hAnsiTheme="minorHAnsi"/>
                <w:noProof/>
                <w:sz w:val="22"/>
                <w:szCs w:val="20"/>
                <w:lang w:eastAsia="zh-CN" w:bidi="hi-IN"/>
              </w:rPr>
              <w:tab/>
            </w:r>
            <w:r w:rsidR="0024041E" w:rsidRPr="006876A5">
              <w:rPr>
                <w:rStyle w:val="a4"/>
                <w:noProof/>
              </w:rPr>
              <w:t>Набор данных, анализ качества данных, предобработка данных, подготовка данных к моделированию</w:t>
            </w:r>
            <w:r w:rsidR="0024041E">
              <w:rPr>
                <w:noProof/>
                <w:webHidden/>
              </w:rPr>
              <w:tab/>
            </w:r>
            <w:r w:rsidR="0024041E">
              <w:rPr>
                <w:noProof/>
                <w:webHidden/>
              </w:rPr>
              <w:fldChar w:fldCharType="begin"/>
            </w:r>
            <w:r w:rsidR="0024041E">
              <w:rPr>
                <w:noProof/>
                <w:webHidden/>
              </w:rPr>
              <w:instrText xml:space="preserve"> PAGEREF _Toc168141891 \h </w:instrText>
            </w:r>
            <w:r w:rsidR="0024041E">
              <w:rPr>
                <w:noProof/>
                <w:webHidden/>
              </w:rPr>
            </w:r>
            <w:r w:rsidR="0024041E">
              <w:rPr>
                <w:noProof/>
                <w:webHidden/>
              </w:rPr>
              <w:fldChar w:fldCharType="separate"/>
            </w:r>
            <w:r w:rsidR="0024041E">
              <w:rPr>
                <w:noProof/>
                <w:webHidden/>
              </w:rPr>
              <w:t>13</w:t>
            </w:r>
            <w:r w:rsidR="0024041E">
              <w:rPr>
                <w:noProof/>
                <w:webHidden/>
              </w:rPr>
              <w:fldChar w:fldCharType="end"/>
            </w:r>
          </w:hyperlink>
        </w:p>
        <w:p w14:paraId="21122DB8" w14:textId="037C7C21" w:rsidR="0024041E" w:rsidRDefault="00000000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92" w:history="1">
            <w:r w:rsidR="0024041E" w:rsidRPr="006876A5">
              <w:rPr>
                <w:rStyle w:val="a4"/>
                <w:noProof/>
              </w:rPr>
              <w:t>2.2</w:t>
            </w:r>
            <w:r w:rsidR="0024041E">
              <w:rPr>
                <w:rFonts w:asciiTheme="minorHAnsi" w:eastAsiaTheme="minorEastAsia" w:hAnsiTheme="minorHAnsi"/>
                <w:noProof/>
                <w:sz w:val="22"/>
                <w:szCs w:val="20"/>
                <w:lang w:eastAsia="zh-CN" w:bidi="hi-IN"/>
              </w:rPr>
              <w:tab/>
            </w:r>
            <w:r w:rsidR="0024041E" w:rsidRPr="006876A5">
              <w:rPr>
                <w:rStyle w:val="a4"/>
                <w:noProof/>
              </w:rPr>
              <w:t>Линейная авторегрессионная модель на основе данных авиаперевозок для прогнозирования временного ряда</w:t>
            </w:r>
            <w:r w:rsidR="0024041E">
              <w:rPr>
                <w:noProof/>
                <w:webHidden/>
              </w:rPr>
              <w:tab/>
            </w:r>
            <w:r w:rsidR="0024041E">
              <w:rPr>
                <w:noProof/>
                <w:webHidden/>
              </w:rPr>
              <w:fldChar w:fldCharType="begin"/>
            </w:r>
            <w:r w:rsidR="0024041E">
              <w:rPr>
                <w:noProof/>
                <w:webHidden/>
              </w:rPr>
              <w:instrText xml:space="preserve"> PAGEREF _Toc168141892 \h </w:instrText>
            </w:r>
            <w:r w:rsidR="0024041E">
              <w:rPr>
                <w:noProof/>
                <w:webHidden/>
              </w:rPr>
            </w:r>
            <w:r w:rsidR="0024041E">
              <w:rPr>
                <w:noProof/>
                <w:webHidden/>
              </w:rPr>
              <w:fldChar w:fldCharType="separate"/>
            </w:r>
            <w:r w:rsidR="0024041E">
              <w:rPr>
                <w:noProof/>
                <w:webHidden/>
              </w:rPr>
              <w:t>17</w:t>
            </w:r>
            <w:r w:rsidR="0024041E">
              <w:rPr>
                <w:noProof/>
                <w:webHidden/>
              </w:rPr>
              <w:fldChar w:fldCharType="end"/>
            </w:r>
          </w:hyperlink>
        </w:p>
        <w:p w14:paraId="5170A29E" w14:textId="6AEFBE4E" w:rsidR="0024041E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93" w:history="1">
            <w:r w:rsidR="0024041E" w:rsidRPr="006876A5">
              <w:rPr>
                <w:rStyle w:val="a4"/>
                <w:noProof/>
              </w:rPr>
              <w:t>ЗАКЛЮЧЕНИЕ</w:t>
            </w:r>
            <w:r w:rsidR="0024041E">
              <w:rPr>
                <w:noProof/>
                <w:webHidden/>
              </w:rPr>
              <w:tab/>
            </w:r>
            <w:r w:rsidR="0024041E">
              <w:rPr>
                <w:noProof/>
                <w:webHidden/>
              </w:rPr>
              <w:fldChar w:fldCharType="begin"/>
            </w:r>
            <w:r w:rsidR="0024041E">
              <w:rPr>
                <w:noProof/>
                <w:webHidden/>
              </w:rPr>
              <w:instrText xml:space="preserve"> PAGEREF _Toc168141893 \h </w:instrText>
            </w:r>
            <w:r w:rsidR="0024041E">
              <w:rPr>
                <w:noProof/>
                <w:webHidden/>
              </w:rPr>
            </w:r>
            <w:r w:rsidR="0024041E">
              <w:rPr>
                <w:noProof/>
                <w:webHidden/>
              </w:rPr>
              <w:fldChar w:fldCharType="separate"/>
            </w:r>
            <w:r w:rsidR="0024041E">
              <w:rPr>
                <w:noProof/>
                <w:webHidden/>
              </w:rPr>
              <w:t>20</w:t>
            </w:r>
            <w:r w:rsidR="0024041E">
              <w:rPr>
                <w:noProof/>
                <w:webHidden/>
              </w:rPr>
              <w:fldChar w:fldCharType="end"/>
            </w:r>
          </w:hyperlink>
        </w:p>
        <w:p w14:paraId="691B58C5" w14:textId="77FFA42B" w:rsidR="0024041E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94" w:history="1">
            <w:r w:rsidR="0024041E" w:rsidRPr="006876A5">
              <w:rPr>
                <w:rStyle w:val="a4"/>
                <w:noProof/>
              </w:rPr>
              <w:t>СПИСОК ИСПОЛЬЗОВАННЫХ ИСТОЧНИКОВ</w:t>
            </w:r>
            <w:r w:rsidR="0024041E">
              <w:rPr>
                <w:noProof/>
                <w:webHidden/>
              </w:rPr>
              <w:tab/>
            </w:r>
            <w:r w:rsidR="0024041E">
              <w:rPr>
                <w:noProof/>
                <w:webHidden/>
              </w:rPr>
              <w:fldChar w:fldCharType="begin"/>
            </w:r>
            <w:r w:rsidR="0024041E">
              <w:rPr>
                <w:noProof/>
                <w:webHidden/>
              </w:rPr>
              <w:instrText xml:space="preserve"> PAGEREF _Toc168141894 \h </w:instrText>
            </w:r>
            <w:r w:rsidR="0024041E">
              <w:rPr>
                <w:noProof/>
                <w:webHidden/>
              </w:rPr>
            </w:r>
            <w:r w:rsidR="0024041E">
              <w:rPr>
                <w:noProof/>
                <w:webHidden/>
              </w:rPr>
              <w:fldChar w:fldCharType="separate"/>
            </w:r>
            <w:r w:rsidR="0024041E">
              <w:rPr>
                <w:noProof/>
                <w:webHidden/>
              </w:rPr>
              <w:t>21</w:t>
            </w:r>
            <w:r w:rsidR="0024041E">
              <w:rPr>
                <w:noProof/>
                <w:webHidden/>
              </w:rPr>
              <w:fldChar w:fldCharType="end"/>
            </w:r>
          </w:hyperlink>
        </w:p>
        <w:p w14:paraId="59296172" w14:textId="388AA823" w:rsidR="0024041E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95" w:history="1">
            <w:r w:rsidR="0024041E" w:rsidRPr="006876A5">
              <w:rPr>
                <w:rStyle w:val="a4"/>
                <w:noProof/>
              </w:rPr>
              <w:t>Теоретическая часть</w:t>
            </w:r>
            <w:r w:rsidR="0024041E">
              <w:rPr>
                <w:noProof/>
                <w:webHidden/>
              </w:rPr>
              <w:tab/>
            </w:r>
            <w:r w:rsidR="0024041E">
              <w:rPr>
                <w:noProof/>
                <w:webHidden/>
              </w:rPr>
              <w:fldChar w:fldCharType="begin"/>
            </w:r>
            <w:r w:rsidR="0024041E">
              <w:rPr>
                <w:noProof/>
                <w:webHidden/>
              </w:rPr>
              <w:instrText xml:space="preserve"> PAGEREF _Toc168141895 \h </w:instrText>
            </w:r>
            <w:r w:rsidR="0024041E">
              <w:rPr>
                <w:noProof/>
                <w:webHidden/>
              </w:rPr>
            </w:r>
            <w:r w:rsidR="0024041E">
              <w:rPr>
                <w:noProof/>
                <w:webHidden/>
              </w:rPr>
              <w:fldChar w:fldCharType="separate"/>
            </w:r>
            <w:r w:rsidR="0024041E">
              <w:rPr>
                <w:noProof/>
                <w:webHidden/>
              </w:rPr>
              <w:t>21</w:t>
            </w:r>
            <w:r w:rsidR="0024041E">
              <w:rPr>
                <w:noProof/>
                <w:webHidden/>
              </w:rPr>
              <w:fldChar w:fldCharType="end"/>
            </w:r>
          </w:hyperlink>
        </w:p>
        <w:p w14:paraId="238C3120" w14:textId="63C1B5EB" w:rsidR="0024041E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96" w:history="1">
            <w:r w:rsidR="0024041E" w:rsidRPr="006876A5">
              <w:rPr>
                <w:rStyle w:val="a4"/>
                <w:noProof/>
              </w:rPr>
              <w:t>Практическая часть</w:t>
            </w:r>
            <w:r w:rsidR="0024041E">
              <w:rPr>
                <w:noProof/>
                <w:webHidden/>
              </w:rPr>
              <w:tab/>
            </w:r>
            <w:r w:rsidR="0024041E">
              <w:rPr>
                <w:noProof/>
                <w:webHidden/>
              </w:rPr>
              <w:fldChar w:fldCharType="begin"/>
            </w:r>
            <w:r w:rsidR="0024041E">
              <w:rPr>
                <w:noProof/>
                <w:webHidden/>
              </w:rPr>
              <w:instrText xml:space="preserve"> PAGEREF _Toc168141896 \h </w:instrText>
            </w:r>
            <w:r w:rsidR="0024041E">
              <w:rPr>
                <w:noProof/>
                <w:webHidden/>
              </w:rPr>
            </w:r>
            <w:r w:rsidR="0024041E">
              <w:rPr>
                <w:noProof/>
                <w:webHidden/>
              </w:rPr>
              <w:fldChar w:fldCharType="separate"/>
            </w:r>
            <w:r w:rsidR="0024041E">
              <w:rPr>
                <w:noProof/>
                <w:webHidden/>
              </w:rPr>
              <w:t>21</w:t>
            </w:r>
            <w:r w:rsidR="0024041E">
              <w:rPr>
                <w:noProof/>
                <w:webHidden/>
              </w:rPr>
              <w:fldChar w:fldCharType="end"/>
            </w:r>
          </w:hyperlink>
        </w:p>
        <w:p w14:paraId="544562E1" w14:textId="2709840B" w:rsidR="0024041E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97" w:history="1">
            <w:r w:rsidR="0024041E" w:rsidRPr="006876A5">
              <w:rPr>
                <w:rStyle w:val="a4"/>
                <w:noProof/>
              </w:rPr>
              <w:t>ПРИЛОЖЕНИЯ</w:t>
            </w:r>
            <w:r w:rsidR="0024041E">
              <w:rPr>
                <w:noProof/>
                <w:webHidden/>
              </w:rPr>
              <w:tab/>
            </w:r>
            <w:r w:rsidR="0024041E">
              <w:rPr>
                <w:noProof/>
                <w:webHidden/>
              </w:rPr>
              <w:fldChar w:fldCharType="begin"/>
            </w:r>
            <w:r w:rsidR="0024041E">
              <w:rPr>
                <w:noProof/>
                <w:webHidden/>
              </w:rPr>
              <w:instrText xml:space="preserve"> PAGEREF _Toc168141897 \h </w:instrText>
            </w:r>
            <w:r w:rsidR="0024041E">
              <w:rPr>
                <w:noProof/>
                <w:webHidden/>
              </w:rPr>
            </w:r>
            <w:r w:rsidR="0024041E">
              <w:rPr>
                <w:noProof/>
                <w:webHidden/>
              </w:rPr>
              <w:fldChar w:fldCharType="separate"/>
            </w:r>
            <w:r w:rsidR="0024041E">
              <w:rPr>
                <w:noProof/>
                <w:webHidden/>
              </w:rPr>
              <w:t>22</w:t>
            </w:r>
            <w:r w:rsidR="0024041E">
              <w:rPr>
                <w:noProof/>
                <w:webHidden/>
              </w:rPr>
              <w:fldChar w:fldCharType="end"/>
            </w:r>
          </w:hyperlink>
        </w:p>
        <w:p w14:paraId="18DC543E" w14:textId="04EF2BCE" w:rsidR="0041109B" w:rsidRDefault="006309E5" w:rsidP="00F42045">
          <w:pPr>
            <w:ind w:firstLine="0"/>
          </w:pPr>
          <w:r>
            <w:fldChar w:fldCharType="end"/>
          </w:r>
        </w:p>
      </w:sdtContent>
    </w:sdt>
    <w:p w14:paraId="39FC4C71" w14:textId="77777777" w:rsidR="001A18D6" w:rsidRDefault="001A18D6" w:rsidP="004C4FA0">
      <w:pPr>
        <w:ind w:firstLine="0"/>
        <w:rPr>
          <w:lang w:val="en-US"/>
        </w:rPr>
      </w:pPr>
    </w:p>
    <w:p w14:paraId="7670D96A" w14:textId="5ECD5378" w:rsidR="00DE1334" w:rsidRPr="005C77C7" w:rsidRDefault="00BC154A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1" w:name="_Toc168141886"/>
      <w:r w:rsidRPr="005C77C7">
        <w:rPr>
          <w:sz w:val="36"/>
          <w:szCs w:val="36"/>
        </w:rPr>
        <w:lastRenderedPageBreak/>
        <w:t>В</w:t>
      </w:r>
      <w:r w:rsidR="004C4FA0" w:rsidRPr="005C77C7">
        <w:rPr>
          <w:sz w:val="36"/>
          <w:szCs w:val="36"/>
        </w:rPr>
        <w:t>ВЕДЕНИЕ</w:t>
      </w:r>
      <w:bookmarkEnd w:id="1"/>
    </w:p>
    <w:p w14:paraId="572C231D" w14:textId="77777777" w:rsidR="007A1631" w:rsidRDefault="007A1631" w:rsidP="00033CB1">
      <w:pPr>
        <w:spacing w:after="480"/>
        <w:ind w:firstLine="709"/>
      </w:pPr>
      <w:r w:rsidRPr="007A1631">
        <w:t xml:space="preserve">В современном мире авиационная отрасль играет ключевую роль в международных и национальных перевозках. Эффективное управление авиаперевозками требует точного прогнозирования временных рядов статусов авиаперевозок, таких как задержки, отмены рейсов и другие изменения. Разработка программы для прогнозирования временного ряда на основе линейных </w:t>
      </w:r>
      <w:proofErr w:type="spellStart"/>
      <w:r w:rsidRPr="007A1631">
        <w:t>авторегрессионных</w:t>
      </w:r>
      <w:proofErr w:type="spellEnd"/>
      <w:r w:rsidRPr="007A1631">
        <w:t xml:space="preserve"> моделей позволит улучшить планирование и управление авиаперевозками. </w:t>
      </w:r>
    </w:p>
    <w:p w14:paraId="381B02CF" w14:textId="77777777" w:rsidR="003C4932" w:rsidRDefault="003C4932" w:rsidP="006309E5">
      <w:pPr>
        <w:ind w:firstLine="709"/>
      </w:pPr>
      <w:r>
        <w:t xml:space="preserve">Целью данного исследования является разработка программы для прогнозирования временного ряда на основе линейных </w:t>
      </w:r>
      <w:proofErr w:type="spellStart"/>
      <w:r>
        <w:t>авторегрессионных</w:t>
      </w:r>
      <w:proofErr w:type="spellEnd"/>
      <w:r>
        <w:t xml:space="preserve"> моделей на основе данных статусов авиаперевозок. Для достижения этой цели поставлены следующие задачи:</w:t>
      </w:r>
    </w:p>
    <w:p w14:paraId="7F47A2C6" w14:textId="42C5FA0C" w:rsidR="003C4932" w:rsidRDefault="003C4932" w:rsidP="002B0D27">
      <w:pPr>
        <w:pStyle w:val="a3"/>
        <w:numPr>
          <w:ilvl w:val="0"/>
          <w:numId w:val="37"/>
        </w:numPr>
        <w:ind w:left="1276" w:hanging="567"/>
      </w:pPr>
      <w:r>
        <w:t xml:space="preserve">Изучить теоретические основы временных рядов и </w:t>
      </w:r>
      <w:proofErr w:type="spellStart"/>
      <w:r>
        <w:t>авторегрессионных</w:t>
      </w:r>
      <w:proofErr w:type="spellEnd"/>
      <w:r>
        <w:t xml:space="preserve"> моделей.</w:t>
      </w:r>
    </w:p>
    <w:p w14:paraId="7A3C957D" w14:textId="6D96A850" w:rsidR="003C4932" w:rsidRDefault="003C4932" w:rsidP="002B0D27">
      <w:pPr>
        <w:pStyle w:val="a3"/>
        <w:numPr>
          <w:ilvl w:val="0"/>
          <w:numId w:val="37"/>
        </w:numPr>
        <w:ind w:left="1276" w:hanging="567"/>
      </w:pPr>
      <w:r>
        <w:t>Провести анализ данных статусов авиаперевозок.</w:t>
      </w:r>
    </w:p>
    <w:p w14:paraId="013FDD84" w14:textId="47C3E738" w:rsidR="003C4932" w:rsidRDefault="003C4932" w:rsidP="002B0D27">
      <w:pPr>
        <w:pStyle w:val="a3"/>
        <w:numPr>
          <w:ilvl w:val="0"/>
          <w:numId w:val="37"/>
        </w:numPr>
        <w:ind w:left="1276" w:hanging="567"/>
      </w:pPr>
      <w:r>
        <w:t>Разработать программу прогнозирования временного ряда на основе полученных данных.</w:t>
      </w:r>
    </w:p>
    <w:p w14:paraId="25C5B133" w14:textId="4C4B83B4" w:rsidR="007A1631" w:rsidRDefault="003C4932" w:rsidP="006309E5">
      <w:pPr>
        <w:ind w:firstLine="709"/>
      </w:pPr>
      <w:r>
        <w:t>После завершения данного исследования будет создана программа, способная предсказывать статусы авиаперевозок с высокой точностью, что поможет авиакомпаниям оптимизировать свою деятельность и повысить уровень обслуживания пассажиров.</w:t>
      </w:r>
    </w:p>
    <w:p w14:paraId="79BE27C1" w14:textId="2E7ADC75" w:rsidR="00CA1D21" w:rsidRPr="005C77C7" w:rsidRDefault="0041109B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2" w:name="_Toc168141887"/>
      <w:r w:rsidRPr="005C77C7">
        <w:rPr>
          <w:sz w:val="36"/>
          <w:szCs w:val="36"/>
        </w:rPr>
        <w:lastRenderedPageBreak/>
        <w:t xml:space="preserve">1 </w:t>
      </w:r>
      <w:r w:rsidR="00BC154A" w:rsidRPr="005C77C7">
        <w:rPr>
          <w:sz w:val="36"/>
          <w:szCs w:val="36"/>
        </w:rPr>
        <w:t>Т</w:t>
      </w:r>
      <w:r w:rsidR="004C4FA0" w:rsidRPr="005C77C7">
        <w:rPr>
          <w:sz w:val="36"/>
          <w:szCs w:val="36"/>
        </w:rPr>
        <w:t>ЕОРЕТИЧЕСКАЯ ЧАСТЬ</w:t>
      </w:r>
      <w:bookmarkEnd w:id="2"/>
    </w:p>
    <w:p w14:paraId="143DC1D8" w14:textId="38F72F3C" w:rsidR="0077306D" w:rsidRPr="005C77C7" w:rsidRDefault="003D39DD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3" w:name="_Toc168141888"/>
      <w:r w:rsidRPr="005C77C7">
        <w:rPr>
          <w:sz w:val="32"/>
          <w:szCs w:val="28"/>
        </w:rPr>
        <w:t>1.1 Основные понятия временных рядов</w:t>
      </w:r>
      <w:bookmarkEnd w:id="3"/>
    </w:p>
    <w:p w14:paraId="46633D3A" w14:textId="713E7237" w:rsidR="00853C1C" w:rsidRPr="002713B8" w:rsidRDefault="003D39DD" w:rsidP="00D02E31">
      <w:pPr>
        <w:ind w:firstLine="709"/>
      </w:pPr>
      <w:r>
        <w:t xml:space="preserve">Для разработки программы прогнозирования временного ряда на основе данных статусов авиаперевозок необходимо разобраться с основными понятиями временных рядов. </w:t>
      </w:r>
      <w:r w:rsidR="00373417">
        <w:t xml:space="preserve">Временной ряд </w:t>
      </w:r>
      <w:r w:rsidR="006C3672">
        <w:rPr>
          <w:szCs w:val="28"/>
        </w:rPr>
        <w:t>—</w:t>
      </w:r>
      <w:r w:rsidR="00373417">
        <w:t xml:space="preserve"> это последовательность данных</w:t>
      </w:r>
      <w:r w:rsidR="007F24FE" w:rsidRPr="007F24FE">
        <w:t xml:space="preserve"> </w:t>
      </w:r>
      <m:oMath>
        <m:r>
          <w:rPr>
            <w:rFonts w:ascii="Cambria Math" w:hAnsi="Cambria Math"/>
          </w:rPr>
          <m:t>Y(n)</m:t>
        </m:r>
      </m:oMath>
      <w:r w:rsidR="00373417">
        <w:t>, измеренных в последовательные моменты времени</w:t>
      </w:r>
      <w:r w:rsidR="007F24FE" w:rsidRPr="007F24FE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 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</m:oMath>
      <w:r w:rsidR="00373417">
        <w:t xml:space="preserve">. </w:t>
      </w:r>
    </w:p>
    <w:p w14:paraId="50EFE580" w14:textId="77777777" w:rsidR="00894006" w:rsidRDefault="00894006" w:rsidP="00894006">
      <w:pPr>
        <w:ind w:firstLine="709"/>
      </w:pPr>
      <w:r>
        <w:t>Каждое измерение представляет собой наблюдение для конкретной переменной в определенный момент времени.</w:t>
      </w:r>
    </w:p>
    <w:p w14:paraId="1E444076" w14:textId="77777777" w:rsidR="00894006" w:rsidRDefault="00894006" w:rsidP="00894006">
      <w:pPr>
        <w:ind w:firstLine="709"/>
      </w:pPr>
      <w:r>
        <w:t>Компоненты временного ряда:</w:t>
      </w:r>
    </w:p>
    <w:p w14:paraId="3B69A3FE" w14:textId="77777777" w:rsidR="00894006" w:rsidRDefault="00894006" w:rsidP="00894006">
      <w:pPr>
        <w:pStyle w:val="a3"/>
        <w:numPr>
          <w:ilvl w:val="0"/>
          <w:numId w:val="38"/>
        </w:numPr>
        <w:ind w:left="1276" w:hanging="567"/>
      </w:pPr>
      <w:r>
        <w:t>Тренд</w:t>
      </w:r>
      <w:r w:rsidRPr="007F24FE">
        <w:t xml:space="preserve"> (</w:t>
      </w:r>
      <w:r w:rsidRPr="00D230C2">
        <w:rPr>
          <w:i/>
          <w:iCs/>
          <w:lang w:val="en-US"/>
        </w:rPr>
        <w:t>T</w:t>
      </w:r>
      <w:r w:rsidRPr="007F24FE">
        <w:t xml:space="preserve"> </w:t>
      </w:r>
      <w:r>
        <w:rPr>
          <w:szCs w:val="28"/>
        </w:rPr>
        <w:t>—</w:t>
      </w:r>
      <w:r w:rsidRPr="007F24FE">
        <w:t xml:space="preserve"> </w:t>
      </w:r>
      <w:r>
        <w:rPr>
          <w:lang w:val="en-US"/>
        </w:rPr>
        <w:t>trend</w:t>
      </w:r>
      <w:r w:rsidRPr="007F24FE">
        <w:t>)</w:t>
      </w:r>
      <w:r>
        <w:t xml:space="preserve"> </w:t>
      </w:r>
      <w:r>
        <w:rPr>
          <w:szCs w:val="28"/>
        </w:rPr>
        <w:t>—</w:t>
      </w:r>
      <w:r>
        <w:t xml:space="preserve"> долгосрочное изменение уровня значений временного ряда. Тренд может быть восходящим, нисходящим или стационарным.</w:t>
      </w:r>
    </w:p>
    <w:p w14:paraId="5EC518CB" w14:textId="77777777" w:rsidR="00894006" w:rsidRDefault="00894006" w:rsidP="00894006">
      <w:pPr>
        <w:pStyle w:val="a3"/>
        <w:numPr>
          <w:ilvl w:val="0"/>
          <w:numId w:val="38"/>
        </w:numPr>
        <w:ind w:left="1276" w:hanging="567"/>
      </w:pPr>
      <w:r>
        <w:t>Сезонность</w:t>
      </w:r>
      <w:r w:rsidRPr="007F24FE">
        <w:t xml:space="preserve"> (</w:t>
      </w:r>
      <w:r w:rsidRPr="00D230C2">
        <w:rPr>
          <w:i/>
          <w:iCs/>
          <w:lang w:val="en-US"/>
        </w:rPr>
        <w:t>S</w:t>
      </w:r>
      <w:r w:rsidRPr="007F24FE">
        <w:t xml:space="preserve"> </w:t>
      </w:r>
      <w:r>
        <w:rPr>
          <w:szCs w:val="28"/>
        </w:rPr>
        <w:t>—</w:t>
      </w:r>
      <w:r w:rsidRPr="007F24FE">
        <w:t xml:space="preserve"> </w:t>
      </w:r>
      <w:r>
        <w:rPr>
          <w:lang w:val="en-US"/>
        </w:rPr>
        <w:t>seasonal</w:t>
      </w:r>
      <w:r w:rsidRPr="007F24FE">
        <w:t>)</w:t>
      </w:r>
      <w:r>
        <w:t xml:space="preserve"> </w:t>
      </w:r>
      <w:r>
        <w:rPr>
          <w:szCs w:val="28"/>
        </w:rPr>
        <w:t>—</w:t>
      </w:r>
      <w:r>
        <w:t xml:space="preserve"> циклическое повторение паттернов в данных с постоянным интервалом времени. Например, продажи игрушек могут иметь сезонное изменение в преддверии праздников.</w:t>
      </w:r>
    </w:p>
    <w:p w14:paraId="4A551590" w14:textId="77777777" w:rsidR="00894006" w:rsidRDefault="00894006" w:rsidP="00894006">
      <w:pPr>
        <w:pStyle w:val="a3"/>
        <w:numPr>
          <w:ilvl w:val="0"/>
          <w:numId w:val="38"/>
        </w:numPr>
        <w:ind w:left="1276" w:hanging="567"/>
      </w:pPr>
      <w:r>
        <w:t>Цикл</w:t>
      </w:r>
      <w:r w:rsidRPr="007F24FE">
        <w:t xml:space="preserve"> (</w:t>
      </w:r>
      <w:r w:rsidRPr="00D230C2">
        <w:rPr>
          <w:i/>
          <w:iCs/>
          <w:lang w:val="en-US"/>
        </w:rPr>
        <w:t>C</w:t>
      </w:r>
      <w:r w:rsidRPr="007F24FE">
        <w:t xml:space="preserve"> </w:t>
      </w:r>
      <w:r>
        <w:rPr>
          <w:szCs w:val="28"/>
        </w:rPr>
        <w:t>—</w:t>
      </w:r>
      <w:r w:rsidRPr="007F24FE">
        <w:t xml:space="preserve"> </w:t>
      </w:r>
      <w:r>
        <w:rPr>
          <w:lang w:val="en-US"/>
        </w:rPr>
        <w:t>cyclic</w:t>
      </w:r>
      <w:r w:rsidRPr="007F24FE">
        <w:t>)</w:t>
      </w:r>
      <w:r>
        <w:t xml:space="preserve"> </w:t>
      </w:r>
      <w:r>
        <w:rPr>
          <w:szCs w:val="28"/>
        </w:rPr>
        <w:t>—</w:t>
      </w:r>
      <w:r>
        <w:t xml:space="preserve"> периодические колебания в данных, обычно с более длительным циклом, чем у сезонности. Например, экономические циклы имеют периодичность в несколько лет.</w:t>
      </w:r>
    </w:p>
    <w:p w14:paraId="3D290BC8" w14:textId="77777777" w:rsidR="00894006" w:rsidRPr="007F24FE" w:rsidRDefault="00894006" w:rsidP="00894006">
      <w:pPr>
        <w:pStyle w:val="a3"/>
        <w:numPr>
          <w:ilvl w:val="0"/>
          <w:numId w:val="38"/>
        </w:numPr>
        <w:ind w:left="1276" w:hanging="567"/>
      </w:pPr>
      <w:r>
        <w:t>Шум</w:t>
      </w:r>
      <w:r w:rsidRPr="007F24FE">
        <w:t xml:space="preserve"> (</w:t>
      </w:r>
      <w:r w:rsidRPr="00D230C2">
        <w:rPr>
          <w:i/>
          <w:iCs/>
          <w:lang w:val="en-US"/>
        </w:rPr>
        <w:t>E</w:t>
      </w:r>
      <w:r w:rsidRPr="007F24FE">
        <w:t xml:space="preserve"> </w:t>
      </w:r>
      <w:r>
        <w:rPr>
          <w:szCs w:val="28"/>
        </w:rPr>
        <w:t>—</w:t>
      </w:r>
      <w:r w:rsidRPr="007F24FE">
        <w:t xml:space="preserve"> </w:t>
      </w:r>
      <w:r>
        <w:rPr>
          <w:lang w:val="en-US"/>
        </w:rPr>
        <w:t>errors</w:t>
      </w:r>
      <w:r w:rsidRPr="007F24FE">
        <w:t>)</w:t>
      </w:r>
      <w:r>
        <w:t xml:space="preserve"> </w:t>
      </w:r>
      <w:r>
        <w:rPr>
          <w:szCs w:val="28"/>
        </w:rPr>
        <w:t>—</w:t>
      </w:r>
      <w:r>
        <w:t xml:space="preserve"> непредсказуемая случайная переменная, которая не может быть объяснена трендом, сезонностью или циклом. Шум включает в себя случайные флуктуации и ошибки измерения.</w:t>
      </w:r>
    </w:p>
    <w:p w14:paraId="6AB5C2A8" w14:textId="77777777" w:rsidR="00894006" w:rsidRDefault="00894006" w:rsidP="00894006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=F(</m:t>
          </m:r>
          <m:r>
            <w:rPr>
              <w:rFonts w:ascii="Cambria Math" w:eastAsiaTheme="minorEastAsia" w:hAnsi="Cambria Math"/>
              <w:lang w:val="en-US"/>
            </w:rPr>
            <m:t>T,S,C,E,n),</m:t>
          </m:r>
        </m:oMath>
      </m:oMathPara>
    </w:p>
    <w:p w14:paraId="59F9A06A" w14:textId="77777777" w:rsidR="00894006" w:rsidRDefault="00894006" w:rsidP="00894006">
      <w:pPr>
        <w:ind w:firstLine="709"/>
      </w:pPr>
      <w:r>
        <w:t>Включение компонентов в модель временного ряда:</w:t>
      </w:r>
    </w:p>
    <w:p w14:paraId="588BE63C" w14:textId="77777777" w:rsidR="00894006" w:rsidRPr="00955525" w:rsidRDefault="00894006" w:rsidP="00894006">
      <w:pPr>
        <w:pStyle w:val="a3"/>
        <w:numPr>
          <w:ilvl w:val="0"/>
          <w:numId w:val="41"/>
        </w:numPr>
        <w:ind w:left="1276" w:hanging="567"/>
        <w:rPr>
          <w:rFonts w:eastAsiaTheme="minorEastAsia"/>
        </w:rPr>
      </w:pPr>
      <w:r>
        <w:t xml:space="preserve">Аддитивная модель: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Pr="000C381C">
        <w:t>Аддитивная модель используется, если амплитуда колебаний более-менее</w:t>
      </w:r>
      <w:r>
        <w:t xml:space="preserve"> </w:t>
      </w:r>
      <w:r w:rsidRPr="000C381C">
        <w:t>постоянная</w:t>
      </w:r>
      <w:r>
        <w:t>.</w:t>
      </w:r>
    </w:p>
    <w:p w14:paraId="0A0C82F0" w14:textId="77777777" w:rsidR="00894006" w:rsidRPr="00955525" w:rsidRDefault="00894006" w:rsidP="00894006">
      <w:pPr>
        <w:pStyle w:val="a3"/>
        <w:numPr>
          <w:ilvl w:val="0"/>
          <w:numId w:val="41"/>
        </w:numPr>
        <w:ind w:left="1276" w:hanging="567"/>
        <w:rPr>
          <w:rFonts w:eastAsiaTheme="minorEastAsia"/>
        </w:rPr>
      </w:pPr>
      <w:r>
        <w:lastRenderedPageBreak/>
        <w:t>Мультипликативная модель:</w:t>
      </w:r>
      <w:r w:rsidRPr="00412EC3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Pr="000C381C">
        <w:t xml:space="preserve">Мультипликативная </w:t>
      </w:r>
      <w:r w:rsidRPr="00955525">
        <w:rPr>
          <w:szCs w:val="28"/>
        </w:rPr>
        <w:t>—</w:t>
      </w:r>
      <w:r w:rsidRPr="000C381C">
        <w:t xml:space="preserve"> если амплитуда колебаний зависит от значения сезонной компоненты.</w:t>
      </w:r>
    </w:p>
    <w:p w14:paraId="1D07DD53" w14:textId="77777777" w:rsidR="00894006" w:rsidRPr="00730073" w:rsidRDefault="00894006" w:rsidP="00894006">
      <w:pPr>
        <w:ind w:firstLine="709"/>
      </w:pPr>
      <w:r>
        <w:t>Выбор между аддитивной и мультипликативной моделями зависит от того, как компоненты взаимодействуют друг с другом в конкретном временном ряде.</w:t>
      </w:r>
    </w:p>
    <w:p w14:paraId="4136F1FF" w14:textId="77777777" w:rsidR="00894006" w:rsidRPr="002713B8" w:rsidRDefault="00894006" w:rsidP="006309E5">
      <w:pPr>
        <w:ind w:firstLine="709"/>
      </w:pPr>
    </w:p>
    <w:p w14:paraId="4F17E5F2" w14:textId="77777777" w:rsidR="00894006" w:rsidRDefault="00894006" w:rsidP="00894006">
      <w:pPr>
        <w:ind w:firstLine="709"/>
      </w:pPr>
      <w:r>
        <w:t>Автокорреляция — это корреляционная зависимость значений</w:t>
      </w:r>
      <w:r w:rsidRPr="00DE5388">
        <w:t xml:space="preserve"> </w:t>
      </w:r>
      <w:r>
        <w:t>временного ряда, которые сменяют друг друга. Появляется в том случае, когда соседствующие между собой значения взаимосвязаны.</w:t>
      </w:r>
    </w:p>
    <w:p w14:paraId="62DD5D83" w14:textId="77777777" w:rsidR="00894006" w:rsidRDefault="00894006" w:rsidP="00894006">
      <w:pPr>
        <w:ind w:firstLine="709"/>
      </w:pPr>
      <w:r>
        <w:t>Число периодов, по которым рассчитывается называется лагом.</w:t>
      </w:r>
    </w:p>
    <w:p w14:paraId="61595A4E" w14:textId="77777777" w:rsidR="00894006" w:rsidRDefault="00894006" w:rsidP="00894006">
      <w:pPr>
        <w:ind w:firstLine="709"/>
      </w:pPr>
      <w:r>
        <w:t>Лаг — это количество моментов, по которым принято рассчитывать коэффициент автокорреляции. Лаговый оператор B сначала берет значение элемента временного ряда и уменьшает его на единицу времени. Если лаговый оператор используется снова, то значение сдвигается еще на несколько временных единиц. Расчет шагов лага происходит по следующей формуле:</w:t>
      </w:r>
    </w:p>
    <w:p w14:paraId="3BEA5BDF" w14:textId="77777777" w:rsidR="00894006" w:rsidRPr="00DE5388" w:rsidRDefault="00894006" w:rsidP="00894006">
      <w:pPr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8D34551" w14:textId="77777777" w:rsidR="00894006" w:rsidRPr="00DE5388" w:rsidRDefault="00894006" w:rsidP="00894006">
      <w:pPr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C16FCF5" w14:textId="77777777" w:rsidR="00894006" w:rsidRPr="00DE5388" w:rsidRDefault="00000000" w:rsidP="00894006">
      <w:pPr>
        <w:ind w:firstLine="0"/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8F31640" w14:textId="77777777" w:rsidR="00894006" w:rsidRPr="00DE5388" w:rsidRDefault="00894006" w:rsidP="00894006">
      <w:pPr>
        <w:ind w:firstLine="0"/>
        <w:jc w:val="center"/>
        <w:rPr>
          <w:rFonts w:eastAsiaTheme="minorEastAsia"/>
          <w:lang w:val="en-US"/>
        </w:rPr>
      </w:pPr>
    </w:p>
    <w:p w14:paraId="10A96786" w14:textId="77777777" w:rsidR="00894006" w:rsidRDefault="00894006" w:rsidP="00894006">
      <w:pPr>
        <w:ind w:firstLine="709"/>
      </w:pPr>
      <w:r>
        <w:t>Обычно временные ряды описывают при помощи следующих</w:t>
      </w:r>
      <w:r w:rsidRPr="00DE5388">
        <w:t xml:space="preserve"> </w:t>
      </w:r>
      <w:r>
        <w:t>критериев:</w:t>
      </w:r>
    </w:p>
    <w:p w14:paraId="4DF54417" w14:textId="477684BB" w:rsidR="00894006" w:rsidRDefault="00894006" w:rsidP="00894006">
      <w:pPr>
        <w:pStyle w:val="a3"/>
        <w:numPr>
          <w:ilvl w:val="0"/>
          <w:numId w:val="40"/>
        </w:numPr>
        <w:ind w:left="1276" w:hanging="567"/>
      </w:pPr>
      <w:r>
        <w:t xml:space="preserve">математическое ожидание </w:t>
      </w:r>
      <w:r w:rsidR="00D02E31">
        <w:t>—</w:t>
      </w:r>
      <w:r>
        <w:t xml:space="preserve"> это средний параметр произвольного</w:t>
      </w:r>
      <w:r w:rsidRPr="00DE5388">
        <w:t xml:space="preserve"> </w:t>
      </w:r>
      <w:r>
        <w:t>размера, измерения которого стремятся к бесконечности;</w:t>
      </w:r>
    </w:p>
    <w:p w14:paraId="5541F9F9" w14:textId="77777777" w:rsidR="00894006" w:rsidRDefault="00894006" w:rsidP="00894006">
      <w:pPr>
        <w:pStyle w:val="a3"/>
        <w:numPr>
          <w:ilvl w:val="0"/>
          <w:numId w:val="40"/>
        </w:numPr>
        <w:ind w:left="1276" w:hanging="567"/>
      </w:pPr>
      <w:r>
        <w:t>дисперсия – это случайная очередность параметров</w:t>
      </w:r>
      <w:r w:rsidRPr="00DE5388">
        <w:t xml:space="preserve"> </w:t>
      </w:r>
      <w:r>
        <w:t>произвольного размера по отношению к математическому ожиданию;</w:t>
      </w:r>
    </w:p>
    <w:p w14:paraId="5F1FBA92" w14:textId="75E9A715" w:rsidR="00894006" w:rsidRPr="00D02E31" w:rsidRDefault="00894006" w:rsidP="00894006">
      <w:pPr>
        <w:pStyle w:val="a3"/>
        <w:numPr>
          <w:ilvl w:val="0"/>
          <w:numId w:val="40"/>
        </w:numPr>
        <w:ind w:left="1276" w:hanging="567"/>
      </w:pPr>
      <w:r>
        <w:t xml:space="preserve">автокорреляционная функция </w:t>
      </w:r>
      <w:r w:rsidR="00D02E31">
        <w:t>—</w:t>
      </w:r>
      <w:r>
        <w:t xml:space="preserve"> это очередность коэффициентов</w:t>
      </w:r>
      <w:r w:rsidRPr="00DE5388">
        <w:t xml:space="preserve"> </w:t>
      </w:r>
      <w:r>
        <w:t>автокорреляции с лагами со случайными значениями не меньше единицы</w:t>
      </w:r>
    </w:p>
    <w:p w14:paraId="75F45720" w14:textId="77777777" w:rsidR="00D02E31" w:rsidRPr="00D02E31" w:rsidRDefault="00D02E31" w:rsidP="00D02E31">
      <w:pPr>
        <w:pStyle w:val="a3"/>
        <w:ind w:left="1276" w:firstLine="0"/>
      </w:pPr>
    </w:p>
    <w:p w14:paraId="7F18FA88" w14:textId="77777777" w:rsidR="00D02E31" w:rsidRPr="002713B8" w:rsidRDefault="00D02E31" w:rsidP="00D02E31">
      <w:pPr>
        <w:ind w:firstLine="708"/>
      </w:pPr>
      <w:r w:rsidRPr="00D02E31">
        <w:lastRenderedPageBreak/>
        <w:t>Временные ряды как правило делят на стационарные и нестационарные.</w:t>
      </w:r>
      <w:r w:rsidRPr="00D02E31">
        <w:cr/>
      </w:r>
    </w:p>
    <w:p w14:paraId="158472F1" w14:textId="55AA3DFD" w:rsidR="002E61CC" w:rsidRPr="00D02E31" w:rsidRDefault="002E61CC" w:rsidP="00D02E31">
      <w:pPr>
        <w:ind w:firstLine="708"/>
      </w:pPr>
      <w:r>
        <w:t>Временной ряд называется стационарным</w:t>
      </w:r>
    </w:p>
    <w:p w14:paraId="18296503" w14:textId="667AE2D2" w:rsidR="002E61CC" w:rsidRPr="002E61CC" w:rsidRDefault="002E61CC" w:rsidP="00955525">
      <w:pPr>
        <w:pStyle w:val="a3"/>
        <w:numPr>
          <w:ilvl w:val="0"/>
          <w:numId w:val="39"/>
        </w:numPr>
        <w:tabs>
          <w:tab w:val="left" w:pos="1418"/>
        </w:tabs>
        <w:ind w:left="1276" w:hanging="567"/>
      </w:pPr>
      <w:r>
        <w:t xml:space="preserve">в узком смысле, если для любых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τ</m:t>
        </m:r>
      </m:oMath>
      <w:r w:rsidRPr="002E61CC">
        <w:rPr>
          <w:rFonts w:eastAsiaTheme="minorEastAsia"/>
        </w:rPr>
        <w:t xml:space="preserve"> </w:t>
      </w:r>
      <w:r>
        <w:t xml:space="preserve">вектор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совпадает по распределению с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>
        <w:t>, то есть при сдвиге всех моментов времени на одно и тоже число совместное распределение значений временного ряда в эти моменты времени не поменяется</w:t>
      </w:r>
      <w:r w:rsidR="007B6CB3" w:rsidRPr="007B6CB3">
        <w:t>;</w:t>
      </w:r>
    </w:p>
    <w:p w14:paraId="30C38BBC" w14:textId="77777777" w:rsidR="002E61CC" w:rsidRPr="002E61CC" w:rsidRDefault="002E61CC" w:rsidP="00955525">
      <w:pPr>
        <w:pStyle w:val="a3"/>
        <w:numPr>
          <w:ilvl w:val="0"/>
          <w:numId w:val="39"/>
        </w:numPr>
        <w:tabs>
          <w:tab w:val="left" w:pos="1276"/>
        </w:tabs>
        <w:ind w:left="1276" w:hanging="567"/>
      </w:pPr>
      <w:r>
        <w:t>в широком смысле, если</w:t>
      </w:r>
    </w:p>
    <w:p w14:paraId="460F0651" w14:textId="5CE091D2" w:rsidR="002E61CC" w:rsidRPr="002E61CC" w:rsidRDefault="002E61CC" w:rsidP="00955525">
      <w:pPr>
        <w:pStyle w:val="a3"/>
        <w:numPr>
          <w:ilvl w:val="1"/>
          <w:numId w:val="39"/>
        </w:numPr>
        <w:tabs>
          <w:tab w:val="left" w:pos="1134"/>
        </w:tabs>
        <w:ind w:left="2127" w:hanging="567"/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&lt;+∞</m:t>
        </m:r>
      </m:oMath>
      <w:r w:rsidRPr="002E61CC">
        <w:t xml:space="preserve"> </w:t>
      </w:r>
      <w:r>
        <w:t>для любого</w:t>
      </w:r>
      <w:r w:rsidRPr="002E61CC">
        <w:t xml:space="preserve"> </w:t>
      </w:r>
      <m:oMath>
        <m:r>
          <w:rPr>
            <w:rFonts w:ascii="Cambria Math" w:hAnsi="Cambria Math"/>
          </w:rPr>
          <m:t>t</m:t>
        </m:r>
      </m:oMath>
      <w:r w:rsidR="007B6CB3" w:rsidRPr="007B6CB3">
        <w:t>;</w:t>
      </w:r>
    </w:p>
    <w:p w14:paraId="1DC1E597" w14:textId="778DA5F0" w:rsidR="002E61CC" w:rsidRPr="002E61CC" w:rsidRDefault="002E61CC" w:rsidP="00955525">
      <w:pPr>
        <w:pStyle w:val="a3"/>
        <w:numPr>
          <w:ilvl w:val="1"/>
          <w:numId w:val="39"/>
        </w:numPr>
        <w:tabs>
          <w:tab w:val="left" w:pos="1134"/>
        </w:tabs>
        <w:ind w:left="2127" w:hanging="567"/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E61CC">
        <w:t xml:space="preserve"> </w:t>
      </w:r>
      <w:r>
        <w:t xml:space="preserve">не зависит от </w:t>
      </w:r>
      <m:oMath>
        <m:r>
          <w:rPr>
            <w:rFonts w:ascii="Cambria Math" w:hAnsi="Cambria Math"/>
          </w:rPr>
          <m:t>t</m:t>
        </m:r>
      </m:oMath>
      <w:r>
        <w:t>, то есть в среднем значение временного ряда постоянно</w:t>
      </w:r>
      <w:r w:rsidR="007B6CB3" w:rsidRPr="007B6CB3">
        <w:t>;</w:t>
      </w:r>
    </w:p>
    <w:p w14:paraId="4E51EA50" w14:textId="0B7D55AB" w:rsidR="002E61CC" w:rsidRDefault="002E61CC" w:rsidP="00955525">
      <w:pPr>
        <w:pStyle w:val="a3"/>
        <w:numPr>
          <w:ilvl w:val="1"/>
          <w:numId w:val="39"/>
        </w:numPr>
        <w:tabs>
          <w:tab w:val="left" w:pos="1134"/>
        </w:tabs>
        <w:ind w:left="2127" w:hanging="567"/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ov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t+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s+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для любых </w:t>
      </w:r>
      <m:oMath>
        <m:r>
          <w:rPr>
            <w:rFonts w:ascii="Cambria Math" w:hAnsi="Cambria Math"/>
          </w:rPr>
          <m:t xml:space="preserve">t, s, </m:t>
        </m:r>
        <m:r>
          <w:rPr>
            <w:rFonts w:ascii="Cambria Math" w:hAnsi="Cambria Math"/>
            <w:lang w:val="en-US"/>
          </w:rPr>
          <m:t>τ</m:t>
        </m:r>
      </m:oMath>
      <w:r>
        <w:t>, то есть значение автокорреляции зависит только от длины отрезка времени между двумя значениями</w:t>
      </w:r>
      <w:r w:rsidR="007B6CB3" w:rsidRPr="007B6CB3">
        <w:t>;</w:t>
      </w:r>
    </w:p>
    <w:p w14:paraId="6CDEDE12" w14:textId="23BDDE66" w:rsidR="002E61CC" w:rsidRPr="00853C1C" w:rsidRDefault="002E61CC" w:rsidP="00955525">
      <w:pPr>
        <w:pStyle w:val="a3"/>
        <w:numPr>
          <w:ilvl w:val="0"/>
          <w:numId w:val="40"/>
        </w:numPr>
        <w:ind w:left="1276" w:hanging="567"/>
      </w:pPr>
      <w:r>
        <w:t xml:space="preserve">для гауссовских распределений, то есть для случая, когда все векторы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>имеют нормальное распределение, определения эквивалентны. Это следует из того, что распределение гауссовского случайного вектора полностью определяется математическим ожиданием и ковариациями</w:t>
      </w:r>
      <w:r w:rsidR="007B6CB3" w:rsidRPr="007B6CB3">
        <w:t>;</w:t>
      </w:r>
    </w:p>
    <w:p w14:paraId="5F328A36" w14:textId="77777777" w:rsidR="00853C1C" w:rsidRPr="00730073" w:rsidRDefault="00853C1C" w:rsidP="00853C1C"/>
    <w:p w14:paraId="46BEF2C4" w14:textId="1270F5CF" w:rsidR="00BE2E60" w:rsidRPr="00730073" w:rsidRDefault="00BE2E60" w:rsidP="006309E5">
      <w:pPr>
        <w:ind w:firstLine="709"/>
      </w:pPr>
      <w:r w:rsidRPr="00BE2E60">
        <w:t>В нестационарных временных рядах статистические свойства меняются со временем. Они показывают сезонные эффекты, тренды и другие структуры, которые зависят от временного показателя.</w:t>
      </w:r>
    </w:p>
    <w:p w14:paraId="0C179BBD" w14:textId="77777777" w:rsidR="00DE5388" w:rsidRDefault="00DE5388" w:rsidP="006309E5">
      <w:pPr>
        <w:ind w:firstLine="709"/>
        <w:rPr>
          <w:lang w:val="en-US"/>
        </w:rPr>
      </w:pPr>
      <w:r>
        <w:t>У нестационарного ряда есть возможность превращения в стационарный.</w:t>
      </w:r>
      <w:r w:rsidRPr="00DE5388">
        <w:t xml:space="preserve"> </w:t>
      </w:r>
      <w:r>
        <w:t xml:space="preserve">Для того, нужно воспроизвести следующий алгоритм: </w:t>
      </w:r>
    </w:p>
    <w:p w14:paraId="42FD2EF9" w14:textId="00BE694C" w:rsidR="00853C1C" w:rsidRPr="00DE5388" w:rsidRDefault="00DE5388" w:rsidP="008062FB">
      <w:pPr>
        <w:pStyle w:val="a3"/>
        <w:numPr>
          <w:ilvl w:val="0"/>
          <w:numId w:val="40"/>
        </w:numPr>
        <w:ind w:left="1276" w:hanging="567"/>
      </w:pPr>
      <w:r>
        <w:t>если у нестационарного временного ряда обнаружится возможность экспоненциального роста, то для него используют простое логарифмирование или логарифмирование цепных индексов:</w:t>
      </w:r>
    </w:p>
    <w:p w14:paraId="043A80F3" w14:textId="100B99FC" w:rsidR="00DE5388" w:rsidRPr="008062FB" w:rsidRDefault="00000000" w:rsidP="00DE5388">
      <w:pPr>
        <w:ind w:firstLine="0"/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D02A909" w14:textId="74A208CD" w:rsidR="008062FB" w:rsidRPr="008062FB" w:rsidRDefault="00000000" w:rsidP="008062FB">
      <w:pPr>
        <w:ind w:firstLine="0"/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58EF4529" w14:textId="77777777" w:rsidR="008062FB" w:rsidRDefault="008062FB" w:rsidP="00DE5388">
      <w:pPr>
        <w:ind w:firstLine="0"/>
        <w:jc w:val="center"/>
        <w:rPr>
          <w:rFonts w:eastAsiaTheme="minorEastAsia"/>
          <w:lang w:val="en-US"/>
        </w:rPr>
      </w:pPr>
    </w:p>
    <w:p w14:paraId="2581AAA5" w14:textId="31247756" w:rsidR="008062FB" w:rsidRPr="008062FB" w:rsidRDefault="008062FB" w:rsidP="008062FB">
      <w:pPr>
        <w:pStyle w:val="a3"/>
        <w:numPr>
          <w:ilvl w:val="0"/>
          <w:numId w:val="40"/>
        </w:numPr>
        <w:ind w:left="1276" w:hanging="567"/>
        <w:rPr>
          <w:rFonts w:eastAsiaTheme="minorEastAsia"/>
        </w:rPr>
      </w:pPr>
      <w:r>
        <w:t>следующим шагом является вычисление роста исследуемого временного ряда при помощи следующей функции:</w:t>
      </w:r>
    </w:p>
    <w:p w14:paraId="7F235C20" w14:textId="12AA2517" w:rsidR="008062FB" w:rsidRPr="008062FB" w:rsidRDefault="00000000" w:rsidP="008062FB">
      <w:pPr>
        <w:pStyle w:val="a3"/>
        <w:ind w:left="0" w:firstLine="0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-1,</m:t>
          </m:r>
        </m:oMath>
      </m:oMathPara>
    </w:p>
    <w:p w14:paraId="46946FAE" w14:textId="77777777" w:rsidR="00DE5388" w:rsidRPr="008062FB" w:rsidRDefault="00DE5388" w:rsidP="008062FB">
      <w:pPr>
        <w:ind w:firstLine="0"/>
        <w:jc w:val="center"/>
      </w:pPr>
    </w:p>
    <w:p w14:paraId="11D35968" w14:textId="66362764" w:rsidR="00DE5388" w:rsidRPr="002713B8" w:rsidRDefault="008062FB" w:rsidP="008062FB">
      <w:pPr>
        <w:ind w:firstLine="708"/>
      </w:pPr>
      <w:r>
        <w:t>Интегрирование для порядка d можно представить при помощи</w:t>
      </w:r>
      <w:r w:rsidRPr="008062FB">
        <w:t xml:space="preserve"> </w:t>
      </w:r>
      <w:r>
        <w:t>следующего уравнения:</w:t>
      </w:r>
    </w:p>
    <w:p w14:paraId="6C012C3F" w14:textId="3EC8792A" w:rsidR="008062FB" w:rsidRPr="008062FB" w:rsidRDefault="00000000" w:rsidP="008062FB">
      <w:pPr>
        <w:ind w:firstLine="0"/>
        <w:jc w:val="center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lang w:val="en-US"/>
                </w:rPr>
                <m:t>d-1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lang w:val="en-US"/>
                </w:rPr>
                <m:t>d-1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</m:oMath>
      </m:oMathPara>
    </w:p>
    <w:p w14:paraId="15074518" w14:textId="77777777" w:rsidR="00DE5388" w:rsidRPr="008062FB" w:rsidRDefault="00DE5388" w:rsidP="006309E5">
      <w:pPr>
        <w:ind w:firstLine="709"/>
      </w:pPr>
    </w:p>
    <w:p w14:paraId="35F6E3F5" w14:textId="185374AF" w:rsidR="00DE5388" w:rsidRPr="002713B8" w:rsidRDefault="008062FB" w:rsidP="008062FB">
      <w:pPr>
        <w:ind w:firstLine="708"/>
      </w:pPr>
      <w:r>
        <w:t>Для того, чтобы выполнить анализ временного ряда необходимы</w:t>
      </w:r>
      <w:r w:rsidRPr="008062FB">
        <w:t xml:space="preserve"> </w:t>
      </w:r>
      <w:r>
        <w:t>различные методы аналитики для выборки из него необходимых элементов.</w:t>
      </w:r>
    </w:p>
    <w:p w14:paraId="2A7E49AA" w14:textId="77777777" w:rsidR="00AF6F00" w:rsidRPr="002713B8" w:rsidRDefault="00AF6F00" w:rsidP="00AF6F00">
      <w:pPr>
        <w:ind w:firstLine="709"/>
      </w:pPr>
    </w:p>
    <w:p w14:paraId="2D0C4BA8" w14:textId="147FA97C" w:rsidR="00D02E31" w:rsidRPr="00D02E31" w:rsidRDefault="00D02E31" w:rsidP="00D02E31">
      <w:pPr>
        <w:ind w:firstLine="709"/>
      </w:pPr>
      <w:r w:rsidRPr="00D02E31">
        <w:t xml:space="preserve">При помощи этого теста </w:t>
      </w:r>
      <w:r>
        <w:t xml:space="preserve">Дикки-Фуллера </w:t>
      </w:r>
      <w:r w:rsidRPr="00D02E31">
        <w:t>проверяют является ли ряд стационарным или</w:t>
      </w:r>
      <w:r>
        <w:t xml:space="preserve"> </w:t>
      </w:r>
      <w:r w:rsidRPr="00D02E31">
        <w:t>нет. Он проверяет ряд на наличие единичного корня в авторегрессии на один</w:t>
      </w:r>
      <w:r>
        <w:t xml:space="preserve"> </w:t>
      </w:r>
      <w:r w:rsidRPr="00D02E31">
        <w:t xml:space="preserve">шаг назад. Если говорить конкретно, то проверяется значение коэффициента </w:t>
      </w:r>
      <w:r w:rsidRPr="00D02E31">
        <w:rPr>
          <w:lang w:val="en-US"/>
        </w:rPr>
        <w:t>α</w:t>
      </w:r>
      <w:r>
        <w:t xml:space="preserve"> </w:t>
      </w:r>
      <w:r w:rsidRPr="00D02E31">
        <w:t xml:space="preserve">в </w:t>
      </w:r>
      <w:proofErr w:type="spellStart"/>
      <w:r w:rsidRPr="00D02E31">
        <w:t>авторегрессионном</w:t>
      </w:r>
      <w:proofErr w:type="spellEnd"/>
      <w:r w:rsidRPr="00D02E31">
        <w:t xml:space="preserve"> уравнении первого порядка:</w:t>
      </w:r>
    </w:p>
    <w:p w14:paraId="38D2D2BA" w14:textId="406A809D" w:rsidR="00AF6F00" w:rsidRPr="00D02E31" w:rsidRDefault="00000000" w:rsidP="00D02E31">
      <w:pPr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α*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09D2D32E" w14:textId="1F581AFE" w:rsidR="00D02E31" w:rsidRDefault="00D02E31" w:rsidP="00D02E31">
      <w:pPr>
        <w:ind w:firstLine="0"/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где</w:t>
      </w:r>
      <w:r w:rsidRPr="00D02E3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</w:t>
      </w:r>
      <w:r>
        <w:t>— является временным рядом,</w:t>
      </w:r>
    </w:p>
    <w:p w14:paraId="13C50DEE" w14:textId="7E637214" w:rsidR="00D02E31" w:rsidRDefault="00000000" w:rsidP="008532C6">
      <w:pPr>
        <w:ind w:firstLine="113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</m:sSub>
        <m:r>
          <m:rPr>
            <m:sty m:val="p"/>
          </m:rPr>
          <w:rPr>
            <w:rFonts w:ascii="Cambria Math" w:hAnsi="Cambria Math"/>
          </w:rPr>
          <m:t>—</m:t>
        </m:r>
      </m:oMath>
      <w:r w:rsidR="008532C6">
        <w:rPr>
          <w:rFonts w:eastAsiaTheme="minorEastAsia"/>
        </w:rPr>
        <w:t xml:space="preserve"> ошибка.</w:t>
      </w:r>
    </w:p>
    <w:p w14:paraId="6BA2A101" w14:textId="77777777" w:rsidR="008532C6" w:rsidRDefault="008532C6" w:rsidP="008532C6">
      <w:pPr>
        <w:ind w:firstLine="1134"/>
        <w:rPr>
          <w:rFonts w:eastAsiaTheme="minorEastAsia"/>
        </w:rPr>
      </w:pPr>
    </w:p>
    <w:p w14:paraId="2EBD7DF9" w14:textId="617BF820" w:rsidR="008532C6" w:rsidRPr="008532C6" w:rsidRDefault="008532C6" w:rsidP="008532C6">
      <w:pPr>
        <w:ind w:firstLine="708"/>
        <w:rPr>
          <w:rFonts w:eastAsiaTheme="minorEastAsia"/>
        </w:rPr>
      </w:pPr>
      <w:r w:rsidRPr="008532C6">
        <w:rPr>
          <w:rFonts w:eastAsiaTheme="minorEastAsia"/>
        </w:rPr>
        <w:t>В том случае, когда значение параметра α приравнивается к единице,</w:t>
      </w:r>
      <w:r>
        <w:rPr>
          <w:rFonts w:eastAsiaTheme="minorEastAsia"/>
        </w:rPr>
        <w:t xml:space="preserve"> </w:t>
      </w:r>
      <w:r w:rsidRPr="008532C6">
        <w:rPr>
          <w:rFonts w:eastAsiaTheme="minorEastAsia"/>
        </w:rPr>
        <w:t>процесс имеет единичный корень, а это обозначает что временной ряд не</w:t>
      </w:r>
      <w:r>
        <w:rPr>
          <w:rFonts w:eastAsiaTheme="minorEastAsia"/>
        </w:rPr>
        <w:t xml:space="preserve"> </w:t>
      </w:r>
      <w:r w:rsidRPr="008532C6">
        <w:rPr>
          <w:rFonts w:eastAsiaTheme="minorEastAsia"/>
        </w:rPr>
        <w:t>является стационарным.</w:t>
      </w:r>
    </w:p>
    <w:p w14:paraId="5E89FF51" w14:textId="77777777" w:rsidR="008532C6" w:rsidRPr="002713B8" w:rsidRDefault="008532C6" w:rsidP="008532C6">
      <w:pPr>
        <w:ind w:firstLine="708"/>
        <w:rPr>
          <w:rFonts w:eastAsiaTheme="minorEastAsia"/>
        </w:rPr>
      </w:pPr>
      <w:r w:rsidRPr="008532C6">
        <w:rPr>
          <w:rFonts w:eastAsiaTheme="minorEastAsia"/>
        </w:rPr>
        <w:t>Если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 w:rsidRPr="008532C6">
        <w:rPr>
          <w:rFonts w:eastAsiaTheme="minorEastAsia"/>
        </w:rPr>
        <w:t xml:space="preserve">, то ряд стационарный. Тест Дикки-Фуллера рассчитывает p-статистику, в случае </w:t>
      </w:r>
      <m:oMath>
        <m:r>
          <w:rPr>
            <w:rFonts w:ascii="Cambria Math" w:eastAsiaTheme="minorEastAsia" w:hAnsi="Cambria Math"/>
          </w:rPr>
          <m:t>p&lt;0.05</m:t>
        </m:r>
      </m:oMath>
      <w:r w:rsidRPr="008532C6">
        <w:rPr>
          <w:rFonts w:eastAsiaTheme="minorEastAsia"/>
        </w:rPr>
        <w:t xml:space="preserve"> гипотеза о стационарности ряда не отвергается.</w:t>
      </w:r>
    </w:p>
    <w:p w14:paraId="53B0DE8E" w14:textId="0A1DAB49" w:rsidR="008532C6" w:rsidRPr="008532C6" w:rsidRDefault="008532C6" w:rsidP="008532C6">
      <w:pPr>
        <w:ind w:firstLine="708"/>
        <w:rPr>
          <w:rFonts w:eastAsiaTheme="minorEastAsia"/>
        </w:rPr>
      </w:pPr>
      <w:r w:rsidRPr="008532C6">
        <w:rPr>
          <w:rFonts w:eastAsiaTheme="minorEastAsia"/>
        </w:rPr>
        <w:lastRenderedPageBreak/>
        <w:t>Из-за его простоты тест работает не очень хорошо. Существует довольно много улучшенных тестов таких как:</w:t>
      </w:r>
    </w:p>
    <w:p w14:paraId="4356BEA9" w14:textId="2F40CBB0" w:rsidR="008532C6" w:rsidRPr="008532C6" w:rsidRDefault="008532C6" w:rsidP="008532C6">
      <w:pPr>
        <w:pStyle w:val="a3"/>
        <w:numPr>
          <w:ilvl w:val="0"/>
          <w:numId w:val="40"/>
        </w:numPr>
        <w:ind w:left="1276" w:hanging="567"/>
        <w:rPr>
          <w:rFonts w:eastAsiaTheme="minorEastAsia"/>
        </w:rPr>
      </w:pPr>
      <w:r w:rsidRPr="008532C6">
        <w:rPr>
          <w:rFonts w:eastAsiaTheme="minorEastAsia"/>
        </w:rPr>
        <w:t>расширенный тест Дикки-Фуллера;</w:t>
      </w:r>
    </w:p>
    <w:p w14:paraId="2E857E4E" w14:textId="25FB1C68" w:rsidR="008532C6" w:rsidRPr="008532C6" w:rsidRDefault="008532C6" w:rsidP="008532C6">
      <w:pPr>
        <w:pStyle w:val="a3"/>
        <w:numPr>
          <w:ilvl w:val="0"/>
          <w:numId w:val="40"/>
        </w:numPr>
        <w:ind w:left="1276" w:hanging="567"/>
        <w:rPr>
          <w:rFonts w:eastAsiaTheme="minorEastAsia"/>
          <w:lang w:val="en-US"/>
        </w:rPr>
      </w:pPr>
      <w:r w:rsidRPr="008532C6">
        <w:rPr>
          <w:rFonts w:eastAsiaTheme="minorEastAsia"/>
          <w:lang w:val="en-US"/>
        </w:rPr>
        <w:t>Kwiatkowski–Phillips–Schmidt–Shin (KPSS).</w:t>
      </w:r>
    </w:p>
    <w:p w14:paraId="6D39CDAD" w14:textId="058768BB" w:rsidR="004C5BC5" w:rsidRPr="00072917" w:rsidRDefault="00373417" w:rsidP="006309E5">
      <w:pPr>
        <w:ind w:firstLine="709"/>
      </w:pPr>
      <w:r>
        <w:t>Анализ временных рядов позволяет выявлять закономерности в данных, делать прогнозы и принимать более обоснованные решения на основе исторических данных. Методы анализа временных рядов включают в себя статистические и математические модели, такие как ARIMA (среднее, интегрированное, скользящее среднее), экспоненциальное сглаживание и регрессионный анализ.</w:t>
      </w:r>
      <w:r w:rsidR="008D0960">
        <w:t xml:space="preserve"> </w:t>
      </w:r>
      <w:r w:rsidR="000E6CCB" w:rsidRPr="00072917">
        <w:t>[</w:t>
      </w:r>
      <w:r w:rsidR="000E6CCB">
        <w:fldChar w:fldCharType="begin"/>
      </w:r>
      <w:r w:rsidR="000E6CCB">
        <w:instrText xml:space="preserve"> REF _Ref168052079 \r \h </w:instrText>
      </w:r>
      <w:r w:rsidR="000E6CCB">
        <w:fldChar w:fldCharType="separate"/>
      </w:r>
      <w:r w:rsidR="000E6CCB">
        <w:t>1.1</w:t>
      </w:r>
      <w:r w:rsidR="000E6CCB">
        <w:fldChar w:fldCharType="end"/>
      </w:r>
      <w:r w:rsidR="000E6CCB" w:rsidRPr="00072917">
        <w:t>]</w:t>
      </w:r>
    </w:p>
    <w:p w14:paraId="4E3A139F" w14:textId="2DF2E141" w:rsidR="008D6E13" w:rsidRPr="005C77C7" w:rsidRDefault="00EF55C1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4" w:name="_Toc168141889"/>
      <w:r w:rsidRPr="005C77C7">
        <w:rPr>
          <w:sz w:val="32"/>
          <w:szCs w:val="28"/>
        </w:rPr>
        <w:t>1.2</w:t>
      </w:r>
      <w:r w:rsidR="0063421A" w:rsidRPr="005C77C7">
        <w:rPr>
          <w:sz w:val="32"/>
          <w:szCs w:val="28"/>
        </w:rPr>
        <w:t xml:space="preserve"> </w:t>
      </w:r>
      <w:bookmarkStart w:id="5" w:name="_Hlk167444807"/>
      <w:r w:rsidR="00E32212">
        <w:rPr>
          <w:sz w:val="32"/>
          <w:szCs w:val="28"/>
        </w:rPr>
        <w:t xml:space="preserve">Линейная </w:t>
      </w:r>
      <w:proofErr w:type="spellStart"/>
      <w:r w:rsidR="00E32212">
        <w:rPr>
          <w:sz w:val="32"/>
          <w:szCs w:val="28"/>
        </w:rPr>
        <w:t>а</w:t>
      </w:r>
      <w:r w:rsidR="0063421A" w:rsidRPr="005C77C7">
        <w:rPr>
          <w:sz w:val="32"/>
          <w:szCs w:val="28"/>
        </w:rPr>
        <w:t>вторегрессионная</w:t>
      </w:r>
      <w:proofErr w:type="spellEnd"/>
      <w:r w:rsidR="0063421A" w:rsidRPr="005C77C7">
        <w:rPr>
          <w:sz w:val="32"/>
          <w:szCs w:val="28"/>
        </w:rPr>
        <w:t xml:space="preserve"> </w:t>
      </w:r>
      <w:bookmarkEnd w:id="5"/>
      <w:r w:rsidR="0063421A" w:rsidRPr="005C77C7">
        <w:rPr>
          <w:sz w:val="32"/>
          <w:szCs w:val="28"/>
        </w:rPr>
        <w:t>модель</w:t>
      </w:r>
      <w:bookmarkEnd w:id="4"/>
    </w:p>
    <w:p w14:paraId="27FF22E4" w14:textId="77777777" w:rsidR="00205810" w:rsidRDefault="00205810" w:rsidP="00205810">
      <w:pPr>
        <w:ind w:firstLine="708"/>
      </w:pPr>
      <w:r>
        <w:t>Авторегрессия (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model</w:t>
      </w:r>
      <w:proofErr w:type="spellEnd"/>
      <w:r>
        <w:t>, AR) — это регрессия ряда на собственные значения в прошлом. Другими словами, наши признаки в модели обычной регрессии мы заменяем значениями той же переменной, но за предыдущие периоды.</w:t>
      </w:r>
    </w:p>
    <w:p w14:paraId="01EA48CB" w14:textId="77777777" w:rsidR="00205810" w:rsidRDefault="00205810" w:rsidP="00205810">
      <w:pPr>
        <w:ind w:firstLine="0"/>
      </w:pPr>
    </w:p>
    <w:p w14:paraId="51F30A57" w14:textId="77777777" w:rsidR="00205810" w:rsidRDefault="00205810" w:rsidP="00205810">
      <w:pPr>
        <w:ind w:firstLine="708"/>
      </w:pPr>
      <w:r>
        <w:t xml:space="preserve">Когда мы прогнозируем значение в период </w:t>
      </w:r>
      <w:r w:rsidRPr="00013EFA">
        <w:rPr>
          <w:i/>
          <w:iCs/>
        </w:rPr>
        <w:t>t</w:t>
      </w:r>
      <w:r>
        <w:t xml:space="preserve"> с помощью данных за предыдущий период (</w:t>
      </w:r>
      <w:proofErr w:type="gramStart"/>
      <w:r>
        <w:t>AR(</w:t>
      </w:r>
      <w:proofErr w:type="gramEnd"/>
      <w:r>
        <w:t>1)), уравнение будет выглядеть следующим образом.</w:t>
      </w:r>
    </w:p>
    <w:p w14:paraId="2C75D81C" w14:textId="5F919483" w:rsidR="00205810" w:rsidRPr="00205810" w:rsidRDefault="00000000" w:rsidP="00205810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</m:oMath>
      </m:oMathPara>
    </w:p>
    <w:p w14:paraId="1B31823D" w14:textId="555E19E1" w:rsidR="00205810" w:rsidRPr="00730073" w:rsidRDefault="00205810" w:rsidP="00205810">
      <w:pPr>
        <w:ind w:firstLine="708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</w:t>
      </w:r>
      <w:r>
        <w:t xml:space="preserve">— это константа,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t xml:space="preserve">— вес модели,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— значение в период </w:t>
      </w:r>
      <m:oMath>
        <m:r>
          <w:rPr>
            <w:rFonts w:ascii="Cambria Math" w:hAnsi="Cambria Math"/>
          </w:rPr>
          <m:t>t-1.</m:t>
        </m:r>
      </m:oMath>
    </w:p>
    <w:p w14:paraId="33C7A040" w14:textId="77777777" w:rsidR="00205810" w:rsidRPr="00730073" w:rsidRDefault="00205810" w:rsidP="00205810">
      <w:pPr>
        <w:ind w:firstLine="0"/>
        <w:rPr>
          <w:rFonts w:eastAsiaTheme="minorEastAsia"/>
          <w:iCs/>
        </w:rPr>
      </w:pPr>
      <w:r w:rsidRPr="00205810">
        <w:rPr>
          <w:rFonts w:eastAsiaTheme="minorEastAsia"/>
          <w:iCs/>
        </w:rPr>
        <w:t xml:space="preserve">Количество используемых предыдущих периодов определяется параметром </w:t>
      </w:r>
      <w:r w:rsidRPr="00013EFA">
        <w:rPr>
          <w:rFonts w:eastAsiaTheme="minorEastAsia"/>
          <w:i/>
        </w:rPr>
        <w:t>p</w:t>
      </w:r>
      <w:r w:rsidRPr="00205810">
        <w:rPr>
          <w:rFonts w:eastAsiaTheme="minorEastAsia"/>
          <w:iCs/>
        </w:rPr>
        <w:t>. Обычно записывается как AR(</w:t>
      </w:r>
      <w:r w:rsidRPr="00013EFA">
        <w:rPr>
          <w:rFonts w:eastAsiaTheme="minorEastAsia"/>
          <w:i/>
        </w:rPr>
        <w:t>p</w:t>
      </w:r>
      <w:r w:rsidRPr="00205810">
        <w:rPr>
          <w:rFonts w:eastAsiaTheme="minorEastAsia"/>
          <w:iCs/>
        </w:rPr>
        <w:t>).</w:t>
      </w:r>
    </w:p>
    <w:p w14:paraId="5C8BCE49" w14:textId="2C9E1646" w:rsidR="00205810" w:rsidRPr="00730073" w:rsidRDefault="00205810" w:rsidP="00853C1C">
      <w:pPr>
        <w:ind w:firstLine="708"/>
        <w:rPr>
          <w:rFonts w:eastAsiaTheme="minorEastAsia"/>
          <w:iCs/>
        </w:rPr>
      </w:pPr>
      <w:r w:rsidRPr="00205810">
        <w:rPr>
          <w:rFonts w:eastAsiaTheme="minorEastAsia"/>
          <w:iCs/>
        </w:rPr>
        <w:t>Модель скользящего среднего (</w:t>
      </w:r>
      <w:proofErr w:type="spellStart"/>
      <w:r w:rsidRPr="00205810">
        <w:rPr>
          <w:rFonts w:eastAsiaTheme="minorEastAsia"/>
          <w:iCs/>
        </w:rPr>
        <w:t>moving</w:t>
      </w:r>
      <w:proofErr w:type="spellEnd"/>
      <w:r w:rsidRPr="00205810">
        <w:rPr>
          <w:rFonts w:eastAsiaTheme="minorEastAsia"/>
          <w:iCs/>
        </w:rPr>
        <w:t xml:space="preserve"> </w:t>
      </w:r>
      <w:proofErr w:type="spellStart"/>
      <w:r w:rsidRPr="00205810">
        <w:rPr>
          <w:rFonts w:eastAsiaTheme="minorEastAsia"/>
          <w:iCs/>
        </w:rPr>
        <w:t>average</w:t>
      </w:r>
      <w:proofErr w:type="spellEnd"/>
      <w:r w:rsidRPr="00205810">
        <w:rPr>
          <w:rFonts w:eastAsiaTheme="minorEastAsia"/>
          <w:iCs/>
        </w:rPr>
        <w:t>, MA) помогает учесть случайные колебания или отклонения (ошибки) истинного значения от прогнозного. Можно также сказать, что модель скользящего среднего — это авторегрессия на ошибку.</w:t>
      </w:r>
    </w:p>
    <w:p w14:paraId="116BCEA8" w14:textId="6F9F1D67" w:rsidR="00205810" w:rsidRDefault="00205810" w:rsidP="00853C1C">
      <w:pPr>
        <w:ind w:firstLine="708"/>
        <w:rPr>
          <w:rFonts w:eastAsiaTheme="minorEastAsia"/>
          <w:iCs/>
        </w:rPr>
      </w:pPr>
      <w:r w:rsidRPr="00205810">
        <w:rPr>
          <w:rFonts w:eastAsiaTheme="minorEastAsia"/>
          <w:iCs/>
        </w:rPr>
        <w:lastRenderedPageBreak/>
        <w:t>Если использовать ошибку только предыдущего наблюдения, то уравнение будет выглядеть следующим образом.</w:t>
      </w:r>
    </w:p>
    <w:p w14:paraId="1731D3E1" w14:textId="2859DE3B" w:rsidR="0034555B" w:rsidRPr="00205810" w:rsidRDefault="00000000" w:rsidP="0034555B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μ+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</m:oMath>
      </m:oMathPara>
    </w:p>
    <w:p w14:paraId="4D91577F" w14:textId="788D0F8E" w:rsidR="00205810" w:rsidRPr="009B4DD6" w:rsidRDefault="00205810" w:rsidP="00205810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ab/>
      </w:r>
      <w:r w:rsidR="009B4DD6">
        <w:rPr>
          <w:rFonts w:eastAsiaTheme="minorEastAsia"/>
          <w:iCs/>
        </w:rPr>
        <w:t>г</w:t>
      </w:r>
      <w:r>
        <w:rPr>
          <w:rFonts w:eastAsiaTheme="minorEastAsia"/>
          <w:iCs/>
        </w:rPr>
        <w:t xml:space="preserve">де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iCs/>
        </w:rPr>
        <w:t xml:space="preserve"> </w:t>
      </w:r>
      <w:r w:rsidRPr="00205810">
        <w:rPr>
          <w:rFonts w:eastAsiaTheme="minorEastAsia"/>
          <w:iCs/>
        </w:rPr>
        <w:t>—</w:t>
      </w:r>
      <w:r>
        <w:rPr>
          <w:rFonts w:eastAsiaTheme="minorEastAsia"/>
          <w:iCs/>
        </w:rPr>
        <w:t xml:space="preserve"> это среднее значение временного ряда,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205810">
        <w:rPr>
          <w:rFonts w:eastAsiaTheme="minorEastAsia"/>
          <w:iCs/>
        </w:rPr>
        <w:t>—</w:t>
      </w:r>
      <w:r w:rsidR="009B4DD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вес модели,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="009B4DD6">
        <w:rPr>
          <w:rFonts w:eastAsiaTheme="minorEastAsia"/>
          <w:iCs/>
        </w:rPr>
        <w:t xml:space="preserve"> </w:t>
      </w:r>
      <w:r w:rsidR="009B4DD6" w:rsidRPr="00205810">
        <w:rPr>
          <w:rFonts w:eastAsiaTheme="minorEastAsia"/>
          <w:iCs/>
        </w:rPr>
        <w:t>—</w:t>
      </w:r>
      <w:r w:rsidR="009B4DD6">
        <w:rPr>
          <w:rFonts w:eastAsiaTheme="minorEastAsia"/>
          <w:iCs/>
        </w:rPr>
        <w:t xml:space="preserve"> ошибка в период </w:t>
      </w:r>
      <m:oMath>
        <m:r>
          <w:rPr>
            <w:rFonts w:ascii="Cambria Math" w:eastAsiaTheme="minorEastAsia" w:hAnsi="Cambria Math"/>
          </w:rPr>
          <m:t>t-1</m:t>
        </m:r>
      </m:oMath>
      <w:r w:rsidR="009B4DD6" w:rsidRPr="009B4DD6">
        <w:rPr>
          <w:rFonts w:eastAsiaTheme="minorEastAsia"/>
          <w:iCs/>
        </w:rPr>
        <w:t>.</w:t>
      </w:r>
    </w:p>
    <w:p w14:paraId="53DEEA05" w14:textId="06A00589" w:rsidR="009B4DD6" w:rsidRDefault="009B4DD6" w:rsidP="009B4DD6">
      <w:pPr>
        <w:ind w:firstLine="708"/>
        <w:rPr>
          <w:rFonts w:eastAsiaTheme="minorEastAsia"/>
        </w:rPr>
      </w:pPr>
      <w:r w:rsidRPr="009B4DD6">
        <w:rPr>
          <w:rFonts w:eastAsiaTheme="minorEastAsia"/>
        </w:rPr>
        <w:t xml:space="preserve">Такую модель принято называть моделью скользящего среднего с параметром </w:t>
      </w:r>
      <w:r w:rsidRPr="00013EFA">
        <w:rPr>
          <w:rFonts w:eastAsiaTheme="minorEastAsia"/>
          <w:i/>
          <w:iCs/>
          <w:lang w:val="en-US"/>
        </w:rPr>
        <w:t>q</w:t>
      </w:r>
      <w:r w:rsidRPr="009B4DD6">
        <w:rPr>
          <w:rFonts w:eastAsiaTheme="minorEastAsia"/>
        </w:rPr>
        <w:t xml:space="preserve"> = 1 или </w:t>
      </w:r>
      <w:proofErr w:type="gramStart"/>
      <w:r w:rsidRPr="009B4DD6">
        <w:rPr>
          <w:rFonts w:eastAsiaTheme="minorEastAsia"/>
          <w:lang w:val="en-US"/>
        </w:rPr>
        <w:t>MA</w:t>
      </w:r>
      <w:r w:rsidRPr="009B4DD6">
        <w:rPr>
          <w:rFonts w:eastAsiaTheme="minorEastAsia"/>
        </w:rPr>
        <w:t>(</w:t>
      </w:r>
      <w:proofErr w:type="gramEnd"/>
      <w:r w:rsidRPr="009B4DD6">
        <w:rPr>
          <w:rFonts w:eastAsiaTheme="minorEastAsia"/>
        </w:rPr>
        <w:t xml:space="preserve">1). Разумеется, параметр </w:t>
      </w:r>
      <w:r w:rsidRPr="009B4DD6">
        <w:rPr>
          <w:rFonts w:eastAsiaTheme="minorEastAsia"/>
          <w:lang w:val="en-US"/>
        </w:rPr>
        <w:t>q</w:t>
      </w:r>
      <w:r w:rsidRPr="009B4DD6">
        <w:rPr>
          <w:rFonts w:eastAsiaTheme="minorEastAsia"/>
        </w:rPr>
        <w:t xml:space="preserve"> может принимать и другие значения (</w:t>
      </w:r>
      <w:r w:rsidRPr="009B4DD6">
        <w:rPr>
          <w:rFonts w:eastAsiaTheme="minorEastAsia"/>
          <w:lang w:val="en-US"/>
        </w:rPr>
        <w:t>MA</w:t>
      </w:r>
      <w:r w:rsidRPr="009B4DD6">
        <w:rPr>
          <w:rFonts w:eastAsiaTheme="minorEastAsia"/>
        </w:rPr>
        <w:t>(</w:t>
      </w:r>
      <w:r w:rsidRPr="00013EFA">
        <w:rPr>
          <w:rFonts w:eastAsiaTheme="minorEastAsia"/>
          <w:i/>
          <w:iCs/>
          <w:lang w:val="en-US"/>
        </w:rPr>
        <w:t>q</w:t>
      </w:r>
      <w:r w:rsidRPr="009B4DD6">
        <w:rPr>
          <w:rFonts w:eastAsiaTheme="minorEastAsia"/>
        </w:rPr>
        <w:t>)).</w:t>
      </w:r>
    </w:p>
    <w:p w14:paraId="23F4F118" w14:textId="77777777" w:rsidR="009B4DD6" w:rsidRDefault="009B4DD6" w:rsidP="009B4DD6">
      <w:pPr>
        <w:ind w:firstLine="708"/>
        <w:rPr>
          <w:rFonts w:eastAsiaTheme="minorEastAsia"/>
        </w:rPr>
      </w:pPr>
      <w:r w:rsidRPr="009B4DD6">
        <w:rPr>
          <w:rFonts w:eastAsiaTheme="minorEastAsia"/>
        </w:rPr>
        <w:t xml:space="preserve">ARMA предполагает, что в данных отсутствует тренд и сезонность (данные стационарны). Если данные </w:t>
      </w:r>
      <w:proofErr w:type="spellStart"/>
      <w:r w:rsidRPr="009B4DD6">
        <w:rPr>
          <w:rFonts w:eastAsiaTheme="minorEastAsia"/>
        </w:rPr>
        <w:t>нестационарны</w:t>
      </w:r>
      <w:proofErr w:type="spellEnd"/>
      <w:r w:rsidRPr="009B4DD6">
        <w:rPr>
          <w:rFonts w:eastAsiaTheme="minorEastAsia"/>
        </w:rPr>
        <w:t>, нужно использовать более сложные версии этих моделей:</w:t>
      </w:r>
    </w:p>
    <w:p w14:paraId="4455E151" w14:textId="66E12104" w:rsidR="00013EFA" w:rsidRPr="00013EFA" w:rsidRDefault="00013EFA" w:rsidP="00013EFA">
      <w:pPr>
        <w:ind w:firstLine="708"/>
        <w:rPr>
          <w:rFonts w:eastAsiaTheme="minorEastAsia"/>
        </w:rPr>
      </w:pPr>
      <w:r w:rsidRPr="00013EFA">
        <w:rPr>
          <w:rFonts w:eastAsiaTheme="minorEastAsia"/>
        </w:rPr>
        <w:t xml:space="preserve">Модель </w:t>
      </w:r>
      <w:proofErr w:type="gramStart"/>
      <w:r w:rsidRPr="00013EFA">
        <w:rPr>
          <w:rFonts w:eastAsiaTheme="minorEastAsia"/>
        </w:rPr>
        <w:t>ARMA(</w:t>
      </w:r>
      <w:proofErr w:type="gramEnd"/>
      <w:r w:rsidRPr="00013EFA">
        <w:rPr>
          <w:rFonts w:eastAsiaTheme="minorEastAsia"/>
          <w:i/>
          <w:iCs/>
          <w:lang w:val="en-US"/>
        </w:rPr>
        <w:t>p</w:t>
      </w:r>
      <w:r w:rsidRPr="00013EFA">
        <w:rPr>
          <w:rFonts w:eastAsiaTheme="minorEastAsia"/>
          <w:i/>
          <w:iCs/>
        </w:rPr>
        <w:t xml:space="preserve">, </w:t>
      </w:r>
      <w:r w:rsidRPr="00013EFA">
        <w:rPr>
          <w:rFonts w:eastAsiaTheme="minorEastAsia"/>
          <w:i/>
          <w:iCs/>
          <w:lang w:val="en-US"/>
        </w:rPr>
        <w:t>q</w:t>
      </w:r>
      <w:r w:rsidRPr="00013EFA">
        <w:rPr>
          <w:rFonts w:eastAsiaTheme="minorEastAsia"/>
        </w:rPr>
        <w:t xml:space="preserve">) по сути является суммой моделей </w:t>
      </w:r>
      <w:r>
        <w:rPr>
          <w:rFonts w:eastAsiaTheme="minorEastAsia"/>
          <w:lang w:val="en-US"/>
        </w:rPr>
        <w:t>AR</w:t>
      </w:r>
      <w:r w:rsidRPr="00013EFA">
        <w:rPr>
          <w:rFonts w:eastAsiaTheme="minorEastAsia"/>
        </w:rPr>
        <w:t>(</w:t>
      </w:r>
      <w:r w:rsidRPr="00013EFA">
        <w:rPr>
          <w:rFonts w:eastAsiaTheme="minorEastAsia"/>
          <w:i/>
          <w:iCs/>
          <w:lang w:val="en-US"/>
        </w:rPr>
        <w:t>p</w:t>
      </w:r>
      <w:r w:rsidRPr="00013EFA">
        <w:rPr>
          <w:rFonts w:eastAsiaTheme="minorEastAsia"/>
        </w:rPr>
        <w:t xml:space="preserve">) и </w:t>
      </w:r>
      <w:r>
        <w:rPr>
          <w:rFonts w:eastAsiaTheme="minorEastAsia"/>
          <w:lang w:val="en-US"/>
        </w:rPr>
        <w:t>MA</w:t>
      </w:r>
      <w:r w:rsidRPr="00013EFA">
        <w:rPr>
          <w:rFonts w:eastAsiaTheme="minorEastAsia"/>
        </w:rPr>
        <w:t>(</w:t>
      </w:r>
      <w:r w:rsidRPr="00013EFA">
        <w:rPr>
          <w:rFonts w:eastAsiaTheme="minorEastAsia"/>
          <w:i/>
          <w:iCs/>
          <w:lang w:val="en-US"/>
        </w:rPr>
        <w:t>q</w:t>
      </w:r>
      <w:r w:rsidRPr="00013EFA">
        <w:rPr>
          <w:rFonts w:eastAsiaTheme="minorEastAsia"/>
        </w:rPr>
        <w:t>), иначе говоря, модель есть сумма нескольких предыдущих значений ряда и нескольких предыдущих значений белого шума с некоторым коэффициентами.</w:t>
      </w:r>
    </w:p>
    <w:p w14:paraId="2DB1C4FB" w14:textId="2E78A7D6" w:rsidR="00013EFA" w:rsidRPr="00013EFA" w:rsidRDefault="00000000" w:rsidP="00013EFA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α+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t-q</m:t>
              </m:r>
            </m:sub>
          </m:sSub>
        </m:oMath>
      </m:oMathPara>
    </w:p>
    <w:p w14:paraId="52F526A1" w14:textId="77777777" w:rsidR="00013EFA" w:rsidRPr="00013EFA" w:rsidRDefault="00013EFA" w:rsidP="00013EFA">
      <w:pPr>
        <w:ind w:firstLine="708"/>
        <w:rPr>
          <w:rFonts w:eastAsiaTheme="minorEastAsia"/>
        </w:rPr>
      </w:pPr>
      <w:r w:rsidRPr="00013EFA">
        <w:rPr>
          <w:rFonts w:eastAsiaTheme="minorEastAsia"/>
        </w:rPr>
        <w:t>Эквивалентную запись ряда в терминах оператора сдвига можно получить, рассмотрев два многочлена</w:t>
      </w:r>
    </w:p>
    <w:p w14:paraId="21D7CBED" w14:textId="3D889723" w:rsidR="00013EFA" w:rsidRPr="00013EFA" w:rsidRDefault="00013EFA" w:rsidP="00013EFA">
      <w:pPr>
        <w:ind w:firstLine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D92557" w:rsidRPr="00D92557">
        <w:rPr>
          <w:rFonts w:eastAsiaTheme="minorEastAsia"/>
        </w:rPr>
        <w:t>.</w:t>
      </w:r>
    </w:p>
    <w:p w14:paraId="7F06B593" w14:textId="77777777" w:rsidR="00013EFA" w:rsidRPr="00013EFA" w:rsidRDefault="00013EFA" w:rsidP="00013EFA">
      <w:pPr>
        <w:ind w:firstLine="708"/>
        <w:rPr>
          <w:rFonts w:eastAsiaTheme="minorEastAsia"/>
        </w:rPr>
      </w:pPr>
      <w:r w:rsidRPr="00013EFA">
        <w:rPr>
          <w:rFonts w:eastAsiaTheme="minorEastAsia"/>
        </w:rPr>
        <w:t>или</w:t>
      </w:r>
    </w:p>
    <w:p w14:paraId="3F70CF0D" w14:textId="3C1AF700" w:rsidR="00013EFA" w:rsidRPr="00D92557" w:rsidRDefault="00000000" w:rsidP="00013EFA">
      <w:pPr>
        <w:ind w:firstLine="0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D92557" w:rsidRPr="00D92557">
        <w:rPr>
          <w:rFonts w:eastAsiaTheme="minorEastAsia"/>
          <w:i/>
        </w:rPr>
        <w:t>.</w:t>
      </w:r>
    </w:p>
    <w:p w14:paraId="5FA5E0EA" w14:textId="10B27F21" w:rsidR="00013EFA" w:rsidRPr="00013EFA" w:rsidRDefault="00013EFA" w:rsidP="00013EFA">
      <w:pPr>
        <w:ind w:firstLine="708"/>
        <w:rPr>
          <w:rFonts w:eastAsiaTheme="minorEastAsia"/>
          <w:i/>
        </w:rPr>
      </w:pPr>
      <w:r w:rsidRPr="00013EFA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-…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</m:sup>
        </m:sSup>
      </m:oMath>
      <w:r w:rsidRPr="00013EFA">
        <w:rPr>
          <w:rFonts w:eastAsiaTheme="minorEastAsia"/>
        </w:rPr>
        <w:t xml:space="preserve">, </w:t>
      </w:r>
      <w:r>
        <w:rPr>
          <w:rFonts w:eastAsiaTheme="minorEastAsia"/>
        </w:rPr>
        <w:t>и</w:t>
      </w:r>
      <w:r w:rsidRPr="00013EF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=1+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</m:sup>
        </m:sSup>
      </m:oMath>
      <w:r w:rsidRPr="00013EFA">
        <w:rPr>
          <w:rFonts w:eastAsiaTheme="minorEastAsia"/>
        </w:rPr>
        <w:t xml:space="preserve">. Заметим, что во втором представлении константа </w:t>
      </w:r>
      <m:oMath>
        <m:r>
          <w:rPr>
            <w:rFonts w:ascii="Cambria Math" w:eastAsiaTheme="minorEastAsia" w:hAnsi="Cambria Math"/>
          </w:rPr>
          <m:t>α</m:t>
        </m:r>
      </m:oMath>
      <w:r w:rsidRPr="00013EFA">
        <w:rPr>
          <w:rFonts w:eastAsiaTheme="minorEastAsia"/>
        </w:rPr>
        <w:t xml:space="preserve"> заменена на </w:t>
      </w:r>
      <m:oMath>
        <m:r>
          <w:rPr>
            <w:rFonts w:ascii="Cambria Math" w:eastAsiaTheme="minorEastAsia" w:hAnsi="Cambria Math"/>
          </w:rPr>
          <m:t>μ=E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013EFA">
        <w:rPr>
          <w:rFonts w:eastAsiaTheme="minorEastAsia"/>
        </w:rPr>
        <w:t>. На самом деле, стационарность такого ряда будет определяться только его AR(</w:t>
      </w:r>
      <w:r w:rsidRPr="00013EFA">
        <w:rPr>
          <w:rFonts w:eastAsiaTheme="minorEastAsia"/>
          <w:i/>
          <w:lang w:val="en-US"/>
        </w:rPr>
        <w:t>p</w:t>
      </w:r>
      <w:r w:rsidRPr="00013EFA">
        <w:rPr>
          <w:rFonts w:eastAsiaTheme="minorEastAsia"/>
        </w:rPr>
        <w:t>) компонентой, то есть значениями коэффициентов, так ряд в модели MA(</w:t>
      </w:r>
      <w:r>
        <w:rPr>
          <w:rFonts w:eastAsiaTheme="minorEastAsia"/>
          <w:i/>
          <w:lang w:val="en-US"/>
        </w:rPr>
        <w:t>q</w:t>
      </w:r>
      <w:r w:rsidRPr="00013EFA">
        <w:rPr>
          <w:rFonts w:eastAsiaTheme="minorEastAsia"/>
        </w:rPr>
        <w:t>) всегда является стационарным.</w:t>
      </w:r>
    </w:p>
    <w:p w14:paraId="3D9CCCC8" w14:textId="77777777" w:rsidR="009B4DD6" w:rsidRPr="009B4DD6" w:rsidRDefault="009B4DD6" w:rsidP="009B4DD6">
      <w:pPr>
        <w:pStyle w:val="a3"/>
        <w:numPr>
          <w:ilvl w:val="0"/>
          <w:numId w:val="40"/>
        </w:numPr>
        <w:ind w:left="1276" w:hanging="567"/>
        <w:rPr>
          <w:rFonts w:eastAsiaTheme="minorEastAsia"/>
        </w:rPr>
      </w:pPr>
      <w:r w:rsidRPr="009B4DD6">
        <w:rPr>
          <w:rFonts w:eastAsiaTheme="minorEastAsia"/>
        </w:rPr>
        <w:t>ARIMA, здесь добавляется компонент Integrated (I), который отвечает за удаление тренда (сам процесс называется дифференцированием); и</w:t>
      </w:r>
    </w:p>
    <w:p w14:paraId="4368EECC" w14:textId="77777777" w:rsidR="009B4DD6" w:rsidRPr="009B4DD6" w:rsidRDefault="009B4DD6" w:rsidP="009B4DD6">
      <w:pPr>
        <w:pStyle w:val="a3"/>
        <w:numPr>
          <w:ilvl w:val="0"/>
          <w:numId w:val="40"/>
        </w:numPr>
        <w:ind w:left="1276" w:hanging="567"/>
        <w:rPr>
          <w:rFonts w:eastAsiaTheme="minorEastAsia"/>
        </w:rPr>
      </w:pPr>
      <w:r w:rsidRPr="009B4DD6">
        <w:rPr>
          <w:rFonts w:eastAsiaTheme="minorEastAsia"/>
        </w:rPr>
        <w:t>SARIMA, эта модель учитывает сезонность (</w:t>
      </w:r>
      <w:proofErr w:type="spellStart"/>
      <w:r w:rsidRPr="009B4DD6">
        <w:rPr>
          <w:rFonts w:eastAsiaTheme="minorEastAsia"/>
        </w:rPr>
        <w:t>Seasonality</w:t>
      </w:r>
      <w:proofErr w:type="spellEnd"/>
      <w:r w:rsidRPr="009B4DD6">
        <w:rPr>
          <w:rFonts w:eastAsiaTheme="minorEastAsia"/>
        </w:rPr>
        <w:t>, S)</w:t>
      </w:r>
    </w:p>
    <w:p w14:paraId="2B9DCF4B" w14:textId="77777777" w:rsidR="009B4DD6" w:rsidRPr="009B4DD6" w:rsidRDefault="009B4DD6" w:rsidP="009B4DD6">
      <w:pPr>
        <w:pStyle w:val="a3"/>
        <w:numPr>
          <w:ilvl w:val="0"/>
          <w:numId w:val="40"/>
        </w:numPr>
        <w:ind w:left="1276" w:hanging="567"/>
        <w:rPr>
          <w:rFonts w:eastAsiaTheme="minorEastAsia"/>
        </w:rPr>
      </w:pPr>
      <w:r w:rsidRPr="009B4DD6">
        <w:rPr>
          <w:rFonts w:eastAsiaTheme="minorEastAsia"/>
        </w:rPr>
        <w:lastRenderedPageBreak/>
        <w:t>SARIMAX включает еще и внешние или экзогенные факторы (</w:t>
      </w:r>
      <w:proofErr w:type="spellStart"/>
      <w:r w:rsidRPr="009B4DD6">
        <w:rPr>
          <w:rFonts w:eastAsiaTheme="minorEastAsia"/>
        </w:rPr>
        <w:t>eXogenous</w:t>
      </w:r>
      <w:proofErr w:type="spellEnd"/>
      <w:r w:rsidRPr="009B4DD6">
        <w:rPr>
          <w:rFonts w:eastAsiaTheme="minorEastAsia"/>
        </w:rPr>
        <w:t xml:space="preserve"> </w:t>
      </w:r>
      <w:proofErr w:type="spellStart"/>
      <w:r w:rsidRPr="009B4DD6">
        <w:rPr>
          <w:rFonts w:eastAsiaTheme="minorEastAsia"/>
        </w:rPr>
        <w:t>factors</w:t>
      </w:r>
      <w:proofErr w:type="spellEnd"/>
      <w:r w:rsidRPr="009B4DD6">
        <w:rPr>
          <w:rFonts w:eastAsiaTheme="minorEastAsia"/>
        </w:rPr>
        <w:t>, отсюда и буква X в названии), которые напрямую не учитываются моделью, но влияют на нее.</w:t>
      </w:r>
    </w:p>
    <w:p w14:paraId="60263926" w14:textId="77777777" w:rsidR="009B4DD6" w:rsidRPr="009B4DD6" w:rsidRDefault="009B4DD6" w:rsidP="009B4DD6">
      <w:pPr>
        <w:ind w:firstLine="708"/>
        <w:rPr>
          <w:rFonts w:eastAsiaTheme="minorEastAsia"/>
        </w:rPr>
      </w:pPr>
      <w:r w:rsidRPr="009B4DD6">
        <w:rPr>
          <w:rFonts w:eastAsiaTheme="minorEastAsia"/>
        </w:rPr>
        <w:t xml:space="preserve">Параметров у модели SARIMAX больше. Их полная версия выглядит как </w:t>
      </w:r>
      <w:proofErr w:type="gramStart"/>
      <w:r w:rsidRPr="009B4DD6">
        <w:rPr>
          <w:rFonts w:eastAsiaTheme="minorEastAsia"/>
        </w:rPr>
        <w:t>SARIMAX(</w:t>
      </w:r>
      <w:proofErr w:type="gramEnd"/>
      <w:r w:rsidRPr="009B4DD6">
        <w:rPr>
          <w:rFonts w:eastAsiaTheme="minorEastAsia"/>
        </w:rPr>
        <w:t>p, d, q) x (P, D, Q, s). В данном случае, помимо известных параметров p и q, у нас появляется параметр d, отвечающий за тренд, а также набор параметров (P, D, Q, s), отвечающих за сезонность.</w:t>
      </w:r>
    </w:p>
    <w:p w14:paraId="4A6E0381" w14:textId="29AE93E9" w:rsidR="009B4DD6" w:rsidRPr="00072917" w:rsidRDefault="009B4DD6" w:rsidP="009B4DD6">
      <w:pPr>
        <w:ind w:firstLine="708"/>
        <w:rPr>
          <w:rFonts w:eastAsiaTheme="minorEastAsia"/>
        </w:rPr>
      </w:pPr>
      <w:r w:rsidRPr="009B4DD6">
        <w:rPr>
          <w:rFonts w:eastAsiaTheme="minorEastAsia"/>
        </w:rPr>
        <w:t>Теперь давайте воспользуемся моделью SARIMAX для прогнозирования авиаперевозок.</w:t>
      </w:r>
      <w:r w:rsidR="000E6CCB" w:rsidRPr="00072917">
        <w:rPr>
          <w:rFonts w:eastAsiaTheme="minorEastAsia"/>
        </w:rPr>
        <w:t xml:space="preserve"> [</w:t>
      </w:r>
      <w:r w:rsidR="000E6CCB">
        <w:rPr>
          <w:rFonts w:eastAsiaTheme="minorEastAsia"/>
          <w:lang w:val="en-US"/>
        </w:rPr>
        <w:fldChar w:fldCharType="begin"/>
      </w:r>
      <w:r w:rsidR="000E6CCB" w:rsidRPr="00072917">
        <w:rPr>
          <w:rFonts w:eastAsiaTheme="minorEastAsia"/>
        </w:rPr>
        <w:instrText xml:space="preserve"> </w:instrText>
      </w:r>
      <w:r w:rsidR="000E6CCB">
        <w:rPr>
          <w:rFonts w:eastAsiaTheme="minorEastAsia"/>
          <w:lang w:val="en-US"/>
        </w:rPr>
        <w:instrText>REF</w:instrText>
      </w:r>
      <w:r w:rsidR="000E6CCB" w:rsidRPr="00072917">
        <w:rPr>
          <w:rFonts w:eastAsiaTheme="minorEastAsia"/>
        </w:rPr>
        <w:instrText xml:space="preserve"> _</w:instrText>
      </w:r>
      <w:r w:rsidR="000E6CCB">
        <w:rPr>
          <w:rFonts w:eastAsiaTheme="minorEastAsia"/>
          <w:lang w:val="en-US"/>
        </w:rPr>
        <w:instrText>Ref</w:instrText>
      </w:r>
      <w:r w:rsidR="000E6CCB" w:rsidRPr="00072917">
        <w:rPr>
          <w:rFonts w:eastAsiaTheme="minorEastAsia"/>
        </w:rPr>
        <w:instrText>168052104 \</w:instrText>
      </w:r>
      <w:r w:rsidR="000E6CCB">
        <w:rPr>
          <w:rFonts w:eastAsiaTheme="minorEastAsia"/>
          <w:lang w:val="en-US"/>
        </w:rPr>
        <w:instrText>r</w:instrText>
      </w:r>
      <w:r w:rsidR="000E6CCB" w:rsidRPr="00072917">
        <w:rPr>
          <w:rFonts w:eastAsiaTheme="minorEastAsia"/>
        </w:rPr>
        <w:instrText xml:space="preserve"> \</w:instrText>
      </w:r>
      <w:r w:rsidR="000E6CCB">
        <w:rPr>
          <w:rFonts w:eastAsiaTheme="minorEastAsia"/>
          <w:lang w:val="en-US"/>
        </w:rPr>
        <w:instrText>h</w:instrText>
      </w:r>
      <w:r w:rsidR="000E6CCB" w:rsidRPr="00072917">
        <w:rPr>
          <w:rFonts w:eastAsiaTheme="minorEastAsia"/>
        </w:rPr>
        <w:instrText xml:space="preserve"> </w:instrText>
      </w:r>
      <w:r w:rsidR="000E6CCB">
        <w:rPr>
          <w:rFonts w:eastAsiaTheme="minorEastAsia"/>
          <w:lang w:val="en-US"/>
        </w:rPr>
      </w:r>
      <w:r w:rsidR="000E6CCB">
        <w:rPr>
          <w:rFonts w:eastAsiaTheme="minorEastAsia"/>
          <w:lang w:val="en-US"/>
        </w:rPr>
        <w:fldChar w:fldCharType="separate"/>
      </w:r>
      <w:r w:rsidR="000E6CCB" w:rsidRPr="00072917">
        <w:rPr>
          <w:rFonts w:eastAsiaTheme="minorEastAsia"/>
        </w:rPr>
        <w:t>1.2</w:t>
      </w:r>
      <w:r w:rsidR="000E6CCB">
        <w:rPr>
          <w:rFonts w:eastAsiaTheme="minorEastAsia"/>
          <w:lang w:val="en-US"/>
        </w:rPr>
        <w:fldChar w:fldCharType="end"/>
      </w:r>
      <w:r w:rsidR="000E6CCB" w:rsidRPr="00072917">
        <w:rPr>
          <w:rFonts w:eastAsiaTheme="minorEastAsia"/>
        </w:rPr>
        <w:t>]</w:t>
      </w:r>
    </w:p>
    <w:p w14:paraId="7D80F8E6" w14:textId="5820395E" w:rsidR="00AF6F00" w:rsidRPr="002713B8" w:rsidRDefault="00AF6F00" w:rsidP="009B4DD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Сэмплирование для авторегрессии производится скользящим окном с шириной </w:t>
      </w:r>
      <w:proofErr w:type="spellStart"/>
      <w:r>
        <w:rPr>
          <w:rFonts w:eastAsiaTheme="minorEastAsia"/>
        </w:rPr>
        <w:t>авторегрессионной</w:t>
      </w:r>
      <w:proofErr w:type="spellEnd"/>
      <w:r>
        <w:rPr>
          <w:rFonts w:eastAsiaTheme="minorEastAsia"/>
        </w:rPr>
        <w:t xml:space="preserve"> зависимости.</w:t>
      </w:r>
    </w:p>
    <w:p w14:paraId="6D8E8220" w14:textId="1CB8EAE3" w:rsidR="008532C6" w:rsidRPr="008532C6" w:rsidRDefault="008532C6" w:rsidP="008532C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8532C6">
        <w:rPr>
          <w:rFonts w:eastAsiaTheme="minorEastAsia"/>
        </w:rPr>
        <w:t>ледующим этапом является оценивания точности прогноза в одной модели одновременно</w:t>
      </w:r>
      <w:r>
        <w:rPr>
          <w:rFonts w:eastAsiaTheme="minorEastAsia"/>
        </w:rPr>
        <w:t xml:space="preserve"> </w:t>
      </w:r>
      <w:r w:rsidRPr="008532C6">
        <w:rPr>
          <w:rFonts w:eastAsiaTheme="minorEastAsia"/>
        </w:rPr>
        <w:t>используют разные метрики с индивидуальными свойствами.</w:t>
      </w:r>
    </w:p>
    <w:p w14:paraId="75A951A6" w14:textId="36517133" w:rsidR="008532C6" w:rsidRDefault="008532C6" w:rsidP="00E32992">
      <w:pPr>
        <w:ind w:firstLine="708"/>
        <w:rPr>
          <w:rFonts w:eastAsiaTheme="minorEastAsia"/>
        </w:rPr>
      </w:pPr>
      <w:r w:rsidRPr="008532C6">
        <w:rPr>
          <w:rFonts w:eastAsiaTheme="minorEastAsia"/>
        </w:rPr>
        <w:t xml:space="preserve">В качестве примера возьмем идентифицированную модель </w:t>
      </w:r>
      <w:r w:rsidR="00E32992" w:rsidRPr="008532C6">
        <w:rPr>
          <w:rFonts w:eastAsiaTheme="minorEastAsia"/>
        </w:rPr>
        <w:t>временных</w:t>
      </w:r>
      <w:r w:rsidR="00E32992">
        <w:rPr>
          <w:rFonts w:eastAsiaTheme="minorEastAsia"/>
        </w:rPr>
        <w:t xml:space="preserve"> </w:t>
      </w:r>
      <w:r w:rsidR="00E32992" w:rsidRPr="008532C6">
        <w:rPr>
          <w:rFonts w:eastAsiaTheme="minorEastAsia"/>
        </w:rPr>
        <w:t>рядов,</w:t>
      </w:r>
      <w:r w:rsidRPr="008532C6">
        <w:rPr>
          <w:rFonts w:eastAsiaTheme="minorEastAsia"/>
        </w:rPr>
        <w:t xml:space="preserve"> в которой уже построен прогноз. Получим вектор ошибок и представим</w:t>
      </w:r>
      <w:r w:rsidR="00E32992">
        <w:rPr>
          <w:rFonts w:eastAsiaTheme="minorEastAsia"/>
        </w:rPr>
        <w:t xml:space="preserve"> </w:t>
      </w:r>
      <w:r w:rsidRPr="008532C6">
        <w:rPr>
          <w:rFonts w:eastAsiaTheme="minorEastAsia"/>
        </w:rPr>
        <w:t>его в виде разницы фактических и расчетных данных:</w:t>
      </w:r>
    </w:p>
    <w:p w14:paraId="0FAE1D32" w14:textId="612EC61A" w:rsidR="00E32992" w:rsidRPr="00E32992" w:rsidRDefault="00E32992" w:rsidP="00E32992">
      <w:pPr>
        <w:ind w:firstLine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 w:rsidRPr="00E32992">
        <w:rPr>
          <w:rFonts w:eastAsiaTheme="minorEastAsia"/>
        </w:rPr>
        <w:t>.</w:t>
      </w:r>
    </w:p>
    <w:p w14:paraId="68AEC776" w14:textId="77777777" w:rsidR="00E32992" w:rsidRPr="002713B8" w:rsidRDefault="00E32992" w:rsidP="00E32992">
      <w:pPr>
        <w:ind w:firstLine="0"/>
        <w:rPr>
          <w:rFonts w:eastAsiaTheme="minorEastAsia"/>
        </w:rPr>
      </w:pPr>
    </w:p>
    <w:p w14:paraId="3212E73A" w14:textId="0A8DD1AE" w:rsidR="00E32992" w:rsidRPr="002713B8" w:rsidRDefault="00E32992" w:rsidP="00E32992">
      <w:pPr>
        <w:ind w:firstLine="0"/>
      </w:pPr>
      <w:r>
        <w:t xml:space="preserve">MAE (MAD) </w:t>
      </w:r>
      <w:r w:rsidRPr="00205810">
        <w:rPr>
          <w:rFonts w:eastAsiaTheme="minorEastAsia"/>
          <w:iCs/>
        </w:rPr>
        <w:t>—</w:t>
      </w:r>
      <w:r>
        <w:t xml:space="preserve"> среднее абсолютное отклонение. Также, как и MFE отображает среднее абсолютное отклонение действительных данных от прогнозируемых. Единственным отличием от средней ошибки прогноза (MFE) ошибки с разными значениями не сокращают друг друга. Если значение метрики стремится к нулю, то прогноз будет более точным.</w:t>
      </w:r>
    </w:p>
    <w:p w14:paraId="2C827302" w14:textId="6F9BE29A" w:rsidR="00D92557" w:rsidRPr="00D92557" w:rsidRDefault="00D92557" w:rsidP="00E32992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.</m:t>
              </m:r>
            </m:e>
          </m:nary>
        </m:oMath>
      </m:oMathPara>
    </w:p>
    <w:p w14:paraId="7CBDA224" w14:textId="4825E90D" w:rsidR="00E32992" w:rsidRDefault="00E32992" w:rsidP="00E32992">
      <w:pPr>
        <w:ind w:firstLine="0"/>
        <w:rPr>
          <w:lang w:val="en-US"/>
        </w:rPr>
      </w:pPr>
      <w:r>
        <w:t xml:space="preserve">MAPE </w:t>
      </w:r>
      <w:r w:rsidRPr="00205810">
        <w:rPr>
          <w:rFonts w:eastAsiaTheme="minorEastAsia"/>
          <w:iCs/>
        </w:rPr>
        <w:t>—</w:t>
      </w:r>
      <w:r>
        <w:t xml:space="preserve"> средняя абсолютная ошибка в процентах. Демонстрирует процент отклонения действительных значений от прогнозируемых, но в этот вариант </w:t>
      </w:r>
      <w:r>
        <w:lastRenderedPageBreak/>
        <w:t>можно применять только для рядов, со средним значением больше единицы. Точность прогноза данной метрики зависит от её минимального значения.</w:t>
      </w:r>
    </w:p>
    <w:p w14:paraId="00AAC107" w14:textId="4B179BAA" w:rsidR="00E32992" w:rsidRDefault="00D92557" w:rsidP="00E32992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MAPE=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*100%.</m:t>
              </m:r>
            </m:e>
          </m:nary>
        </m:oMath>
      </m:oMathPara>
    </w:p>
    <w:p w14:paraId="21552CDB" w14:textId="03DFFAFA" w:rsidR="00E32992" w:rsidRDefault="00E32992" w:rsidP="00E32992">
      <w:pPr>
        <w:ind w:firstLine="709"/>
        <w:rPr>
          <w:rFonts w:eastAsia="Calibri" w:cs="Arial"/>
        </w:rPr>
      </w:pPr>
      <w:r w:rsidRPr="00931C4B">
        <w:rPr>
          <w:rFonts w:cs="Arial"/>
        </w:rPr>
        <w:t xml:space="preserve">Рассмотрим </w:t>
      </w:r>
      <w:r>
        <w:rPr>
          <w:rFonts w:cs="Arial"/>
        </w:rPr>
        <w:t>применение л</w:t>
      </w:r>
      <w:r w:rsidRPr="00E32992">
        <w:rPr>
          <w:rFonts w:cs="Arial"/>
        </w:rPr>
        <w:t>инейн</w:t>
      </w:r>
      <w:r>
        <w:rPr>
          <w:rFonts w:cs="Arial"/>
        </w:rPr>
        <w:t>ую</w:t>
      </w:r>
      <w:r w:rsidRPr="00E32992">
        <w:rPr>
          <w:rFonts w:cs="Arial"/>
        </w:rPr>
        <w:t xml:space="preserve"> </w:t>
      </w:r>
      <w:proofErr w:type="spellStart"/>
      <w:r w:rsidRPr="00E32992">
        <w:rPr>
          <w:rFonts w:cs="Arial"/>
        </w:rPr>
        <w:t>авторегрессионн</w:t>
      </w:r>
      <w:r>
        <w:rPr>
          <w:rFonts w:cs="Arial"/>
        </w:rPr>
        <w:t>ую</w:t>
      </w:r>
      <w:proofErr w:type="spellEnd"/>
      <w:r>
        <w:rPr>
          <w:rFonts w:cs="Arial"/>
        </w:rPr>
        <w:t xml:space="preserve"> модель</w:t>
      </w:r>
      <w:r w:rsidRPr="00E32992">
        <w:rPr>
          <w:rFonts w:cs="Arial"/>
        </w:rPr>
        <w:t xml:space="preserve"> на основе данных статусов авиаперевозок</w:t>
      </w:r>
      <w:r>
        <w:rPr>
          <w:rFonts w:cs="Arial"/>
        </w:rPr>
        <w:t xml:space="preserve"> для прогнозирования временного ряда.</w:t>
      </w:r>
    </w:p>
    <w:p w14:paraId="544B3E88" w14:textId="77777777" w:rsidR="00E32992" w:rsidRPr="00E32992" w:rsidRDefault="00E32992" w:rsidP="00E32992">
      <w:pPr>
        <w:ind w:firstLine="0"/>
      </w:pPr>
    </w:p>
    <w:p w14:paraId="7D84FCFC" w14:textId="25A1CB83" w:rsidR="005F77D1" w:rsidRPr="005C77C7" w:rsidRDefault="0041109B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6" w:name="_Toc168141890"/>
      <w:r w:rsidRPr="005C77C7">
        <w:rPr>
          <w:sz w:val="36"/>
          <w:szCs w:val="36"/>
        </w:rPr>
        <w:lastRenderedPageBreak/>
        <w:t xml:space="preserve">2 </w:t>
      </w:r>
      <w:r w:rsidR="00BC154A" w:rsidRPr="005C77C7">
        <w:rPr>
          <w:sz w:val="36"/>
          <w:szCs w:val="36"/>
        </w:rPr>
        <w:t>П</w:t>
      </w:r>
      <w:r w:rsidR="004C4FA0" w:rsidRPr="005C77C7">
        <w:rPr>
          <w:sz w:val="36"/>
          <w:szCs w:val="36"/>
        </w:rPr>
        <w:t>РАКТИЧЕСКАЯ ЧАСТЬ</w:t>
      </w:r>
      <w:bookmarkEnd w:id="6"/>
    </w:p>
    <w:p w14:paraId="6343107C" w14:textId="62DF0977" w:rsidR="00A14C45" w:rsidRDefault="00245A7F" w:rsidP="000175F5">
      <w:pPr>
        <w:pStyle w:val="2"/>
        <w:numPr>
          <w:ilvl w:val="1"/>
          <w:numId w:val="41"/>
        </w:numPr>
        <w:spacing w:before="851" w:after="567"/>
        <w:ind w:left="1276" w:hanging="567"/>
        <w:jc w:val="left"/>
        <w:rPr>
          <w:sz w:val="32"/>
          <w:szCs w:val="28"/>
        </w:rPr>
      </w:pPr>
      <w:bookmarkStart w:id="7" w:name="_Toc168141891"/>
      <w:r w:rsidRPr="00245A7F">
        <w:rPr>
          <w:sz w:val="32"/>
          <w:szCs w:val="28"/>
        </w:rPr>
        <w:t>Набор данных, анализ качества данных, предобработка данных, подготовка данных к моделированию</w:t>
      </w:r>
      <w:bookmarkEnd w:id="7"/>
    </w:p>
    <w:p w14:paraId="1AE27DE4" w14:textId="029BB82C" w:rsidR="00F009C9" w:rsidRDefault="00F009C9" w:rsidP="00F009C9">
      <w:pPr>
        <w:ind w:firstLine="709"/>
      </w:pPr>
      <w:r>
        <w:t xml:space="preserve">Для выполнения практической работы были использованы </w:t>
      </w:r>
      <w:r w:rsidRPr="00F009C9">
        <w:t>открытые наборы данных о статусах авиаперевозок</w:t>
      </w:r>
      <w:r>
        <w:t>.</w:t>
      </w:r>
    </w:p>
    <w:p w14:paraId="4D410287" w14:textId="27E90763" w:rsidR="0019492F" w:rsidRPr="0019492F" w:rsidRDefault="0019492F" w:rsidP="0019492F">
      <w:pPr>
        <w:ind w:firstLine="709"/>
      </w:pPr>
      <w:r w:rsidRPr="00CF55DD">
        <w:t xml:space="preserve">Данные были взяты статистические данные с </w:t>
      </w:r>
      <w:r>
        <w:t>января</w:t>
      </w:r>
      <w:r w:rsidRPr="00CF55DD">
        <w:t xml:space="preserve"> 20</w:t>
      </w:r>
      <w:r>
        <w:t xml:space="preserve">18 </w:t>
      </w:r>
      <w:r w:rsidRPr="00CF55DD">
        <w:t xml:space="preserve">года по </w:t>
      </w:r>
      <w:r w:rsidR="00EC2170">
        <w:t>декабрь</w:t>
      </w:r>
      <w:r w:rsidRPr="00CF55DD">
        <w:t xml:space="preserve"> 202</w:t>
      </w:r>
      <w:r w:rsidR="00EC2170">
        <w:t>0</w:t>
      </w:r>
      <w:r w:rsidRPr="00CF55DD">
        <w:t xml:space="preserve"> года.</w:t>
      </w:r>
    </w:p>
    <w:p w14:paraId="7D4041D1" w14:textId="75F7231B" w:rsidR="003A2DEF" w:rsidRDefault="003A2DEF" w:rsidP="003A2DEF">
      <w:pPr>
        <w:ind w:firstLine="709"/>
      </w:pPr>
      <w:r>
        <w:t xml:space="preserve">В наборе данных </w:t>
      </w:r>
      <w:r w:rsidRPr="003A2DEF">
        <w:t>включает в себя следующие столбцы данных:</w:t>
      </w:r>
    </w:p>
    <w:p w14:paraId="2516C7CF" w14:textId="1F9203E8" w:rsidR="003A2DEF" w:rsidRPr="003A2DEF" w:rsidRDefault="003A2DEF" w:rsidP="003A2DEF">
      <w:pPr>
        <w:pStyle w:val="a3"/>
        <w:numPr>
          <w:ilvl w:val="0"/>
          <w:numId w:val="44"/>
        </w:numPr>
      </w:pPr>
      <w:proofErr w:type="spellStart"/>
      <w:r>
        <w:rPr>
          <w:lang w:val="en-US"/>
        </w:rPr>
        <w:t>FlightDate</w:t>
      </w:r>
      <w:proofErr w:type="spellEnd"/>
      <w:r>
        <w:rPr>
          <w:lang w:val="en-US"/>
        </w:rPr>
        <w:t xml:space="preserve"> </w:t>
      </w:r>
      <w:r w:rsidRPr="002F5AD2">
        <w:rPr>
          <w:rFonts w:cs="Arial"/>
          <w:lang w:val="en-US"/>
        </w:rPr>
        <w:t>—</w:t>
      </w:r>
      <w:r>
        <w:rPr>
          <w:rFonts w:cs="Arial"/>
          <w:lang w:val="en-US"/>
        </w:rPr>
        <w:t xml:space="preserve"> </w:t>
      </w:r>
      <w:proofErr w:type="spellStart"/>
      <w:r w:rsidRPr="003A2DEF">
        <w:rPr>
          <w:rFonts w:cs="Arial"/>
          <w:lang w:val="en-US"/>
        </w:rPr>
        <w:t>Дата</w:t>
      </w:r>
      <w:proofErr w:type="spellEnd"/>
      <w:r w:rsidRPr="003A2DEF">
        <w:rPr>
          <w:rFonts w:cs="Arial"/>
          <w:lang w:val="en-US"/>
        </w:rPr>
        <w:t xml:space="preserve"> </w:t>
      </w:r>
      <w:proofErr w:type="spellStart"/>
      <w:r w:rsidRPr="003A2DEF">
        <w:rPr>
          <w:rFonts w:cs="Arial"/>
          <w:lang w:val="en-US"/>
        </w:rPr>
        <w:t>вылета</w:t>
      </w:r>
      <w:proofErr w:type="spellEnd"/>
      <w:r w:rsidRPr="003A2DEF">
        <w:rPr>
          <w:rFonts w:cs="Arial"/>
          <w:lang w:val="en-US"/>
        </w:rPr>
        <w:t xml:space="preserve"> (</w:t>
      </w:r>
      <w:proofErr w:type="spellStart"/>
      <w:r w:rsidRPr="003A2DEF">
        <w:rPr>
          <w:rFonts w:cs="Arial"/>
          <w:lang w:val="en-US"/>
        </w:rPr>
        <w:t>ггггммдд</w:t>
      </w:r>
      <w:proofErr w:type="spellEnd"/>
      <w:r w:rsidRPr="003A2DEF">
        <w:rPr>
          <w:rFonts w:cs="Arial"/>
          <w:lang w:val="en-US"/>
        </w:rPr>
        <w:t>)</w:t>
      </w:r>
      <w:r>
        <w:rPr>
          <w:rFonts w:cs="Arial"/>
          <w:lang w:val="en-US"/>
        </w:rPr>
        <w:t>;</w:t>
      </w:r>
    </w:p>
    <w:p w14:paraId="290B701D" w14:textId="3FAC8D7C" w:rsidR="003A2DEF" w:rsidRPr="003A2DEF" w:rsidRDefault="003A2DEF" w:rsidP="00DA7652">
      <w:pPr>
        <w:pStyle w:val="a3"/>
        <w:numPr>
          <w:ilvl w:val="0"/>
          <w:numId w:val="44"/>
        </w:numPr>
        <w:tabs>
          <w:tab w:val="left" w:pos="1276"/>
        </w:tabs>
      </w:pPr>
      <w:r>
        <w:rPr>
          <w:lang w:val="en-US"/>
        </w:rPr>
        <w:t xml:space="preserve">Airline </w:t>
      </w:r>
      <w:r w:rsidRPr="002F5AD2">
        <w:rPr>
          <w:rFonts w:cs="Arial"/>
          <w:lang w:val="en-US"/>
        </w:rPr>
        <w:t>—</w:t>
      </w:r>
      <w:r>
        <w:rPr>
          <w:rFonts w:cs="Arial"/>
        </w:rPr>
        <w:t xml:space="preserve"> </w:t>
      </w:r>
      <w:r w:rsidRPr="003A2DEF">
        <w:rPr>
          <w:rFonts w:cs="Arial"/>
        </w:rPr>
        <w:t>Авиакомпания</w:t>
      </w:r>
      <w:r>
        <w:rPr>
          <w:rFonts w:cs="Arial"/>
          <w:lang w:val="en-US"/>
        </w:rPr>
        <w:t>;</w:t>
      </w:r>
    </w:p>
    <w:p w14:paraId="222B7939" w14:textId="59BC9C58" w:rsidR="003A2DEF" w:rsidRPr="003A2DEF" w:rsidRDefault="003A2DEF" w:rsidP="003A2DEF">
      <w:pPr>
        <w:pStyle w:val="a3"/>
        <w:numPr>
          <w:ilvl w:val="0"/>
          <w:numId w:val="44"/>
        </w:numPr>
      </w:pPr>
      <w:r>
        <w:rPr>
          <w:lang w:val="en-US"/>
        </w:rPr>
        <w:t>Cancelled</w:t>
      </w:r>
      <w:r w:rsidRPr="003A2DEF">
        <w:t xml:space="preserve"> </w:t>
      </w:r>
      <w:r w:rsidRPr="003A2DEF">
        <w:rPr>
          <w:rFonts w:cs="Arial"/>
        </w:rPr>
        <w:t>— Индикатор отмены рейса (1=Да);</w:t>
      </w:r>
    </w:p>
    <w:p w14:paraId="53BBC049" w14:textId="00B3A1D0" w:rsidR="003A2DEF" w:rsidRDefault="003A2DEF" w:rsidP="003A2DEF">
      <w:pPr>
        <w:pStyle w:val="a3"/>
        <w:numPr>
          <w:ilvl w:val="0"/>
          <w:numId w:val="44"/>
        </w:numPr>
      </w:pPr>
      <w:proofErr w:type="spellStart"/>
      <w:r>
        <w:rPr>
          <w:lang w:val="en-US"/>
        </w:rPr>
        <w:t>DepDelayMinutes</w:t>
      </w:r>
      <w:proofErr w:type="spellEnd"/>
      <w:r w:rsidRPr="003A2DEF">
        <w:t xml:space="preserve"> </w:t>
      </w:r>
      <w:r w:rsidRPr="003A2DEF">
        <w:rPr>
          <w:rFonts w:cs="Arial"/>
        </w:rPr>
        <w:t xml:space="preserve">— Разница в минутах между запланированным и фактическим временем отправления. </w:t>
      </w:r>
      <w:proofErr w:type="spellStart"/>
      <w:r w:rsidRPr="003A2DEF">
        <w:rPr>
          <w:rFonts w:cs="Arial"/>
          <w:lang w:val="en-US"/>
        </w:rPr>
        <w:t>Для</w:t>
      </w:r>
      <w:proofErr w:type="spellEnd"/>
      <w:r w:rsidRPr="003A2DEF">
        <w:rPr>
          <w:rFonts w:cs="Arial"/>
          <w:lang w:val="en-US"/>
        </w:rPr>
        <w:t xml:space="preserve"> </w:t>
      </w:r>
      <w:proofErr w:type="spellStart"/>
      <w:r w:rsidRPr="003A2DEF">
        <w:rPr>
          <w:rFonts w:cs="Arial"/>
          <w:lang w:val="en-US"/>
        </w:rPr>
        <w:t>ранних</w:t>
      </w:r>
      <w:proofErr w:type="spellEnd"/>
      <w:r w:rsidRPr="003A2DEF">
        <w:rPr>
          <w:rFonts w:cs="Arial"/>
          <w:lang w:val="en-US"/>
        </w:rPr>
        <w:t xml:space="preserve"> </w:t>
      </w:r>
      <w:proofErr w:type="spellStart"/>
      <w:r w:rsidRPr="003A2DEF">
        <w:rPr>
          <w:rFonts w:cs="Arial"/>
          <w:lang w:val="en-US"/>
        </w:rPr>
        <w:t>отправлений</w:t>
      </w:r>
      <w:proofErr w:type="spellEnd"/>
      <w:r w:rsidRPr="003A2DEF">
        <w:rPr>
          <w:rFonts w:cs="Arial"/>
          <w:lang w:val="en-US"/>
        </w:rPr>
        <w:t xml:space="preserve"> </w:t>
      </w:r>
      <w:proofErr w:type="spellStart"/>
      <w:r w:rsidRPr="003A2DEF">
        <w:rPr>
          <w:rFonts w:cs="Arial"/>
          <w:lang w:val="en-US"/>
        </w:rPr>
        <w:t>установлено</w:t>
      </w:r>
      <w:proofErr w:type="spellEnd"/>
      <w:r w:rsidRPr="003A2DEF">
        <w:rPr>
          <w:rFonts w:cs="Arial"/>
          <w:lang w:val="en-US"/>
        </w:rPr>
        <w:t xml:space="preserve"> </w:t>
      </w:r>
      <w:proofErr w:type="spellStart"/>
      <w:r w:rsidRPr="003A2DEF">
        <w:rPr>
          <w:rFonts w:cs="Arial"/>
          <w:lang w:val="en-US"/>
        </w:rPr>
        <w:t>значение</w:t>
      </w:r>
      <w:proofErr w:type="spellEnd"/>
      <w:r w:rsidRPr="003A2DEF">
        <w:rPr>
          <w:rFonts w:cs="Arial"/>
          <w:lang w:val="en-US"/>
        </w:rPr>
        <w:t xml:space="preserve"> 0</w:t>
      </w:r>
      <w:r>
        <w:rPr>
          <w:rFonts w:cs="Arial"/>
        </w:rPr>
        <w:t xml:space="preserve"> и др.</w:t>
      </w:r>
    </w:p>
    <w:p w14:paraId="7E045384" w14:textId="51F62B62" w:rsidR="00F009C9" w:rsidRDefault="00F009C9" w:rsidP="00F009C9">
      <w:pPr>
        <w:ind w:firstLine="709"/>
      </w:pPr>
      <w:r>
        <w:t>Исходные данные были соединены в одну таблицу и для оптимизации работы с ними на этапах обработки, были исключены столбцы, которые не будут использоватьс</w:t>
      </w:r>
      <w:r w:rsidR="003A2DEF">
        <w:t>я</w:t>
      </w:r>
      <w:r>
        <w:t>.</w:t>
      </w:r>
    </w:p>
    <w:p w14:paraId="0704D7EE" w14:textId="77777777" w:rsidR="00F009C9" w:rsidRDefault="00F009C9" w:rsidP="00F009C9">
      <w:pPr>
        <w:ind w:firstLine="709"/>
      </w:pPr>
      <w:r>
        <w:t>Полученный набор представлен на Рисунок 2.1</w:t>
      </w:r>
    </w:p>
    <w:p w14:paraId="5FDC8B5E" w14:textId="0D1EE889" w:rsidR="00F009C9" w:rsidRDefault="003A2DEF" w:rsidP="00D51CD8">
      <w:pPr>
        <w:spacing w:before="240"/>
        <w:ind w:firstLine="0"/>
        <w:jc w:val="center"/>
      </w:pPr>
      <w:r w:rsidRPr="003A2DEF">
        <w:rPr>
          <w:noProof/>
        </w:rPr>
        <w:drawing>
          <wp:inline distT="0" distB="0" distL="0" distR="0" wp14:anchorId="6EBF45B9" wp14:editId="312E90DB">
            <wp:extent cx="6202680" cy="991733"/>
            <wp:effectExtent l="0" t="0" r="0" b="0"/>
            <wp:docPr id="184065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56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252" cy="9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810C" w14:textId="2B4486FE" w:rsidR="00F009C9" w:rsidRDefault="00F009C9" w:rsidP="00B56EFC">
      <w:pPr>
        <w:ind w:firstLine="0"/>
        <w:jc w:val="center"/>
        <w:rPr>
          <w:b/>
          <w:bCs/>
          <w:sz w:val="24"/>
          <w:szCs w:val="20"/>
        </w:rPr>
      </w:pPr>
      <w:r w:rsidRPr="00B56EFC">
        <w:rPr>
          <w:b/>
          <w:bCs/>
          <w:sz w:val="24"/>
          <w:szCs w:val="20"/>
        </w:rPr>
        <w:t xml:space="preserve">Рисунок 2.1 </w:t>
      </w:r>
      <w:r w:rsidR="003A2DEF" w:rsidRPr="00B56EFC">
        <w:rPr>
          <w:rFonts w:cs="Arial"/>
          <w:b/>
          <w:bCs/>
          <w:sz w:val="24"/>
          <w:szCs w:val="20"/>
        </w:rPr>
        <w:t>—</w:t>
      </w:r>
      <w:r w:rsidRPr="00B56EFC">
        <w:rPr>
          <w:b/>
          <w:bCs/>
          <w:sz w:val="24"/>
          <w:szCs w:val="20"/>
        </w:rPr>
        <w:t xml:space="preserve"> Табличное представление данных</w:t>
      </w:r>
    </w:p>
    <w:p w14:paraId="3AAE7B9C" w14:textId="77777777" w:rsidR="002F7882" w:rsidRPr="00B56EFC" w:rsidRDefault="002F7882" w:rsidP="00B56EFC">
      <w:pPr>
        <w:ind w:firstLine="0"/>
        <w:jc w:val="center"/>
        <w:rPr>
          <w:b/>
          <w:bCs/>
          <w:sz w:val="24"/>
          <w:szCs w:val="20"/>
        </w:rPr>
      </w:pPr>
    </w:p>
    <w:p w14:paraId="41F2726A" w14:textId="77777777" w:rsidR="00F009C9" w:rsidRDefault="00F009C9" w:rsidP="00F009C9">
      <w:pPr>
        <w:ind w:firstLine="709"/>
      </w:pPr>
      <w:r>
        <w:lastRenderedPageBreak/>
        <w:t>Типы данных и общее количество объектов представлены на Рисунок 2.2, общее количество объектов подтверждает тот, факт, что для более быстрой работы – нужно было исключить лишние столбцы.</w:t>
      </w:r>
    </w:p>
    <w:p w14:paraId="0D1C2A2C" w14:textId="58737FC1" w:rsidR="00F009C9" w:rsidRDefault="003A2DEF" w:rsidP="00D51CD8">
      <w:pPr>
        <w:spacing w:before="240"/>
        <w:ind w:firstLine="0"/>
        <w:jc w:val="center"/>
      </w:pPr>
      <w:r w:rsidRPr="003A2DEF">
        <w:rPr>
          <w:noProof/>
        </w:rPr>
        <w:drawing>
          <wp:inline distT="0" distB="0" distL="0" distR="0" wp14:anchorId="6DC6235A" wp14:editId="5F804923">
            <wp:extent cx="5562600" cy="1008863"/>
            <wp:effectExtent l="0" t="0" r="0" b="1270"/>
            <wp:docPr id="64019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91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969" cy="10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8F69" w14:textId="49967B7B" w:rsidR="00F009C9" w:rsidRDefault="00F009C9" w:rsidP="00B56EFC">
      <w:pPr>
        <w:ind w:firstLine="0"/>
        <w:jc w:val="center"/>
        <w:rPr>
          <w:b/>
          <w:bCs/>
          <w:sz w:val="24"/>
          <w:szCs w:val="20"/>
        </w:rPr>
      </w:pPr>
      <w:r w:rsidRPr="00B56EFC">
        <w:rPr>
          <w:b/>
          <w:bCs/>
          <w:sz w:val="24"/>
          <w:szCs w:val="20"/>
        </w:rPr>
        <w:t xml:space="preserve">Рисунок 2.2 </w:t>
      </w:r>
      <w:r w:rsidR="00B56EFC" w:rsidRPr="00B56EFC">
        <w:rPr>
          <w:b/>
          <w:bCs/>
          <w:szCs w:val="28"/>
        </w:rPr>
        <w:t>—</w:t>
      </w:r>
      <w:r w:rsidRPr="00B56EFC">
        <w:rPr>
          <w:b/>
          <w:bCs/>
          <w:sz w:val="24"/>
          <w:szCs w:val="20"/>
        </w:rPr>
        <w:t xml:space="preserve"> Типы данных и общее количество</w:t>
      </w:r>
    </w:p>
    <w:p w14:paraId="0671CCFF" w14:textId="77777777" w:rsidR="002F7882" w:rsidRDefault="002F7882" w:rsidP="00B56EFC">
      <w:pPr>
        <w:ind w:firstLine="0"/>
        <w:jc w:val="center"/>
        <w:rPr>
          <w:b/>
          <w:bCs/>
          <w:sz w:val="24"/>
          <w:szCs w:val="20"/>
        </w:rPr>
      </w:pPr>
    </w:p>
    <w:p w14:paraId="7EB43CC8" w14:textId="129C1231" w:rsidR="00F009C9" w:rsidRDefault="00F009C9" w:rsidP="00F009C9">
      <w:pPr>
        <w:ind w:firstLine="709"/>
      </w:pPr>
      <w:r>
        <w:t xml:space="preserve">Для выполнения </w:t>
      </w:r>
      <w:r w:rsidR="00CD609D">
        <w:t>временного ряда</w:t>
      </w:r>
      <w:r>
        <w:t xml:space="preserve"> на языке программирования R мы будем использовать библиотеку </w:t>
      </w:r>
      <w:r w:rsidR="00CD609D">
        <w:rPr>
          <w:lang w:val="en-US"/>
        </w:rPr>
        <w:t>forecast</w:t>
      </w:r>
      <w:r>
        <w:t xml:space="preserve">, для построения графиков библиотеки ggplot2 и </w:t>
      </w:r>
      <w:proofErr w:type="spellStart"/>
      <w:r>
        <w:t>dplyr</w:t>
      </w:r>
      <w:proofErr w:type="spellEnd"/>
      <w:r>
        <w:t>.</w:t>
      </w:r>
    </w:p>
    <w:p w14:paraId="0412FDA8" w14:textId="0CC07984" w:rsidR="0019492F" w:rsidRDefault="0019492F" w:rsidP="00CF55DD">
      <w:pPr>
        <w:ind w:firstLine="709"/>
      </w:pPr>
      <w:r>
        <w:t>Убирали максимум и минимум значения</w:t>
      </w:r>
      <w:r w:rsidR="000D334C">
        <w:t xml:space="preserve"> из столбца </w:t>
      </w:r>
      <w:r w:rsidR="000D334C">
        <w:rPr>
          <w:lang w:val="en-US"/>
        </w:rPr>
        <w:t>total</w:t>
      </w:r>
      <w:r w:rsidR="000D334C" w:rsidRPr="000D334C">
        <w:t>_</w:t>
      </w:r>
      <w:r w:rsidR="000D334C">
        <w:rPr>
          <w:lang w:val="en-US"/>
        </w:rPr>
        <w:t>delay</w:t>
      </w:r>
      <w:r w:rsidR="000D334C" w:rsidRPr="000D334C">
        <w:t xml:space="preserve"> (</w:t>
      </w:r>
      <w:r w:rsidR="000D334C">
        <w:t xml:space="preserve">переименованный </w:t>
      </w:r>
      <w:proofErr w:type="spellStart"/>
      <w:r w:rsidR="000D334C">
        <w:rPr>
          <w:lang w:val="en-US"/>
        </w:rPr>
        <w:t>DepDelayMinutes</w:t>
      </w:r>
      <w:proofErr w:type="spellEnd"/>
      <w:r w:rsidR="000D334C" w:rsidRPr="000D334C">
        <w:t>)</w:t>
      </w:r>
      <w:r>
        <w:t xml:space="preserve"> показано на </w:t>
      </w:r>
      <w:r w:rsidR="002713B8">
        <w:t>Р</w:t>
      </w:r>
      <w:r>
        <w:t>исунке 2.3.</w:t>
      </w:r>
    </w:p>
    <w:p w14:paraId="587D4C4D" w14:textId="040934FD" w:rsidR="0019492F" w:rsidRDefault="0019492F" w:rsidP="00AA7686">
      <w:pPr>
        <w:spacing w:before="240"/>
        <w:ind w:firstLine="0"/>
        <w:jc w:val="center"/>
      </w:pPr>
      <w:r w:rsidRPr="0019492F">
        <w:rPr>
          <w:noProof/>
        </w:rPr>
        <w:drawing>
          <wp:inline distT="0" distB="0" distL="0" distR="0" wp14:anchorId="704280EF" wp14:editId="55341EA0">
            <wp:extent cx="2209800" cy="1988820"/>
            <wp:effectExtent l="0" t="0" r="0" b="0"/>
            <wp:docPr id="151720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0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2732" cy="199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8D5D" w14:textId="2015D28C" w:rsidR="0019492F" w:rsidRDefault="0019492F" w:rsidP="002F7882">
      <w:pPr>
        <w:ind w:firstLine="0"/>
        <w:jc w:val="center"/>
        <w:rPr>
          <w:b/>
          <w:bCs/>
          <w:sz w:val="24"/>
          <w:szCs w:val="20"/>
        </w:rPr>
      </w:pPr>
      <w:r w:rsidRPr="00B56EFC">
        <w:rPr>
          <w:b/>
          <w:bCs/>
          <w:sz w:val="24"/>
          <w:szCs w:val="20"/>
        </w:rPr>
        <w:t>Рисунок 2.</w:t>
      </w:r>
      <w:r>
        <w:rPr>
          <w:b/>
          <w:bCs/>
          <w:sz w:val="24"/>
          <w:szCs w:val="20"/>
        </w:rPr>
        <w:t>3</w:t>
      </w:r>
      <w:r w:rsidRPr="00B56EFC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B56EFC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Набор данных без максимум и минимум</w:t>
      </w:r>
    </w:p>
    <w:p w14:paraId="53890977" w14:textId="77777777" w:rsidR="002F7882" w:rsidRDefault="002F7882" w:rsidP="002F7882">
      <w:pPr>
        <w:ind w:firstLine="0"/>
        <w:jc w:val="center"/>
        <w:rPr>
          <w:b/>
          <w:bCs/>
          <w:sz w:val="24"/>
          <w:szCs w:val="20"/>
        </w:rPr>
      </w:pPr>
    </w:p>
    <w:p w14:paraId="26001E00" w14:textId="19A56DFE" w:rsidR="003D39DD" w:rsidRDefault="0019492F" w:rsidP="002F7882">
      <w:r>
        <w:t xml:space="preserve">Графики временных трендов показаны на </w:t>
      </w:r>
      <w:r w:rsidR="002713B8">
        <w:t>Р</w:t>
      </w:r>
      <w:r>
        <w:t xml:space="preserve">исунке 2.4. </w:t>
      </w:r>
      <w:r w:rsidR="0031463F">
        <w:t>В верхней части холста</w:t>
      </w:r>
      <w:r w:rsidR="00931E4F">
        <w:t xml:space="preserve"> показана</w:t>
      </w:r>
      <w:r w:rsidR="0031463F">
        <w:t xml:space="preserve"> временная диаграмма. В нижней</w:t>
      </w:r>
      <w:r w:rsidR="00931E4F">
        <w:t xml:space="preserve"> показаны</w:t>
      </w:r>
      <w:r w:rsidR="0031463F">
        <w:t xml:space="preserve"> значения автокорреляционной функции для различных лагов. Значения частных автокорреляций также для различных лагов</w:t>
      </w:r>
      <w:r w:rsidR="00B56EFC" w:rsidRPr="002713B8">
        <w:t>.</w:t>
      </w:r>
    </w:p>
    <w:p w14:paraId="30ECBAA3" w14:textId="26EE23DB" w:rsidR="0019492F" w:rsidRPr="0019492F" w:rsidRDefault="00EC2170" w:rsidP="00AA7686">
      <w:pPr>
        <w:spacing w:before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0867140" wp14:editId="42DA5D5F">
            <wp:extent cx="5894907" cy="3009900"/>
            <wp:effectExtent l="0" t="0" r="0" b="0"/>
            <wp:docPr id="9358714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996" cy="3045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85A986" w14:textId="3E426075" w:rsidR="00B56EFC" w:rsidRDefault="00B56EFC" w:rsidP="00B56EFC">
      <w:pPr>
        <w:ind w:firstLine="0"/>
        <w:jc w:val="center"/>
        <w:rPr>
          <w:b/>
          <w:bCs/>
          <w:sz w:val="24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63F4D1B" wp14:editId="4B6FA35E">
                <wp:extent cx="304800" cy="304800"/>
                <wp:effectExtent l="0" t="0" r="0" b="0"/>
                <wp:docPr id="356059054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70B38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A2DEF">
        <w:rPr>
          <w:b/>
          <w:bCs/>
          <w:sz w:val="24"/>
          <w:szCs w:val="20"/>
        </w:rPr>
        <w:t>Рисунок 2.</w:t>
      </w:r>
      <w:r w:rsidR="0019492F">
        <w:rPr>
          <w:b/>
          <w:bCs/>
          <w:sz w:val="24"/>
          <w:szCs w:val="20"/>
        </w:rPr>
        <w:t>4</w:t>
      </w:r>
      <w:r w:rsidRPr="003A2DEF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3A2DEF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Отображение данных</w:t>
      </w:r>
    </w:p>
    <w:p w14:paraId="7AF0B947" w14:textId="77777777" w:rsidR="002F7882" w:rsidRPr="003A2DEF" w:rsidRDefault="002F7882" w:rsidP="00B56EFC">
      <w:pPr>
        <w:ind w:firstLine="0"/>
        <w:jc w:val="center"/>
        <w:rPr>
          <w:b/>
          <w:bCs/>
          <w:sz w:val="24"/>
          <w:szCs w:val="20"/>
        </w:rPr>
      </w:pPr>
    </w:p>
    <w:p w14:paraId="7CFE91F4" w14:textId="7ED74182" w:rsidR="00AD3E20" w:rsidRPr="00931E4F" w:rsidRDefault="00B56EFC" w:rsidP="00931E4F">
      <w:pPr>
        <w:ind w:firstLine="708"/>
      </w:pPr>
      <w:r>
        <w:t>По виду Автокорреляционной функции заметно, что данный процесс является стационарным</w:t>
      </w:r>
      <w:r w:rsidR="00AD3E20" w:rsidRPr="00AD3E20">
        <w:t xml:space="preserve">, </w:t>
      </w:r>
      <w:r w:rsidR="00AD3E20">
        <w:t>можно увидеть по тесту Дикки-Ф</w:t>
      </w:r>
      <w:r w:rsidR="00BD2620">
        <w:t>у</w:t>
      </w:r>
      <w:r w:rsidR="00AD3E20">
        <w:t>ллера</w:t>
      </w:r>
      <w:r w:rsidR="00931E4F">
        <w:t>:</w:t>
      </w:r>
      <w:r>
        <w:t xml:space="preserve"> </w:t>
      </w:r>
    </w:p>
    <w:p w14:paraId="3FB02E85" w14:textId="3C618694" w:rsidR="00931E4F" w:rsidRPr="00931E4F" w:rsidRDefault="00AD3E20" w:rsidP="0024041E">
      <w:pPr>
        <w:pStyle w:val="a3"/>
        <w:numPr>
          <w:ilvl w:val="0"/>
          <w:numId w:val="51"/>
        </w:numPr>
        <w:ind w:left="1276" w:hanging="567"/>
        <w:rPr>
          <w:bdr w:val="none" w:sz="0" w:space="0" w:color="auto" w:frame="1"/>
          <w:lang w:eastAsia="zh-CN" w:bidi="hi-IN"/>
        </w:rPr>
      </w:pPr>
      <w:r w:rsidRPr="00931E4F">
        <w:rPr>
          <w:bdr w:val="none" w:sz="0" w:space="0" w:color="auto" w:frame="1"/>
          <w:lang w:val="en-US" w:eastAsia="zh-CN" w:bidi="hi-IN"/>
        </w:rPr>
        <w:t>Dickey-Fuller = -6.0803</w:t>
      </w:r>
      <w:r w:rsidR="0024041E">
        <w:rPr>
          <w:bdr w:val="none" w:sz="0" w:space="0" w:color="auto" w:frame="1"/>
          <w:lang w:val="en-US" w:eastAsia="zh-CN" w:bidi="hi-IN"/>
        </w:rPr>
        <w:t>;</w:t>
      </w:r>
    </w:p>
    <w:p w14:paraId="16EBD572" w14:textId="251330E1" w:rsidR="00931E4F" w:rsidRPr="00931E4F" w:rsidRDefault="00AD3E20" w:rsidP="0024041E">
      <w:pPr>
        <w:pStyle w:val="a3"/>
        <w:numPr>
          <w:ilvl w:val="0"/>
          <w:numId w:val="51"/>
        </w:numPr>
        <w:ind w:left="1276" w:hanging="567"/>
        <w:rPr>
          <w:bdr w:val="none" w:sz="0" w:space="0" w:color="auto" w:frame="1"/>
          <w:lang w:eastAsia="zh-CN" w:bidi="hi-IN"/>
        </w:rPr>
      </w:pPr>
      <w:r w:rsidRPr="00931E4F">
        <w:rPr>
          <w:bdr w:val="none" w:sz="0" w:space="0" w:color="auto" w:frame="1"/>
          <w:lang w:val="en-US" w:eastAsia="zh-CN" w:bidi="hi-IN"/>
        </w:rPr>
        <w:t>Truncation lag parameter = 3</w:t>
      </w:r>
      <w:r w:rsidR="0024041E">
        <w:rPr>
          <w:bdr w:val="none" w:sz="0" w:space="0" w:color="auto" w:frame="1"/>
          <w:lang w:val="en-US" w:eastAsia="zh-CN" w:bidi="hi-IN"/>
        </w:rPr>
        <w:t>;</w:t>
      </w:r>
    </w:p>
    <w:p w14:paraId="4D32312E" w14:textId="6C46F643" w:rsidR="00AD3E20" w:rsidRPr="00931E4F" w:rsidRDefault="00AD3E20" w:rsidP="0024041E">
      <w:pPr>
        <w:pStyle w:val="a3"/>
        <w:numPr>
          <w:ilvl w:val="0"/>
          <w:numId w:val="51"/>
        </w:numPr>
        <w:ind w:left="1276" w:hanging="567"/>
        <w:rPr>
          <w:lang w:val="en-US" w:eastAsia="zh-CN" w:bidi="hi-IN"/>
        </w:rPr>
      </w:pPr>
      <w:r w:rsidRPr="00931E4F">
        <w:rPr>
          <w:bdr w:val="none" w:sz="0" w:space="0" w:color="auto" w:frame="1"/>
          <w:lang w:val="en-US" w:eastAsia="zh-CN" w:bidi="hi-IN"/>
        </w:rPr>
        <w:t>p-value = 0.01</w:t>
      </w:r>
      <w:r w:rsidR="0024041E">
        <w:rPr>
          <w:bdr w:val="none" w:sz="0" w:space="0" w:color="auto" w:frame="1"/>
          <w:lang w:val="en-US" w:eastAsia="zh-CN" w:bidi="hi-IN"/>
        </w:rPr>
        <w:t>.</w:t>
      </w:r>
    </w:p>
    <w:p w14:paraId="73BD9853" w14:textId="34C59016" w:rsidR="00B56EFC" w:rsidRDefault="00B56EFC" w:rsidP="00AD3E20">
      <w:pPr>
        <w:ind w:firstLine="708"/>
      </w:pPr>
      <w:r>
        <w:t>Поскольку мы наблюдаем зашумление с трендовыми зависимостями, значения автокорреляций при лагах</w:t>
      </w:r>
      <w:r w:rsidR="00931E4F">
        <w:t>,</w:t>
      </w:r>
      <w:r>
        <w:t xml:space="preserve"> в будущем при оценке модели авторегрессии, будем учитывать наличие тренда в модели, а также обращать внимания на частные автокорреляции.</w:t>
      </w:r>
    </w:p>
    <w:p w14:paraId="26223B9C" w14:textId="0E2D1015" w:rsidR="0019492F" w:rsidRPr="000A3EC5" w:rsidRDefault="0019492F" w:rsidP="00B56EFC">
      <w:pPr>
        <w:ind w:firstLine="708"/>
        <w:rPr>
          <w:lang w:val="en-US"/>
        </w:rPr>
      </w:pPr>
      <w:r>
        <w:t xml:space="preserve">Создаем временной ряд и декомпозируем. На </w:t>
      </w:r>
      <w:r w:rsidR="002713B8">
        <w:t>Р</w:t>
      </w:r>
      <w:r>
        <w:t>исунке 2.5. показан результат создания временного ряда.</w:t>
      </w:r>
      <w:r w:rsidR="000A3EC5" w:rsidRPr="000A3EC5">
        <w:t xml:space="preserve"> </w:t>
      </w:r>
      <w:r w:rsidR="000A3EC5">
        <w:rPr>
          <w:lang w:val="en-US"/>
        </w:rPr>
        <w:t>[</w:t>
      </w:r>
      <w:r w:rsidR="000A3EC5">
        <w:fldChar w:fldCharType="begin"/>
      </w:r>
      <w:r w:rsidR="000A3EC5">
        <w:instrText xml:space="preserve"> REF _Ref168052276 \r \h </w:instrText>
      </w:r>
      <w:r w:rsidR="000A3EC5">
        <w:fldChar w:fldCharType="separate"/>
      </w:r>
      <w:r w:rsidR="000A3EC5">
        <w:t>2.1</w:t>
      </w:r>
      <w:r w:rsidR="000A3EC5">
        <w:fldChar w:fldCharType="end"/>
      </w:r>
      <w:r w:rsidR="000A3EC5">
        <w:rPr>
          <w:lang w:val="en-US"/>
        </w:rPr>
        <w:t>]</w:t>
      </w:r>
    </w:p>
    <w:p w14:paraId="0A66D046" w14:textId="0933D675" w:rsidR="0019492F" w:rsidRDefault="00EC2170" w:rsidP="00AA7686">
      <w:pPr>
        <w:spacing w:before="240"/>
        <w:ind w:firstLine="0"/>
        <w:jc w:val="center"/>
      </w:pPr>
      <w:r w:rsidRPr="00EC2170">
        <w:rPr>
          <w:noProof/>
        </w:rPr>
        <w:drawing>
          <wp:inline distT="0" distB="0" distL="0" distR="0" wp14:anchorId="4F069532" wp14:editId="15A174E3">
            <wp:extent cx="4726392" cy="929640"/>
            <wp:effectExtent l="0" t="0" r="0" b="3810"/>
            <wp:docPr id="56390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05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092" cy="93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F82B" w14:textId="3B21F155" w:rsidR="0019492F" w:rsidRPr="00B56EFC" w:rsidRDefault="0019492F" w:rsidP="0019492F">
      <w:pPr>
        <w:ind w:firstLine="0"/>
        <w:jc w:val="center"/>
        <w:rPr>
          <w:b/>
          <w:bCs/>
          <w:sz w:val="24"/>
          <w:szCs w:val="20"/>
        </w:rPr>
      </w:pPr>
      <w:r w:rsidRPr="00B56EFC">
        <w:rPr>
          <w:b/>
          <w:bCs/>
          <w:sz w:val="24"/>
          <w:szCs w:val="20"/>
        </w:rPr>
        <w:t>Рисунок 2.</w:t>
      </w:r>
      <w:r>
        <w:rPr>
          <w:b/>
          <w:bCs/>
          <w:sz w:val="24"/>
          <w:szCs w:val="20"/>
        </w:rPr>
        <w:t>5</w:t>
      </w:r>
      <w:r w:rsidRPr="00B56EFC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B56EFC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Результат временного ряда</w:t>
      </w:r>
    </w:p>
    <w:p w14:paraId="232EA96D" w14:textId="1860CBA9" w:rsidR="00B56EFC" w:rsidRDefault="00281CC6" w:rsidP="007C5FA4">
      <w:pPr>
        <w:ind w:firstLine="708"/>
      </w:pPr>
      <w:r>
        <w:lastRenderedPageBreak/>
        <w:t>Декомпозиция временного ряда на составляющие:</w:t>
      </w:r>
      <w:r w:rsidR="007C5FA4">
        <w:t xml:space="preserve"> с</w:t>
      </w:r>
      <w:r>
        <w:t xml:space="preserve">ам ряд, </w:t>
      </w:r>
      <w:r w:rsidR="00931E4F">
        <w:t>т</w:t>
      </w:r>
      <w:r>
        <w:t xml:space="preserve">ренд, </w:t>
      </w:r>
      <w:r w:rsidR="00931E4F">
        <w:t>с</w:t>
      </w:r>
      <w:r>
        <w:t xml:space="preserve">езонные колебания, </w:t>
      </w:r>
      <w:r w:rsidR="00931E4F">
        <w:t>с</w:t>
      </w:r>
      <w:r>
        <w:t xml:space="preserve">лучайные колебания. Все эти характеристики были нами получены исходя из априорного понимания о годовой цикличности. Декомпозиция временного ряда представлена на </w:t>
      </w:r>
      <w:r w:rsidR="002713B8">
        <w:t>Р</w:t>
      </w:r>
      <w:r>
        <w:t>исунке 2.</w:t>
      </w:r>
      <w:r w:rsidR="002713B8">
        <w:t>6</w:t>
      </w:r>
      <w:r>
        <w:t>.</w:t>
      </w:r>
    </w:p>
    <w:p w14:paraId="2E326B70" w14:textId="2D71447B" w:rsidR="00281CC6" w:rsidRDefault="00EC2170" w:rsidP="00AA7686">
      <w:pPr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0BF5FE50" wp14:editId="7F66FFD3">
            <wp:extent cx="5875020" cy="2999745"/>
            <wp:effectExtent l="0" t="0" r="0" b="0"/>
            <wp:docPr id="3190220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152" cy="3009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17E581" w14:textId="47489736" w:rsidR="00281CC6" w:rsidRDefault="00281CC6" w:rsidP="00281CC6">
      <w:pPr>
        <w:ind w:firstLine="0"/>
        <w:jc w:val="center"/>
        <w:rPr>
          <w:b/>
          <w:bCs/>
          <w:sz w:val="24"/>
          <w:szCs w:val="20"/>
        </w:rPr>
      </w:pPr>
      <w:r w:rsidRPr="003A2DEF">
        <w:rPr>
          <w:b/>
          <w:bCs/>
          <w:sz w:val="24"/>
          <w:szCs w:val="20"/>
        </w:rPr>
        <w:t>Рисунок 2.</w:t>
      </w:r>
      <w:r w:rsidR="002713B8">
        <w:rPr>
          <w:b/>
          <w:bCs/>
          <w:sz w:val="24"/>
          <w:szCs w:val="20"/>
        </w:rPr>
        <w:t>6</w:t>
      </w:r>
      <w:r w:rsidRPr="003A2DEF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3A2DEF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Декомпозиция временного ряда</w:t>
      </w:r>
    </w:p>
    <w:p w14:paraId="3C88B543" w14:textId="77777777" w:rsidR="002F7882" w:rsidRPr="003A2DEF" w:rsidRDefault="002F7882" w:rsidP="00281CC6">
      <w:pPr>
        <w:ind w:firstLine="0"/>
        <w:jc w:val="center"/>
        <w:rPr>
          <w:b/>
          <w:bCs/>
          <w:sz w:val="24"/>
          <w:szCs w:val="20"/>
        </w:rPr>
      </w:pPr>
    </w:p>
    <w:p w14:paraId="33D3A743" w14:textId="54532803" w:rsidR="00281CC6" w:rsidRDefault="006A6EF0" w:rsidP="006A6EF0">
      <w:pPr>
        <w:ind w:firstLine="708"/>
      </w:pPr>
      <w:r>
        <w:t xml:space="preserve">Построим график ряда и тренда друг на друге показано на </w:t>
      </w:r>
      <w:r w:rsidR="002713B8">
        <w:t>Р</w:t>
      </w:r>
      <w:r>
        <w:t>исунке 2.</w:t>
      </w:r>
      <w:r w:rsidR="002713B8">
        <w:t>7</w:t>
      </w:r>
      <w:r>
        <w:t>.</w:t>
      </w:r>
    </w:p>
    <w:p w14:paraId="5AB4670C" w14:textId="122BA8C7" w:rsidR="006A6EF0" w:rsidRDefault="00EC2170" w:rsidP="00AA7686">
      <w:pPr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72EB8803" wp14:editId="02625A37">
            <wp:extent cx="5562600" cy="2840226"/>
            <wp:effectExtent l="0" t="0" r="0" b="0"/>
            <wp:docPr id="80060884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49" cy="2847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1B555A" w14:textId="5E4FAFE5" w:rsidR="006A6EF0" w:rsidRDefault="006A6EF0" w:rsidP="006A6EF0">
      <w:pPr>
        <w:ind w:firstLine="0"/>
        <w:jc w:val="center"/>
        <w:rPr>
          <w:b/>
          <w:bCs/>
          <w:sz w:val="24"/>
          <w:szCs w:val="20"/>
        </w:rPr>
      </w:pPr>
      <w:r w:rsidRPr="003A2DEF">
        <w:rPr>
          <w:b/>
          <w:bCs/>
          <w:sz w:val="24"/>
          <w:szCs w:val="20"/>
        </w:rPr>
        <w:t>Рисунок 2.</w:t>
      </w:r>
      <w:r w:rsidR="002713B8">
        <w:rPr>
          <w:b/>
          <w:bCs/>
          <w:sz w:val="24"/>
          <w:szCs w:val="20"/>
        </w:rPr>
        <w:t>7</w:t>
      </w:r>
      <w:r w:rsidRPr="003A2DEF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3A2DEF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Обзор характеристик временного ряда</w:t>
      </w:r>
    </w:p>
    <w:p w14:paraId="78E02415" w14:textId="2FB65605" w:rsidR="00395C81" w:rsidRPr="00933D89" w:rsidRDefault="00395C81" w:rsidP="00BA007F">
      <w:pPr>
        <w:ind w:firstLine="709"/>
      </w:pPr>
      <w:r>
        <w:lastRenderedPageBreak/>
        <w:t xml:space="preserve">Были рассмотрены </w:t>
      </w:r>
      <w:r w:rsidR="00933D89">
        <w:t>данные временного ряда, тренд достаточно гладкий, видна большая цикличность</w:t>
      </w:r>
      <w:r w:rsidR="00933D89" w:rsidRPr="00933D89">
        <w:t xml:space="preserve">, </w:t>
      </w:r>
      <w:r w:rsidR="00933D89">
        <w:t>нам придется учитывать в прогнозировании ряда.</w:t>
      </w:r>
    </w:p>
    <w:p w14:paraId="37027C91" w14:textId="5AF7ED22" w:rsidR="000175F5" w:rsidRDefault="000175F5" w:rsidP="000175F5">
      <w:pPr>
        <w:pStyle w:val="2"/>
        <w:numPr>
          <w:ilvl w:val="1"/>
          <w:numId w:val="41"/>
        </w:numPr>
        <w:spacing w:before="851" w:after="567"/>
        <w:ind w:left="1276" w:hanging="567"/>
        <w:jc w:val="left"/>
        <w:rPr>
          <w:sz w:val="32"/>
          <w:szCs w:val="28"/>
        </w:rPr>
      </w:pPr>
      <w:bookmarkStart w:id="8" w:name="_Toc168141892"/>
      <w:r>
        <w:rPr>
          <w:sz w:val="32"/>
          <w:szCs w:val="28"/>
        </w:rPr>
        <w:t>Л</w:t>
      </w:r>
      <w:r w:rsidRPr="00031DFE">
        <w:rPr>
          <w:sz w:val="32"/>
          <w:szCs w:val="28"/>
        </w:rPr>
        <w:t>инейн</w:t>
      </w:r>
      <w:r>
        <w:rPr>
          <w:sz w:val="32"/>
          <w:szCs w:val="28"/>
        </w:rPr>
        <w:t>ая</w:t>
      </w:r>
      <w:r w:rsidRPr="00031DFE">
        <w:rPr>
          <w:sz w:val="32"/>
          <w:szCs w:val="28"/>
        </w:rPr>
        <w:t xml:space="preserve"> </w:t>
      </w:r>
      <w:proofErr w:type="spellStart"/>
      <w:r w:rsidRPr="00031DFE">
        <w:rPr>
          <w:sz w:val="32"/>
          <w:szCs w:val="28"/>
        </w:rPr>
        <w:t>авторегрессионн</w:t>
      </w:r>
      <w:r>
        <w:rPr>
          <w:sz w:val="32"/>
          <w:szCs w:val="28"/>
        </w:rPr>
        <w:t>ая</w:t>
      </w:r>
      <w:proofErr w:type="spellEnd"/>
      <w:r w:rsidRPr="00031DFE">
        <w:rPr>
          <w:sz w:val="32"/>
          <w:szCs w:val="28"/>
        </w:rPr>
        <w:t xml:space="preserve"> модел</w:t>
      </w:r>
      <w:r>
        <w:rPr>
          <w:sz w:val="32"/>
          <w:szCs w:val="28"/>
        </w:rPr>
        <w:t>ь</w:t>
      </w:r>
      <w:r w:rsidRPr="00031DFE">
        <w:rPr>
          <w:sz w:val="32"/>
          <w:szCs w:val="28"/>
        </w:rPr>
        <w:t xml:space="preserve"> на основе</w:t>
      </w:r>
      <w:r>
        <w:rPr>
          <w:sz w:val="32"/>
          <w:szCs w:val="28"/>
        </w:rPr>
        <w:t xml:space="preserve"> данных </w:t>
      </w:r>
      <w:r w:rsidRPr="00031DFE">
        <w:rPr>
          <w:sz w:val="32"/>
          <w:szCs w:val="28"/>
        </w:rPr>
        <w:t>авиаперевозок</w:t>
      </w:r>
      <w:r>
        <w:rPr>
          <w:sz w:val="32"/>
          <w:szCs w:val="28"/>
        </w:rPr>
        <w:t xml:space="preserve"> </w:t>
      </w:r>
      <w:r w:rsidRPr="00031DFE">
        <w:rPr>
          <w:sz w:val="32"/>
          <w:szCs w:val="28"/>
        </w:rPr>
        <w:t>для прогнозирования временного ряда</w:t>
      </w:r>
      <w:bookmarkEnd w:id="8"/>
    </w:p>
    <w:p w14:paraId="79F30478" w14:textId="72E8EAF9" w:rsidR="006A6EF0" w:rsidRPr="00072917" w:rsidRDefault="00E55893" w:rsidP="00CB7ACD">
      <w:pPr>
        <w:ind w:firstLine="708"/>
      </w:pPr>
      <w:r w:rsidRPr="00E55893">
        <w:t xml:space="preserve">Для построения модели АР необходимо сначала определить порядок модели, </w:t>
      </w:r>
      <w:r w:rsidRPr="00E55893">
        <w:rPr>
          <w:lang w:val="en-US"/>
        </w:rPr>
        <w:t>p</w:t>
      </w:r>
      <w:r w:rsidRPr="00E55893">
        <w:t xml:space="preserve">. Это можно сделать с помощью различных методов, таких как критерий </w:t>
      </w:r>
      <w:proofErr w:type="spellStart"/>
      <w:r w:rsidRPr="00E55893">
        <w:t>Акаике</w:t>
      </w:r>
      <w:proofErr w:type="spellEnd"/>
      <w:r w:rsidRPr="00E55893">
        <w:t xml:space="preserve">. </w:t>
      </w:r>
      <w:r>
        <w:t>Подгоняем модель по одномерной серии.</w:t>
      </w:r>
      <w:r w:rsidRPr="004229C2">
        <w:t xml:space="preserve"> </w:t>
      </w:r>
      <w:r w:rsidR="00604A72">
        <w:t xml:space="preserve">Полученная модель </w:t>
      </w:r>
      <w:r w:rsidR="00B02DA0" w:rsidRPr="00B02DA0">
        <w:rPr>
          <w:rFonts w:cs="Times New Roman"/>
          <w:szCs w:val="28"/>
        </w:rPr>
        <w:t>"</w:t>
      </w:r>
      <w:r w:rsidR="00EC2170" w:rsidRPr="00EC2170">
        <w:t>arima5.model</w:t>
      </w:r>
      <w:r w:rsidR="00B02DA0" w:rsidRPr="00B02DA0">
        <w:rPr>
          <w:rFonts w:cs="Times New Roman"/>
          <w:szCs w:val="28"/>
        </w:rPr>
        <w:t>"</w:t>
      </w:r>
      <w:r w:rsidR="00EC2170" w:rsidRPr="00EC2170">
        <w:t xml:space="preserve"> </w:t>
      </w:r>
      <w:r w:rsidR="00604A72">
        <w:t xml:space="preserve">имела такие </w:t>
      </w:r>
      <w:r w:rsidR="00956DCC" w:rsidRPr="00956DCC">
        <w:t>коэффициент</w:t>
      </w:r>
      <w:r w:rsidR="00956DCC">
        <w:t>ы</w:t>
      </w:r>
      <w:r w:rsidR="00EC2170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B7ACD" w14:paraId="2E988ABC" w14:textId="77777777" w:rsidTr="00CB7ACD">
        <w:tc>
          <w:tcPr>
            <w:tcW w:w="3209" w:type="dxa"/>
          </w:tcPr>
          <w:p w14:paraId="1FE89AA4" w14:textId="77777777" w:rsidR="00CB7ACD" w:rsidRPr="00072917" w:rsidRDefault="00CB7ACD" w:rsidP="00BB45A4">
            <w:pPr>
              <w:ind w:firstLine="0"/>
              <w:jc w:val="center"/>
            </w:pPr>
          </w:p>
        </w:tc>
        <w:tc>
          <w:tcPr>
            <w:tcW w:w="3209" w:type="dxa"/>
          </w:tcPr>
          <w:p w14:paraId="39814AF6" w14:textId="4ADE3FE2" w:rsidR="00CB7ACD" w:rsidRDefault="00CB7ACD" w:rsidP="00BB45A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ar1</w:t>
            </w:r>
          </w:p>
        </w:tc>
        <w:tc>
          <w:tcPr>
            <w:tcW w:w="3210" w:type="dxa"/>
          </w:tcPr>
          <w:p w14:paraId="3025A0DA" w14:textId="49A35238" w:rsidR="00CB7ACD" w:rsidRDefault="00CB7ACD" w:rsidP="00BB45A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ma1</w:t>
            </w:r>
          </w:p>
        </w:tc>
      </w:tr>
      <w:tr w:rsidR="00CB7ACD" w14:paraId="7C725F86" w14:textId="77777777" w:rsidTr="00CB7ACD">
        <w:tc>
          <w:tcPr>
            <w:tcW w:w="3209" w:type="dxa"/>
          </w:tcPr>
          <w:p w14:paraId="2D0F2956" w14:textId="77777777" w:rsidR="00CB7ACD" w:rsidRDefault="00CB7ACD" w:rsidP="00BB45A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209" w:type="dxa"/>
          </w:tcPr>
          <w:p w14:paraId="39B19651" w14:textId="7165F37B" w:rsidR="00CB7ACD" w:rsidRDefault="00CB7ACD" w:rsidP="00BB45A4">
            <w:pPr>
              <w:ind w:firstLine="0"/>
              <w:jc w:val="center"/>
              <w:rPr>
                <w:lang w:val="en-US"/>
              </w:rPr>
            </w:pPr>
            <w:r w:rsidRPr="00CB7ACD">
              <w:rPr>
                <w:lang w:val="en-US"/>
              </w:rPr>
              <w:t>-0.6451</w:t>
            </w:r>
          </w:p>
        </w:tc>
        <w:tc>
          <w:tcPr>
            <w:tcW w:w="3210" w:type="dxa"/>
          </w:tcPr>
          <w:p w14:paraId="6CE0859A" w14:textId="6C23AECF" w:rsidR="00CB7ACD" w:rsidRDefault="00CB7ACD" w:rsidP="00BB45A4">
            <w:pPr>
              <w:ind w:firstLine="0"/>
              <w:jc w:val="center"/>
              <w:rPr>
                <w:lang w:val="en-US"/>
              </w:rPr>
            </w:pPr>
            <w:r w:rsidRPr="00CB7ACD">
              <w:rPr>
                <w:lang w:val="en-US"/>
              </w:rPr>
              <w:t>-1.0000</w:t>
            </w:r>
          </w:p>
        </w:tc>
      </w:tr>
      <w:tr w:rsidR="00CB7ACD" w14:paraId="05527DF1" w14:textId="77777777" w:rsidTr="00CB7ACD">
        <w:tc>
          <w:tcPr>
            <w:tcW w:w="3209" w:type="dxa"/>
          </w:tcPr>
          <w:p w14:paraId="4AC79E2D" w14:textId="3E9D3BA4" w:rsidR="00CB7ACD" w:rsidRDefault="00CB7ACD" w:rsidP="00BB45A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s.e.</w:t>
            </w:r>
            <w:proofErr w:type="spellEnd"/>
          </w:p>
        </w:tc>
        <w:tc>
          <w:tcPr>
            <w:tcW w:w="3209" w:type="dxa"/>
          </w:tcPr>
          <w:p w14:paraId="670BFFFC" w14:textId="45D05143" w:rsidR="00CB7ACD" w:rsidRDefault="00CB7ACD" w:rsidP="00BB45A4">
            <w:pPr>
              <w:ind w:firstLine="0"/>
              <w:jc w:val="center"/>
              <w:rPr>
                <w:lang w:val="en-US"/>
              </w:rPr>
            </w:pPr>
            <w:r w:rsidRPr="00CB7ACD">
              <w:rPr>
                <w:lang w:val="en-US"/>
              </w:rPr>
              <w:t>0.1648</w:t>
            </w:r>
          </w:p>
        </w:tc>
        <w:tc>
          <w:tcPr>
            <w:tcW w:w="3210" w:type="dxa"/>
          </w:tcPr>
          <w:p w14:paraId="52684601" w14:textId="3EDDA15C" w:rsidR="00CB7ACD" w:rsidRDefault="00CB7ACD" w:rsidP="00BB45A4">
            <w:pPr>
              <w:ind w:firstLine="0"/>
              <w:jc w:val="center"/>
              <w:rPr>
                <w:lang w:val="en-US"/>
              </w:rPr>
            </w:pPr>
            <w:r w:rsidRPr="00CB7ACD">
              <w:rPr>
                <w:lang w:val="en-US"/>
              </w:rPr>
              <w:t>0.0979</w:t>
            </w:r>
          </w:p>
        </w:tc>
      </w:tr>
    </w:tbl>
    <w:p w14:paraId="54463296" w14:textId="77777777" w:rsidR="00EC2170" w:rsidRPr="00EC2170" w:rsidRDefault="00EC2170" w:rsidP="00CB7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</w:pPr>
    </w:p>
    <w:p w14:paraId="31486544" w14:textId="7EB4B99E" w:rsidR="00956DCC" w:rsidRPr="00DA7652" w:rsidRDefault="00956DCC" w:rsidP="00DA7652">
      <w:pPr>
        <w:pStyle w:val="a3"/>
        <w:numPr>
          <w:ilvl w:val="0"/>
          <w:numId w:val="52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 w:hanging="567"/>
        <w:jc w:val="left"/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</w:pPr>
      <w:r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Среднеквадратической ошибки (</w:t>
      </w:r>
      <w:r w:rsidR="00EC2170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val="en-US" w:eastAsia="zh-CN" w:bidi="hi-IN"/>
          <w14:ligatures w14:val="none"/>
        </w:rPr>
        <w:t>sigma</w:t>
      </w:r>
      <w:r w:rsidR="00EC2170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^2</w:t>
      </w:r>
      <w:r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)</w:t>
      </w:r>
      <w:r w:rsidR="00EC2170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 xml:space="preserve"> </w:t>
      </w:r>
      <w:r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 xml:space="preserve">оценено как </w:t>
      </w:r>
      <w:r w:rsidR="00EC2170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3614</w:t>
      </w:r>
      <w:r w:rsid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;</w:t>
      </w:r>
    </w:p>
    <w:p w14:paraId="04B3A68C" w14:textId="4279CB04" w:rsidR="00CB7ACD" w:rsidRPr="00DA7652" w:rsidRDefault="00956DCC" w:rsidP="00DA7652">
      <w:pPr>
        <w:pStyle w:val="a3"/>
        <w:numPr>
          <w:ilvl w:val="0"/>
          <w:numId w:val="52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 w:hanging="567"/>
        <w:jc w:val="left"/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</w:pPr>
      <w:r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Логарифмическое правдоподобие (</w:t>
      </w:r>
      <w:r w:rsidR="00EC2170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val="en-US" w:eastAsia="zh-CN" w:bidi="hi-IN"/>
          <w14:ligatures w14:val="none"/>
        </w:rPr>
        <w:t>log</w:t>
      </w:r>
      <w:r w:rsidR="00EC2170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 xml:space="preserve"> </w:t>
      </w:r>
      <w:r w:rsidR="00EC2170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val="en-US" w:eastAsia="zh-CN" w:bidi="hi-IN"/>
          <w14:ligatures w14:val="none"/>
        </w:rPr>
        <w:t>likelihood</w:t>
      </w:r>
      <w:r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)</w:t>
      </w:r>
      <w:r w:rsidR="00EC2170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 xml:space="preserve"> </w:t>
      </w:r>
      <w:r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 xml:space="preserve">составляет </w:t>
      </w:r>
      <w:r w:rsidR="00EC2170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-190.05</w:t>
      </w:r>
      <w:r w:rsid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;</w:t>
      </w:r>
    </w:p>
    <w:p w14:paraId="240F878D" w14:textId="0A806C7F" w:rsidR="00EC2170" w:rsidRPr="00DA7652" w:rsidRDefault="00EC2170" w:rsidP="00DA7652">
      <w:pPr>
        <w:pStyle w:val="a3"/>
        <w:numPr>
          <w:ilvl w:val="0"/>
          <w:numId w:val="52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 w:hanging="567"/>
        <w:jc w:val="left"/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</w:pPr>
      <w:proofErr w:type="spellStart"/>
      <w:r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val="en-US" w:eastAsia="zh-CN" w:bidi="hi-IN"/>
          <w14:ligatures w14:val="none"/>
        </w:rPr>
        <w:t>aic</w:t>
      </w:r>
      <w:proofErr w:type="spellEnd"/>
      <w:r w:rsidR="00956DCC" w:rsidRPr="00956DCC">
        <w:t xml:space="preserve"> </w:t>
      </w:r>
      <w:r w:rsidR="00956DCC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 xml:space="preserve">(критерий </w:t>
      </w:r>
      <w:proofErr w:type="spellStart"/>
      <w:r w:rsidR="00956DCC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Акаике</w:t>
      </w:r>
      <w:proofErr w:type="spellEnd"/>
      <w:r w:rsidR="00956DCC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 xml:space="preserve">), которое равно </w:t>
      </w:r>
      <w:r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386.1</w:t>
      </w:r>
      <w:r w:rsid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.</w:t>
      </w:r>
    </w:p>
    <w:p w14:paraId="2F170A3B" w14:textId="77777777" w:rsidR="00455BE5" w:rsidRPr="00956DCC" w:rsidRDefault="00455BE5" w:rsidP="00EC2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zh-CN" w:bidi="hi-IN"/>
          <w14:ligatures w14:val="none"/>
        </w:rPr>
      </w:pPr>
    </w:p>
    <w:p w14:paraId="17BB0404" w14:textId="55CCFD28" w:rsidR="00455BE5" w:rsidRPr="00F42045" w:rsidRDefault="003563AE" w:rsidP="00335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</w:pPr>
      <w:r w:rsidRPr="00956DCC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ab/>
      </w:r>
      <w:r w:rsidR="00455BE5" w:rsidRPr="00455BE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Видим, что метрики нехорошие, так как MAPE=</w:t>
      </w:r>
      <w:r w:rsidR="00104166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334</w:t>
      </w:r>
      <w:r w:rsidR="00455BE5" w:rsidRPr="00455BE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.</w:t>
      </w:r>
      <w:r w:rsidR="00104166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8823</w:t>
      </w:r>
      <w:r w:rsidR="00455BE5" w:rsidRPr="00455BE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. Модель</w:t>
      </w:r>
      <w:r w:rsidR="00455BE5" w:rsidRPr="00F4204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 xml:space="preserve"> </w:t>
      </w:r>
      <w:r w:rsidR="00455BE5" w:rsidRPr="00455BE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достаточна</w:t>
      </w:r>
      <w:r w:rsidR="00455BE5" w:rsidRPr="00F4204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 xml:space="preserve"> </w:t>
      </w:r>
      <w:r w:rsidR="00455BE5" w:rsidRPr="00455BE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плохая</w:t>
      </w:r>
      <w:r w:rsidRPr="00F4204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.</w:t>
      </w:r>
    </w:p>
    <w:p w14:paraId="176399F0" w14:textId="77777777" w:rsidR="00072917" w:rsidRPr="00072917" w:rsidRDefault="00072917" w:rsidP="00072917">
      <w:pPr>
        <w:shd w:val="clear" w:color="auto" w:fill="FFFFFF"/>
        <w:tabs>
          <w:tab w:val="left" w:pos="916"/>
          <w:tab w:val="left" w:pos="1832"/>
          <w:tab w:val="left" w:pos="2748"/>
          <w:tab w:val="left" w:pos="3663"/>
          <w:tab w:val="left" w:pos="4580"/>
          <w:tab w:val="left" w:pos="5495"/>
          <w:tab w:val="left" w:pos="6410"/>
          <w:tab w:val="left" w:pos="7328"/>
          <w:tab w:val="left" w:pos="8243"/>
          <w:tab w:val="left" w:pos="9160"/>
          <w:tab w:val="left" w:pos="10075"/>
          <w:tab w:val="left" w:pos="10990"/>
          <w:tab w:val="left" w:pos="11908"/>
          <w:tab w:val="left" w:pos="12823"/>
          <w:tab w:val="left" w:pos="13740"/>
          <w:tab w:val="left" w:pos="14655"/>
        </w:tabs>
        <w:ind w:firstLine="0"/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</w:pPr>
      <w:r w:rsidRPr="00072917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Меры по устранению ошибок в обучающем наборе:</w:t>
      </w:r>
    </w:p>
    <w:tbl>
      <w:tblPr>
        <w:tblStyle w:val="a6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1134"/>
        <w:gridCol w:w="1276"/>
        <w:gridCol w:w="1417"/>
        <w:gridCol w:w="1276"/>
        <w:gridCol w:w="1553"/>
      </w:tblGrid>
      <w:tr w:rsidR="00072917" w14:paraId="002DF80F" w14:textId="77777777" w:rsidTr="00072917">
        <w:trPr>
          <w:trHeight w:val="264"/>
        </w:trPr>
        <w:tc>
          <w:tcPr>
            <w:tcW w:w="1135" w:type="dxa"/>
          </w:tcPr>
          <w:p w14:paraId="5DF0A3C3" w14:textId="77777777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eastAsia="zh-CN" w:bidi="hi-IN"/>
              </w:rPr>
            </w:pPr>
          </w:p>
        </w:tc>
        <w:tc>
          <w:tcPr>
            <w:tcW w:w="1134" w:type="dxa"/>
          </w:tcPr>
          <w:p w14:paraId="73C75BBC" w14:textId="3AF6C976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ME</w:t>
            </w:r>
          </w:p>
        </w:tc>
        <w:tc>
          <w:tcPr>
            <w:tcW w:w="1134" w:type="dxa"/>
          </w:tcPr>
          <w:p w14:paraId="42172AB7" w14:textId="1FB37388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RMSE</w:t>
            </w:r>
          </w:p>
        </w:tc>
        <w:tc>
          <w:tcPr>
            <w:tcW w:w="1134" w:type="dxa"/>
          </w:tcPr>
          <w:p w14:paraId="0DCE8C38" w14:textId="5A37AF5E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MAE</w:t>
            </w:r>
          </w:p>
        </w:tc>
        <w:tc>
          <w:tcPr>
            <w:tcW w:w="1276" w:type="dxa"/>
          </w:tcPr>
          <w:p w14:paraId="47E5FCBC" w14:textId="3B3E45B8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MPE</w:t>
            </w:r>
          </w:p>
        </w:tc>
        <w:tc>
          <w:tcPr>
            <w:tcW w:w="1417" w:type="dxa"/>
          </w:tcPr>
          <w:p w14:paraId="5D1DA192" w14:textId="5412E191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MAPE</w:t>
            </w:r>
          </w:p>
        </w:tc>
        <w:tc>
          <w:tcPr>
            <w:tcW w:w="1276" w:type="dxa"/>
          </w:tcPr>
          <w:p w14:paraId="54CC3FBF" w14:textId="06ADDDB1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MASE</w:t>
            </w:r>
          </w:p>
        </w:tc>
        <w:tc>
          <w:tcPr>
            <w:tcW w:w="1553" w:type="dxa"/>
          </w:tcPr>
          <w:p w14:paraId="3AB656D5" w14:textId="645F306F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ACF1</w:t>
            </w:r>
          </w:p>
        </w:tc>
      </w:tr>
      <w:tr w:rsidR="00072917" w14:paraId="0C8941FE" w14:textId="77777777" w:rsidTr="00072917">
        <w:tc>
          <w:tcPr>
            <w:tcW w:w="1135" w:type="dxa"/>
          </w:tcPr>
          <w:p w14:paraId="7E920048" w14:textId="0FC98E5A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eastAsia="zh-CN" w:bidi="hi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eastAsia="zh-CN" w:bidi="hi-IN"/>
              </w:rPr>
              <w:t>Набор</w:t>
            </w:r>
          </w:p>
        </w:tc>
        <w:tc>
          <w:tcPr>
            <w:tcW w:w="1134" w:type="dxa"/>
          </w:tcPr>
          <w:p w14:paraId="4221CA23" w14:textId="424AF596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3.50843</w:t>
            </w:r>
          </w:p>
        </w:tc>
        <w:tc>
          <w:tcPr>
            <w:tcW w:w="1134" w:type="dxa"/>
          </w:tcPr>
          <w:p w14:paraId="25546BDF" w14:textId="392E6AEC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58.42505</w:t>
            </w:r>
          </w:p>
        </w:tc>
        <w:tc>
          <w:tcPr>
            <w:tcW w:w="1134" w:type="dxa"/>
          </w:tcPr>
          <w:p w14:paraId="32BB049B" w14:textId="5FE2619D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41.05397</w:t>
            </w:r>
          </w:p>
        </w:tc>
        <w:tc>
          <w:tcPr>
            <w:tcW w:w="1276" w:type="dxa"/>
          </w:tcPr>
          <w:p w14:paraId="4BAC89CC" w14:textId="151E6394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-262.0789</w:t>
            </w:r>
          </w:p>
        </w:tc>
        <w:tc>
          <w:tcPr>
            <w:tcW w:w="1417" w:type="dxa"/>
          </w:tcPr>
          <w:p w14:paraId="352F28A2" w14:textId="3EA5DEB1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334.8823</w:t>
            </w:r>
          </w:p>
        </w:tc>
        <w:tc>
          <w:tcPr>
            <w:tcW w:w="1276" w:type="dxa"/>
          </w:tcPr>
          <w:p w14:paraId="6D369A4D" w14:textId="2612EF0D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0.8908177</w:t>
            </w:r>
          </w:p>
        </w:tc>
        <w:tc>
          <w:tcPr>
            <w:tcW w:w="1553" w:type="dxa"/>
          </w:tcPr>
          <w:p w14:paraId="62CA78CD" w14:textId="4ECFF6FD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-0.06795259</w:t>
            </w:r>
          </w:p>
        </w:tc>
      </w:tr>
    </w:tbl>
    <w:p w14:paraId="176451E9" w14:textId="77777777" w:rsidR="00987503" w:rsidRDefault="00987503" w:rsidP="0033557B">
      <w:pPr>
        <w:ind w:firstLine="0"/>
      </w:pPr>
    </w:p>
    <w:p w14:paraId="18321047" w14:textId="3A95943A" w:rsidR="004229C2" w:rsidRDefault="004229C2" w:rsidP="0033557B">
      <w:pPr>
        <w:ind w:firstLine="0"/>
      </w:pPr>
      <w:r>
        <w:tab/>
      </w:r>
      <w:r w:rsidR="00FC721A">
        <w:t>Дальше прогнозируем будущие значения, п</w:t>
      </w:r>
      <w:r>
        <w:t xml:space="preserve">рогнозируемые значения лучше всего увидеть на </w:t>
      </w:r>
      <w:r w:rsidR="002713B8">
        <w:t>Р</w:t>
      </w:r>
      <w:r>
        <w:t>исунке 2.</w:t>
      </w:r>
      <w:r w:rsidR="007B2F28">
        <w:t>8</w:t>
      </w:r>
      <w:r w:rsidR="0033557B">
        <w:t xml:space="preserve"> и на Рисунке 2.9</w:t>
      </w:r>
      <w:r>
        <w:t>.</w:t>
      </w:r>
    </w:p>
    <w:p w14:paraId="238C26F9" w14:textId="475ED0AB" w:rsidR="004229C2" w:rsidRDefault="00B02DA0" w:rsidP="00AA7686">
      <w:pPr>
        <w:spacing w:before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8CAD88" wp14:editId="065C74E9">
            <wp:extent cx="5943600" cy="3034762"/>
            <wp:effectExtent l="0" t="0" r="0" b="0"/>
            <wp:docPr id="59611819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53F84" w14:textId="6DF99896" w:rsidR="004229C2" w:rsidRPr="004229C2" w:rsidRDefault="004229C2" w:rsidP="004229C2">
      <w:pPr>
        <w:ind w:firstLine="0"/>
        <w:jc w:val="center"/>
        <w:rPr>
          <w:b/>
          <w:bCs/>
          <w:sz w:val="24"/>
          <w:szCs w:val="20"/>
        </w:rPr>
      </w:pPr>
      <w:r w:rsidRPr="003A2DEF">
        <w:rPr>
          <w:b/>
          <w:bCs/>
          <w:sz w:val="24"/>
          <w:szCs w:val="20"/>
        </w:rPr>
        <w:t>Рисунок 2.</w:t>
      </w:r>
      <w:r w:rsidR="007B2F28">
        <w:rPr>
          <w:b/>
          <w:bCs/>
          <w:sz w:val="24"/>
          <w:szCs w:val="20"/>
        </w:rPr>
        <w:t>8</w:t>
      </w:r>
      <w:r w:rsidRPr="003A2DEF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3A2DEF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  <w:lang w:val="en-US"/>
        </w:rPr>
        <w:t>ARIMA</w:t>
      </w:r>
      <w:r w:rsidRPr="004229C2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модель прогноза</w:t>
      </w:r>
    </w:p>
    <w:p w14:paraId="4CB500CF" w14:textId="2548FBFE" w:rsidR="004229C2" w:rsidRDefault="00B02DA0" w:rsidP="00AA7686">
      <w:pPr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7D30411D" wp14:editId="3C806900">
            <wp:extent cx="5440680" cy="2777974"/>
            <wp:effectExtent l="0" t="0" r="7620" b="3810"/>
            <wp:docPr id="20937025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189" cy="2782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D1FA8C" w14:textId="778B91F5" w:rsidR="004229C2" w:rsidRPr="004229C2" w:rsidRDefault="004229C2" w:rsidP="00E667A8">
      <w:pPr>
        <w:ind w:firstLine="0"/>
        <w:jc w:val="center"/>
        <w:rPr>
          <w:b/>
          <w:bCs/>
          <w:sz w:val="24"/>
          <w:szCs w:val="20"/>
        </w:rPr>
      </w:pPr>
      <w:r w:rsidRPr="003A2DEF">
        <w:rPr>
          <w:b/>
          <w:bCs/>
          <w:sz w:val="24"/>
          <w:szCs w:val="20"/>
        </w:rPr>
        <w:t>Рисунок 2.</w:t>
      </w:r>
      <w:r w:rsidR="007B2F28">
        <w:rPr>
          <w:b/>
          <w:bCs/>
          <w:sz w:val="24"/>
          <w:szCs w:val="20"/>
        </w:rPr>
        <w:t>9</w:t>
      </w:r>
      <w:r w:rsidRPr="003A2DEF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3A2DEF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  <w:lang w:val="en-US"/>
        </w:rPr>
        <w:t>ARIMA</w:t>
      </w:r>
      <w:r w:rsidRPr="004229C2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для тренда</w:t>
      </w:r>
    </w:p>
    <w:p w14:paraId="106D26E1" w14:textId="0DA63E64" w:rsidR="00A51E5F" w:rsidRPr="009B39B3" w:rsidRDefault="00A51E5F" w:rsidP="00E667A8">
      <w:pPr>
        <w:ind w:firstLine="0"/>
      </w:pPr>
      <w:r>
        <w:tab/>
      </w:r>
      <w:r w:rsidR="00332FAA">
        <w:t>Дальше оцениваем на сколько близко прогноз находится к последним данным</w:t>
      </w:r>
      <w:r w:rsidR="007B2F28">
        <w:t xml:space="preserve"> на Рисунке 2.10</w:t>
      </w:r>
      <w:r w:rsidR="00332FAA">
        <w:t xml:space="preserve">. </w:t>
      </w:r>
    </w:p>
    <w:p w14:paraId="4A2F8E9E" w14:textId="2F78B10F" w:rsidR="00A51E5F" w:rsidRDefault="00332FAA" w:rsidP="00AA7686">
      <w:pPr>
        <w:spacing w:before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28D453" wp14:editId="5E2439A9">
            <wp:extent cx="5753100" cy="2937494"/>
            <wp:effectExtent l="0" t="0" r="0" b="0"/>
            <wp:docPr id="6830641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112" cy="2946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5FDD4" w14:textId="70A5B161" w:rsidR="00A51E5F" w:rsidRDefault="00A51E5F" w:rsidP="00A51E5F">
      <w:pPr>
        <w:ind w:firstLine="0"/>
        <w:jc w:val="center"/>
        <w:rPr>
          <w:b/>
          <w:bCs/>
          <w:sz w:val="24"/>
          <w:szCs w:val="20"/>
        </w:rPr>
      </w:pPr>
      <w:r w:rsidRPr="003A2DEF">
        <w:rPr>
          <w:b/>
          <w:bCs/>
          <w:sz w:val="24"/>
          <w:szCs w:val="20"/>
        </w:rPr>
        <w:t>Рисунок 2.</w:t>
      </w:r>
      <w:r>
        <w:rPr>
          <w:b/>
          <w:bCs/>
          <w:sz w:val="24"/>
          <w:szCs w:val="20"/>
        </w:rPr>
        <w:t>1</w:t>
      </w:r>
      <w:r w:rsidR="007B2F28">
        <w:rPr>
          <w:b/>
          <w:bCs/>
          <w:sz w:val="24"/>
          <w:szCs w:val="20"/>
        </w:rPr>
        <w:t>0</w:t>
      </w:r>
      <w:r w:rsidRPr="003A2DEF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3A2DEF">
        <w:rPr>
          <w:b/>
          <w:bCs/>
          <w:sz w:val="24"/>
          <w:szCs w:val="20"/>
        </w:rPr>
        <w:t xml:space="preserve"> </w:t>
      </w:r>
      <w:r w:rsidR="00332FAA">
        <w:rPr>
          <w:b/>
          <w:bCs/>
          <w:sz w:val="24"/>
          <w:szCs w:val="20"/>
        </w:rPr>
        <w:t>Сравнение</w:t>
      </w:r>
    </w:p>
    <w:p w14:paraId="57CF19B2" w14:textId="77777777" w:rsidR="002F7882" w:rsidRDefault="002F7882" w:rsidP="00A51E5F">
      <w:pPr>
        <w:ind w:firstLine="0"/>
        <w:jc w:val="center"/>
        <w:rPr>
          <w:b/>
          <w:bCs/>
          <w:sz w:val="24"/>
          <w:szCs w:val="20"/>
        </w:rPr>
      </w:pPr>
    </w:p>
    <w:p w14:paraId="5DB1D181" w14:textId="1B1923C8" w:rsidR="00E80D20" w:rsidRDefault="00C712DF" w:rsidP="00440701">
      <w:pPr>
        <w:ind w:firstLine="708"/>
      </w:pPr>
      <w:r>
        <w:t>Для международных перевозок модель не показывает вразумительных</w:t>
      </w:r>
      <w:r w:rsidR="00440701">
        <w:t xml:space="preserve"> </w:t>
      </w:r>
      <w:r>
        <w:t>результатов.</w:t>
      </w:r>
    </w:p>
    <w:p w14:paraId="3AA8F82E" w14:textId="609AFC5B" w:rsidR="004B6C4E" w:rsidRDefault="004B6C4E" w:rsidP="00440701">
      <w:pPr>
        <w:ind w:firstLine="708"/>
      </w:pPr>
      <w:r w:rsidRPr="004B6C4E">
        <w:t>Эта модель способна делать прогнозы, однако она не справляется с объемом данных из-за своей относительной слабости. Для достижения более точных прогнозов необходимо внести коррективы и улучшить модель.</w:t>
      </w:r>
    </w:p>
    <w:p w14:paraId="321C9CA7" w14:textId="79143353" w:rsidR="00A92734" w:rsidRPr="004B6C4E" w:rsidRDefault="00A92734" w:rsidP="004B6C4E">
      <w:pPr>
        <w:ind w:firstLine="709"/>
        <w:rPr>
          <w:rFonts w:cs="Arial"/>
        </w:rPr>
      </w:pPr>
    </w:p>
    <w:p w14:paraId="4CA889E8" w14:textId="379B6A40" w:rsidR="00B87C7D" w:rsidRDefault="00BC154A" w:rsidP="00033CB1">
      <w:pPr>
        <w:pStyle w:val="1"/>
        <w:spacing w:before="851" w:after="567"/>
        <w:ind w:left="709"/>
        <w:jc w:val="left"/>
        <w:rPr>
          <w:sz w:val="36"/>
          <w:szCs w:val="36"/>
        </w:rPr>
      </w:pPr>
      <w:bookmarkStart w:id="9" w:name="_Toc168141893"/>
      <w:r w:rsidRPr="005C77C7">
        <w:rPr>
          <w:sz w:val="36"/>
          <w:szCs w:val="36"/>
        </w:rPr>
        <w:lastRenderedPageBreak/>
        <w:t>З</w:t>
      </w:r>
      <w:r w:rsidR="004C4FA0" w:rsidRPr="005C77C7">
        <w:rPr>
          <w:sz w:val="36"/>
          <w:szCs w:val="36"/>
        </w:rPr>
        <w:t>АКЛЮЧЕНИЕ</w:t>
      </w:r>
      <w:bookmarkEnd w:id="9"/>
    </w:p>
    <w:p w14:paraId="45BC2EBD" w14:textId="403A4ECA" w:rsidR="00C712DF" w:rsidRPr="00C712DF" w:rsidRDefault="00E611CB" w:rsidP="00C712DF">
      <w:r w:rsidRPr="00E611CB">
        <w:t xml:space="preserve">В результате работы была разработана программа для прогнозирования временного ряда на основе линейных </w:t>
      </w:r>
      <w:proofErr w:type="spellStart"/>
      <w:r w:rsidRPr="00E611CB">
        <w:t>авторегрессионных</w:t>
      </w:r>
      <w:proofErr w:type="spellEnd"/>
      <w:r w:rsidRPr="00E611CB">
        <w:t xml:space="preserve"> моделей на данных статусов авиаперевозок. Проведен анализ качества прогнозов</w:t>
      </w:r>
      <w:r>
        <w:t>, б</w:t>
      </w:r>
      <w:r w:rsidR="00C712DF">
        <w:t>ыл</w:t>
      </w:r>
      <w:r>
        <w:t>а</w:t>
      </w:r>
      <w:r w:rsidR="00C712DF">
        <w:t xml:space="preserve"> создана модель, описывающая временный ряд.</w:t>
      </w:r>
    </w:p>
    <w:p w14:paraId="56EA0215" w14:textId="719A7951" w:rsidR="00C712DF" w:rsidRDefault="00C712DF" w:rsidP="00C712DF">
      <w:r>
        <w:t>Модели класса ARIMA хорошо показывают себя при моделировании</w:t>
      </w:r>
      <w:r w:rsidRPr="00C712DF">
        <w:t xml:space="preserve"> </w:t>
      </w:r>
      <w:r>
        <w:t>временных рядов с выраженной внутренней структурой, но плохо</w:t>
      </w:r>
      <w:r w:rsidRPr="00C712DF">
        <w:t xml:space="preserve"> </w:t>
      </w:r>
      <w:r>
        <w:t>адаптируются к внезапным изменениям тренда.</w:t>
      </w:r>
    </w:p>
    <w:p w14:paraId="2DFBAFCB" w14:textId="7C189940" w:rsidR="00CF55DD" w:rsidRPr="00CF55DD" w:rsidRDefault="00C712DF" w:rsidP="00C712DF">
      <w:r>
        <w:t>Статистическое моделирование использует накопленные знания об объекте наблюдения, чтобы воспроизвести и предсказать его дальнейшее поведение. В ситуациях, не имеющих аналогов, моделирование должно строиться на экспертных оценках, что особенно актуально для международных перевозок. Степень неуверенности модели отражается в широкой области доверительного интервала, и эта степень тем ниже, чем меньше влияние внешних переменных и чем больше внутренняя структурированность ряда.</w:t>
      </w:r>
    </w:p>
    <w:p w14:paraId="078B738E" w14:textId="02C9C479" w:rsidR="00E11058" w:rsidRPr="005C77C7" w:rsidRDefault="003D39DD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10" w:name="_Toc168141894"/>
      <w:r w:rsidRPr="005C77C7">
        <w:rPr>
          <w:sz w:val="36"/>
          <w:szCs w:val="36"/>
        </w:rPr>
        <w:lastRenderedPageBreak/>
        <w:t>С</w:t>
      </w:r>
      <w:r w:rsidR="0041109B" w:rsidRPr="005C77C7">
        <w:rPr>
          <w:sz w:val="36"/>
          <w:szCs w:val="36"/>
        </w:rPr>
        <w:t>ПИСОК ИСПОЛЬЗОВАННЫХ ИСТОЧНИКОВ</w:t>
      </w:r>
      <w:bookmarkEnd w:id="10"/>
    </w:p>
    <w:p w14:paraId="4C41B267" w14:textId="5E661473" w:rsidR="005023E9" w:rsidRPr="00730073" w:rsidRDefault="003D39DD" w:rsidP="00033CB1">
      <w:pPr>
        <w:pStyle w:val="2"/>
        <w:rPr>
          <w:sz w:val="32"/>
          <w:szCs w:val="28"/>
        </w:rPr>
      </w:pPr>
      <w:bookmarkStart w:id="11" w:name="_Toc168141895"/>
      <w:r w:rsidRPr="005C77C7">
        <w:rPr>
          <w:sz w:val="32"/>
          <w:szCs w:val="28"/>
        </w:rPr>
        <w:t>Теоретическая часть</w:t>
      </w:r>
      <w:bookmarkEnd w:id="11"/>
    </w:p>
    <w:p w14:paraId="173F06AD" w14:textId="7C6FE9C3" w:rsidR="0004751B" w:rsidRPr="00B01F37" w:rsidRDefault="0004751B" w:rsidP="0004751B">
      <w:pPr>
        <w:numPr>
          <w:ilvl w:val="1"/>
          <w:numId w:val="42"/>
        </w:numPr>
        <w:tabs>
          <w:tab w:val="left" w:pos="1276"/>
        </w:tabs>
        <w:ind w:left="1276" w:hanging="567"/>
        <w:contextualSpacing/>
        <w:jc w:val="left"/>
        <w:rPr>
          <w:rFonts w:eastAsia="Calibri" w:cs="Arial"/>
        </w:rPr>
      </w:pPr>
      <w:bookmarkStart w:id="12" w:name="_Ref168052079"/>
      <w:bookmarkStart w:id="13" w:name="_Ref151921313"/>
      <w:r>
        <w:rPr>
          <w:rFonts w:cs="Arial"/>
        </w:rPr>
        <w:t xml:space="preserve">Волков Никита. </w:t>
      </w:r>
      <w:r w:rsidRPr="0004751B">
        <w:rPr>
          <w:rFonts w:cs="Arial"/>
        </w:rPr>
        <w:t xml:space="preserve">Аналитика временных рядов / </w:t>
      </w:r>
      <w:r>
        <w:rPr>
          <w:rFonts w:cs="Arial"/>
        </w:rPr>
        <w:t xml:space="preserve">Учебник по машинному обучению </w:t>
      </w:r>
      <w:r w:rsidRPr="004C33EB">
        <w:rPr>
          <w:rFonts w:cs="Arial"/>
        </w:rPr>
        <w:t>[</w:t>
      </w:r>
      <w:r>
        <w:rPr>
          <w:rFonts w:cs="Arial"/>
        </w:rPr>
        <w:t>Электронный ресурс</w:t>
      </w:r>
      <w:r w:rsidRPr="004C33EB">
        <w:rPr>
          <w:rFonts w:cs="Arial"/>
        </w:rPr>
        <w:t xml:space="preserve">]. </w:t>
      </w:r>
      <w:r w:rsidRPr="0004751B">
        <w:rPr>
          <w:rFonts w:eastAsia="Calibri" w:cs="Arial"/>
        </w:rPr>
        <w:t>https://education.yandex.ru/handbook/ml/article/analitika-vremennyh-ryadov</w:t>
      </w:r>
      <w:bookmarkEnd w:id="12"/>
    </w:p>
    <w:p w14:paraId="67EFDF41" w14:textId="18F4D2CA" w:rsidR="0004751B" w:rsidRDefault="0004751B" w:rsidP="0004751B">
      <w:pPr>
        <w:numPr>
          <w:ilvl w:val="1"/>
          <w:numId w:val="42"/>
        </w:numPr>
        <w:tabs>
          <w:tab w:val="left" w:pos="1276"/>
        </w:tabs>
        <w:ind w:left="1276" w:hanging="567"/>
        <w:contextualSpacing/>
        <w:rPr>
          <w:rFonts w:eastAsia="Calibri" w:cs="Arial"/>
        </w:rPr>
      </w:pPr>
      <w:bookmarkStart w:id="14" w:name="_Ref91363804"/>
      <w:bookmarkStart w:id="15" w:name="_Ref168052104"/>
      <w:bookmarkEnd w:id="13"/>
      <w:r>
        <w:rPr>
          <w:rFonts w:cs="Arial"/>
        </w:rPr>
        <w:t xml:space="preserve">Волков Никита. </w:t>
      </w:r>
      <w:r w:rsidRPr="0004751B">
        <w:rPr>
          <w:rFonts w:cs="Arial"/>
        </w:rPr>
        <w:t xml:space="preserve">Аналитика временных рядов / </w:t>
      </w:r>
      <w:r>
        <w:rPr>
          <w:rFonts w:cs="Arial"/>
        </w:rPr>
        <w:t xml:space="preserve">Учебник по машинному обучению </w:t>
      </w:r>
      <w:r w:rsidRPr="004C33EB">
        <w:rPr>
          <w:rFonts w:cs="Arial"/>
        </w:rPr>
        <w:t>[</w:t>
      </w:r>
      <w:r>
        <w:rPr>
          <w:rFonts w:cs="Arial"/>
        </w:rPr>
        <w:t>Электронный ресурс</w:t>
      </w:r>
      <w:r w:rsidRPr="004C33EB">
        <w:rPr>
          <w:rFonts w:cs="Arial"/>
        </w:rPr>
        <w:t xml:space="preserve">]. </w:t>
      </w:r>
      <w:bookmarkEnd w:id="14"/>
      <w:r w:rsidRPr="0004751B">
        <w:t>https://education.yandex.ru/handbook/ml/article/modeli-vida-arima</w:t>
      </w:r>
      <w:bookmarkEnd w:id="15"/>
    </w:p>
    <w:p w14:paraId="1002DBE2" w14:textId="77777777" w:rsidR="003D39DD" w:rsidRPr="003D39DD" w:rsidRDefault="003D39DD" w:rsidP="006309E5">
      <w:pPr>
        <w:ind w:firstLine="709"/>
      </w:pPr>
    </w:p>
    <w:p w14:paraId="60151311" w14:textId="362F205C" w:rsidR="00E11058" w:rsidRPr="005C77C7" w:rsidRDefault="003D39DD" w:rsidP="006309E5">
      <w:pPr>
        <w:pStyle w:val="2"/>
        <w:rPr>
          <w:sz w:val="32"/>
          <w:szCs w:val="28"/>
        </w:rPr>
      </w:pPr>
      <w:bookmarkStart w:id="16" w:name="_Toc168141896"/>
      <w:r w:rsidRPr="005C77C7">
        <w:rPr>
          <w:sz w:val="32"/>
          <w:szCs w:val="28"/>
        </w:rPr>
        <w:t>Практическая часть</w:t>
      </w:r>
      <w:bookmarkEnd w:id="16"/>
    </w:p>
    <w:p w14:paraId="3C9F5FFB" w14:textId="0B974493" w:rsidR="004F541F" w:rsidRPr="00072917" w:rsidRDefault="00CF55DD" w:rsidP="00505B21">
      <w:pPr>
        <w:pStyle w:val="a3"/>
        <w:numPr>
          <w:ilvl w:val="0"/>
          <w:numId w:val="50"/>
        </w:numPr>
        <w:ind w:left="1276" w:hanging="567"/>
      </w:pPr>
      <w:bookmarkStart w:id="17" w:name="_Ref168052276"/>
      <w:r>
        <w:t>Эйлин Нильсен. Практический анализ временных рядов. Прогнозирование со статической и машинное обучение</w:t>
      </w:r>
      <w:bookmarkEnd w:id="17"/>
    </w:p>
    <w:p w14:paraId="77BC180C" w14:textId="1A281BC5" w:rsidR="006D1847" w:rsidRDefault="006D1847">
      <w:pPr>
        <w:spacing w:after="160" w:line="259" w:lineRule="auto"/>
        <w:ind w:firstLine="0"/>
        <w:jc w:val="left"/>
      </w:pPr>
      <w:r>
        <w:br w:type="page"/>
      </w:r>
    </w:p>
    <w:p w14:paraId="42AEA06C" w14:textId="77777777" w:rsidR="006D1847" w:rsidRDefault="006D1847" w:rsidP="00F13B5B">
      <w:pPr>
        <w:pStyle w:val="1"/>
        <w:spacing w:after="567"/>
        <w:ind w:left="709"/>
        <w:jc w:val="left"/>
        <w:rPr>
          <w:sz w:val="36"/>
          <w:szCs w:val="36"/>
        </w:rPr>
      </w:pPr>
      <w:bookmarkStart w:id="18" w:name="_Toc168141897"/>
      <w:r>
        <w:rPr>
          <w:sz w:val="36"/>
          <w:szCs w:val="36"/>
        </w:rPr>
        <w:lastRenderedPageBreak/>
        <w:t>ПРИЛОЖЕНИЯ</w:t>
      </w:r>
      <w:bookmarkEnd w:id="18"/>
    </w:p>
    <w:p w14:paraId="49F290D0" w14:textId="77777777" w:rsidR="00F13B5B" w:rsidRPr="00072917" w:rsidRDefault="00F13B5B" w:rsidP="00F13B5B">
      <w:pPr>
        <w:pStyle w:val="ad"/>
        <w:spacing w:before="316"/>
        <w:ind w:left="709" w:right="347"/>
      </w:pPr>
      <w:r>
        <w:t>Приложение</w:t>
      </w:r>
      <w:r>
        <w:rPr>
          <w:spacing w:val="-14"/>
        </w:rPr>
        <w:t xml:space="preserve"> </w:t>
      </w:r>
      <w:r>
        <w:t>А</w:t>
      </w:r>
      <w:r>
        <w:rPr>
          <w:spacing w:val="-14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Листинги</w:t>
      </w:r>
      <w:r>
        <w:rPr>
          <w:spacing w:val="-3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программы.</w:t>
      </w:r>
    </w:p>
    <w:p w14:paraId="771CF743" w14:textId="2D46CF49" w:rsidR="00F13B5B" w:rsidRPr="00072917" w:rsidRDefault="00F13B5B">
      <w:pPr>
        <w:spacing w:after="160" w:line="259" w:lineRule="auto"/>
        <w:ind w:firstLine="0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072917">
        <w:br w:type="page"/>
      </w:r>
    </w:p>
    <w:p w14:paraId="2E4BE199" w14:textId="77777777" w:rsidR="00F13B5B" w:rsidRDefault="00F13B5B" w:rsidP="00F13B5B">
      <w:pPr>
        <w:spacing w:before="75"/>
        <w:ind w:right="347"/>
        <w:jc w:val="center"/>
        <w:rPr>
          <w:b/>
          <w:sz w:val="32"/>
        </w:rPr>
      </w:pPr>
      <w:r>
        <w:rPr>
          <w:b/>
          <w:sz w:val="32"/>
        </w:rPr>
        <w:lastRenderedPageBreak/>
        <w:t>Приложение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А</w:t>
      </w:r>
    </w:p>
    <w:p w14:paraId="301A7716" w14:textId="77777777" w:rsidR="00F13B5B" w:rsidRDefault="00F13B5B" w:rsidP="00F13B5B">
      <w:pPr>
        <w:pStyle w:val="ad"/>
        <w:spacing w:before="6"/>
        <w:ind w:right="347"/>
        <w:rPr>
          <w:b/>
          <w:sz w:val="38"/>
        </w:rPr>
      </w:pPr>
    </w:p>
    <w:p w14:paraId="02574BEE" w14:textId="77777777" w:rsidR="00F13B5B" w:rsidRPr="00A33B79" w:rsidRDefault="00F13B5B" w:rsidP="00F13B5B">
      <w:pPr>
        <w:pStyle w:val="af"/>
        <w:spacing w:line="240" w:lineRule="auto"/>
        <w:ind w:firstLine="0"/>
        <w:rPr>
          <w:i/>
          <w:iCs/>
          <w:sz w:val="24"/>
          <w:szCs w:val="24"/>
        </w:rPr>
      </w:pPr>
      <w:r w:rsidRPr="00A33B79">
        <w:rPr>
          <w:i/>
          <w:iCs/>
          <w:sz w:val="24"/>
          <w:szCs w:val="24"/>
        </w:rPr>
        <w:t>Листинг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3B5B" w:rsidRPr="00F42045" w14:paraId="3599060E" w14:textId="77777777" w:rsidTr="00BB390D">
        <w:tc>
          <w:tcPr>
            <w:tcW w:w="9854" w:type="dxa"/>
          </w:tcPr>
          <w:p w14:paraId="368DAFA6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</w:rPr>
              <w:t># Установка и загрузка необходимых библиотек</w:t>
            </w:r>
          </w:p>
          <w:p w14:paraId="74983623" w14:textId="77777777" w:rsidR="00F13B5B" w:rsidRPr="00D51CD8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install</w:t>
            </w:r>
            <w:r w:rsidRPr="00D51CD8">
              <w:rPr>
                <w:rFonts w:ascii="Courier New" w:hAnsi="Courier New" w:cs="Courier New"/>
                <w:sz w:val="20"/>
              </w:rPr>
              <w:t>.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packages</w:t>
            </w:r>
            <w:proofErr w:type="gramEnd"/>
            <w:r w:rsidRPr="00D51CD8">
              <w:rPr>
                <w:rFonts w:ascii="Courier New" w:hAnsi="Courier New" w:cs="Courier New"/>
                <w:sz w:val="20"/>
              </w:rPr>
              <w:t>("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forecast</w:t>
            </w:r>
            <w:r w:rsidRPr="00D51CD8">
              <w:rPr>
                <w:rFonts w:ascii="Courier New" w:hAnsi="Courier New" w:cs="Courier New"/>
                <w:sz w:val="20"/>
              </w:rPr>
              <w:t>")</w:t>
            </w:r>
          </w:p>
          <w:p w14:paraId="0E61DDD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dplyr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")</w:t>
            </w:r>
          </w:p>
          <w:p w14:paraId="5B87739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("ggplot2")</w:t>
            </w:r>
          </w:p>
          <w:p w14:paraId="766956F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seasonalview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")</w:t>
            </w:r>
          </w:p>
          <w:p w14:paraId="42395084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tidyverse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")</w:t>
            </w:r>
          </w:p>
          <w:p w14:paraId="2BD2A043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gridExtra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")</w:t>
            </w:r>
          </w:p>
          <w:p w14:paraId="4A5AE8AE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("outliers")</w:t>
            </w:r>
          </w:p>
          <w:p w14:paraId="1C9D39D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readr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")</w:t>
            </w:r>
          </w:p>
          <w:p w14:paraId="44BB461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F7C79D4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library(outliers)</w:t>
            </w:r>
          </w:p>
          <w:p w14:paraId="455AB0E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library(stats)</w:t>
            </w:r>
          </w:p>
          <w:p w14:paraId="4342580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quantmod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6338D066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library(forecast)</w:t>
            </w:r>
          </w:p>
          <w:p w14:paraId="159FC58E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library(ggplot2)</w:t>
            </w:r>
          </w:p>
          <w:p w14:paraId="2D6A8CAA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dplyr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6BA31273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readr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6A07A48F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seasonalview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4240F99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tidyverse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51B4B29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gridExtra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1C33E0F6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D4A0740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Загрузка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данных</w:t>
            </w:r>
            <w:proofErr w:type="spellEnd"/>
          </w:p>
          <w:p w14:paraId="6C04D97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data1 &lt;- read.csv('D:\\practice1\\archive\\Combined_Flights_2018.csv')</w:t>
            </w:r>
          </w:p>
          <w:p w14:paraId="1117CBC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data2 &lt;- read.csv('D:\\practice1\\archive\\Combined_Flights_2019.csv')</w:t>
            </w:r>
          </w:p>
          <w:p w14:paraId="58F15C7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data3 &lt;- read.csv('D:\\practice1\\archive\\Combined_Flights_2020.csv')</w:t>
            </w:r>
          </w:p>
          <w:p w14:paraId="3E74625F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1EEB20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Выбрали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столбцы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и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DepDelayMinutes</w:t>
            </w:r>
            <w:proofErr w:type="spellEnd"/>
          </w:p>
          <w:p w14:paraId="0D2F7B8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data11 &lt;- 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data1,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71A28F2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data22 &lt;- 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data2,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0459E1D3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data33 &lt;- 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data3,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0739007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0D2D00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Объединили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таблицы</w:t>
            </w:r>
            <w:proofErr w:type="spellEnd"/>
          </w:p>
          <w:p w14:paraId="2282B83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data111 &lt;-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full_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join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data11, data22, by = "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")</w:t>
            </w:r>
          </w:p>
          <w:p w14:paraId="0BE1E78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data222 &lt;-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full_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join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data111, data33, by = "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")</w:t>
            </w:r>
          </w:p>
          <w:p w14:paraId="747B0B50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data222 &lt;- data222[1:2]</w:t>
            </w:r>
          </w:p>
          <w:p w14:paraId="2F6DF8E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data2222 &lt;-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na.omit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(data222)</w:t>
            </w:r>
          </w:p>
          <w:p w14:paraId="28F2345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FB9CA77" w14:textId="1972B5AD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flight_delays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&lt;- data2222 %&gt;%</w:t>
            </w:r>
          </w:p>
        </w:tc>
      </w:tr>
    </w:tbl>
    <w:p w14:paraId="560E9219" w14:textId="77777777" w:rsidR="00F13B5B" w:rsidRDefault="00F13B5B" w:rsidP="00F13B5B">
      <w:pPr>
        <w:pStyle w:val="af"/>
        <w:spacing w:line="240" w:lineRule="auto"/>
        <w:ind w:firstLine="0"/>
      </w:pPr>
      <w:r w:rsidRPr="00755393">
        <w:rPr>
          <w:i/>
          <w:iCs/>
          <w:sz w:val="24"/>
          <w:szCs w:val="24"/>
        </w:rPr>
        <w:lastRenderedPageBreak/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3B5B" w:rsidRPr="00382B8B" w14:paraId="3A891132" w14:textId="77777777" w:rsidTr="00F13B5B">
        <w:tc>
          <w:tcPr>
            <w:tcW w:w="9628" w:type="dxa"/>
          </w:tcPr>
          <w:p w14:paraId="0C22EF3F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D51CD8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group_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by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 %&gt;%</w:t>
            </w:r>
          </w:p>
          <w:p w14:paraId="3340F80A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summarise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total_delay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DepDelayMinutes.x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5E785B4B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A5326E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flight_delays1 &lt;-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na.omit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flight_delays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73088A3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9AC3EF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Нашли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мин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макс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и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икслючили</w:t>
            </w:r>
            <w:proofErr w:type="spellEnd"/>
          </w:p>
          <w:p w14:paraId="4FF79C4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min_value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&lt;- min(flight_delays1$total_delay)</w:t>
            </w:r>
          </w:p>
          <w:p w14:paraId="693281B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max_value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&lt;- max(flight_delays1$total_delay)</w:t>
            </w:r>
          </w:p>
          <w:p w14:paraId="51A73F5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835E21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flight_delays12345 &lt;- 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subset(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flight_delays1,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total_delay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&gt;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min_value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&amp;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total_delay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&lt;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max_value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662F855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print(flight_delays12345)</w:t>
            </w:r>
          </w:p>
          <w:p w14:paraId="481C280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B38C6A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Временной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ряд</w:t>
            </w:r>
            <w:proofErr w:type="spellEnd"/>
          </w:p>
          <w:p w14:paraId="14730260" w14:textId="3CF1A64D" w:rsid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ts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flight_delays12345$total_delay, start = c(2018, 1), end = c(2020, 12), frequency = 12)</w:t>
            </w:r>
          </w:p>
          <w:p w14:paraId="2C1794D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B2EE38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acf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, main=""))</w:t>
            </w:r>
          </w:p>
          <w:p w14:paraId="70DBBD4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8F8798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plot(</w:t>
            </w:r>
            <w:proofErr w:type="spellStart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stl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s.window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="periodic")$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time.series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, main="")</w:t>
            </w:r>
          </w:p>
          <w:p w14:paraId="2F5BD15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07ADC8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346A4244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(diff(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))</w:t>
            </w:r>
          </w:p>
          <w:p w14:paraId="6B7CF8DA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mean(diff(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))</w:t>
            </w:r>
          </w:p>
          <w:p w14:paraId="3463AE5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diff(diff(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, 12)))</w:t>
            </w:r>
          </w:p>
          <w:p w14:paraId="6F24363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(diff(diff(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)))</w:t>
            </w:r>
          </w:p>
          <w:p w14:paraId="5B40CA6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mean(diff(diff(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)))</w:t>
            </w:r>
          </w:p>
          <w:p w14:paraId="5FA2878B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plot(decompose(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))</w:t>
            </w:r>
          </w:p>
          <w:p w14:paraId="7936D86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flightDecomposed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&lt;- decompose(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4819D43E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plot</w:t>
            </w:r>
            <w:r w:rsidRPr="00F13B5B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flightDecomposed</w:t>
            </w:r>
            <w:proofErr w:type="spellEnd"/>
            <w:r w:rsidRPr="00F13B5B">
              <w:rPr>
                <w:rFonts w:ascii="Courier New" w:hAnsi="Courier New" w:cs="Courier New"/>
                <w:sz w:val="20"/>
              </w:rPr>
              <w:t>$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x</w:t>
            </w:r>
            <w:r w:rsidRPr="00F13B5B">
              <w:rPr>
                <w:rFonts w:ascii="Courier New" w:hAnsi="Courier New" w:cs="Courier New"/>
                <w:sz w:val="20"/>
              </w:rPr>
              <w:t>,</w:t>
            </w:r>
          </w:p>
          <w:p w14:paraId="21F0381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</w:rPr>
              <w:t xml:space="preserve">    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main</w:t>
            </w:r>
            <w:r w:rsidRPr="00F13B5B">
              <w:rPr>
                <w:rFonts w:ascii="Courier New" w:hAnsi="Courier New" w:cs="Courier New"/>
                <w:sz w:val="20"/>
              </w:rPr>
              <w:t xml:space="preserve"> = "Обзор характеристик временного ряда",</w:t>
            </w:r>
          </w:p>
          <w:p w14:paraId="17A4EE4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</w:rPr>
              <w:t xml:space="preserve">    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xlab</w:t>
            </w:r>
            <w:proofErr w:type="spellEnd"/>
            <w:r w:rsidRPr="00F13B5B">
              <w:rPr>
                <w:rFonts w:ascii="Courier New" w:hAnsi="Courier New" w:cs="Courier New"/>
                <w:sz w:val="20"/>
              </w:rPr>
              <w:t xml:space="preserve"> = "Время наблюдения",</w:t>
            </w:r>
          </w:p>
          <w:p w14:paraId="2D56C3EF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</w:rPr>
              <w:t xml:space="preserve">    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ylab</w:t>
            </w:r>
            <w:proofErr w:type="spellEnd"/>
            <w:r w:rsidRPr="00F13B5B">
              <w:rPr>
                <w:rFonts w:ascii="Courier New" w:hAnsi="Courier New" w:cs="Courier New"/>
                <w:sz w:val="20"/>
              </w:rPr>
              <w:t xml:space="preserve"> = "Значения")</w:t>
            </w:r>
          </w:p>
          <w:p w14:paraId="74A777FF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lines(</w:t>
            </w:r>
            <w:proofErr w:type="spellStart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flightDecomposed$trend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, col = "red")</w:t>
            </w:r>
          </w:p>
          <w:p w14:paraId="57B3591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66E818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PP.test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286C09A3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3BA73C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# ARIMA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модель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прогноза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---------------------------------------------------</w:t>
            </w:r>
          </w:p>
          <w:p w14:paraId="32F870A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fit &lt;-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auto.arima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0006D54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summary(fit)</w:t>
            </w:r>
          </w:p>
          <w:p w14:paraId="1EC65A76" w14:textId="1FB5CE2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arimaorder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(fit)</w:t>
            </w:r>
          </w:p>
        </w:tc>
      </w:tr>
    </w:tbl>
    <w:p w14:paraId="502E12B9" w14:textId="77777777" w:rsidR="00F13B5B" w:rsidRDefault="00F13B5B" w:rsidP="00F13B5B">
      <w:pPr>
        <w:pStyle w:val="af"/>
        <w:spacing w:line="240" w:lineRule="auto"/>
        <w:ind w:firstLine="0"/>
      </w:pPr>
      <w:r w:rsidRPr="00755393">
        <w:rPr>
          <w:i/>
          <w:iCs/>
          <w:sz w:val="24"/>
          <w:szCs w:val="24"/>
        </w:rPr>
        <w:lastRenderedPageBreak/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3B5B" w:rsidRPr="00D51CD8" w14:paraId="1CC0CB30" w14:textId="77777777" w:rsidTr="00F13B5B">
        <w:tc>
          <w:tcPr>
            <w:tcW w:w="9628" w:type="dxa"/>
          </w:tcPr>
          <w:p w14:paraId="6BF3FB1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arima1.model &lt;-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auto.arima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09F456C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arima2.model &lt;-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, order = c(2,3,1))</w:t>
            </w:r>
          </w:p>
          <w:p w14:paraId="7DB1FDC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arima3.model &lt;-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, order = c(3,0,1))</w:t>
            </w:r>
          </w:p>
          <w:p w14:paraId="30610A24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arima4.model &lt;-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, order = c(1,4,3))</w:t>
            </w:r>
          </w:p>
          <w:p w14:paraId="15CEDAE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arima5.model &lt;-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, order =  c(1,2,1))</w:t>
            </w:r>
          </w:p>
          <w:p w14:paraId="3BB17364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3552E09" w14:textId="1CB2840A" w:rsid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AIC(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arima1.model,arima2.model, arima3.model, arima4.model, arima5.model)</w:t>
            </w:r>
          </w:p>
          <w:p w14:paraId="5B54E43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5D3DA0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summary(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arima5.model)</w:t>
            </w:r>
          </w:p>
          <w:p w14:paraId="0B60E2D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arimaorder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arima5.model)</w:t>
            </w:r>
          </w:p>
          <w:p w14:paraId="1EEB1BD6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C97B064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future1 &lt;- 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forecast(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arima5.model, h = 12)</w:t>
            </w:r>
          </w:p>
          <w:p w14:paraId="2256C964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print(future1)</w:t>
            </w:r>
          </w:p>
          <w:p w14:paraId="132CACF0" w14:textId="62C4D8E4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autoplot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(future1)</w:t>
            </w:r>
          </w:p>
          <w:p w14:paraId="33F32B2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2CB91A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# ARIMA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тренда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--------------------------------------------------------</w:t>
            </w:r>
          </w:p>
          <w:p w14:paraId="26A03BCB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arima6.model &lt;-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auto.arima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flightDecomposed$trend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0657BFA1" w14:textId="34C18FC6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future5 &lt;- 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forecast(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arima5.model, h = 12)</w:t>
            </w:r>
          </w:p>
          <w:p w14:paraId="6F5F46D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52DD7F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plot(future5)</w:t>
            </w:r>
          </w:p>
          <w:p w14:paraId="3AC3C0C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print(future5)</w:t>
            </w:r>
          </w:p>
          <w:p w14:paraId="02C7712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str(future5)</w:t>
            </w:r>
          </w:p>
          <w:p w14:paraId="384CBD5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summary(future5)</w:t>
            </w:r>
          </w:p>
          <w:p w14:paraId="7309443E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58BFCDA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round(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predict(arima5.model,</w:t>
            </w:r>
          </w:p>
          <w:p w14:paraId="26701AA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   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=12,</w:t>
            </w:r>
          </w:p>
          <w:p w14:paraId="35BA4763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   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se) + </w:t>
            </w:r>
          </w:p>
          <w:p w14:paraId="465183F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predict(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arima5.model,</w:t>
            </w:r>
          </w:p>
          <w:p w14:paraId="403FB2BB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=12,</w:t>
            </w:r>
          </w:p>
          <w:p w14:paraId="66B88546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pred</w:t>
            </w:r>
          </w:p>
          <w:p w14:paraId="4FDDCA5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AA915E6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round(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-predict(arima5.model,</w:t>
            </w:r>
          </w:p>
          <w:p w14:paraId="13B9D04E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    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=12,</w:t>
            </w:r>
          </w:p>
          <w:p w14:paraId="5A78F93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    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se) + </w:t>
            </w:r>
          </w:p>
          <w:p w14:paraId="6DFD3AE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predict(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arima5.model,</w:t>
            </w:r>
          </w:p>
          <w:p w14:paraId="26CA535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=12,</w:t>
            </w:r>
          </w:p>
          <w:p w14:paraId="3AEB0D56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pred</w:t>
            </w:r>
          </w:p>
          <w:p w14:paraId="129AD59B" w14:textId="77777777" w:rsidR="00F13B5B" w:rsidRDefault="00F13B5B" w:rsidP="00BB390D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9015AD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#Оценка-------------</w:t>
            </w:r>
          </w:p>
          <w:p w14:paraId="240711DF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data4 &lt;- read.csv('D:\\practice1\\archive\\Combined_Flights_2021.csv')</w:t>
            </w:r>
          </w:p>
          <w:p w14:paraId="4480D03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14:paraId="1BD7359E" w14:textId="77777777" w:rsidR="00F13B5B" w:rsidRDefault="00F13B5B" w:rsidP="00F13B5B">
      <w:pPr>
        <w:pStyle w:val="af"/>
        <w:spacing w:line="240" w:lineRule="auto"/>
        <w:ind w:firstLine="0"/>
      </w:pPr>
      <w:r w:rsidRPr="00755393">
        <w:rPr>
          <w:i/>
          <w:iCs/>
          <w:sz w:val="24"/>
          <w:szCs w:val="24"/>
        </w:rPr>
        <w:lastRenderedPageBreak/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3B5B" w:rsidRPr="00F13B5B" w14:paraId="14DAD5E5" w14:textId="77777777" w:rsidTr="00F13B5B">
        <w:tc>
          <w:tcPr>
            <w:tcW w:w="9628" w:type="dxa"/>
          </w:tcPr>
          <w:p w14:paraId="0E22A684" w14:textId="50D77CE6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f44 &lt;- 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data4,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625AC52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f444 &lt;-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na.omit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(f44)</w:t>
            </w:r>
          </w:p>
          <w:p w14:paraId="4F4A7A0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f444</w:t>
            </w:r>
          </w:p>
          <w:p w14:paraId="7737567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0FD3F3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min_value1 &lt;- min(f444$DepDelayMinutes)</w:t>
            </w:r>
          </w:p>
          <w:p w14:paraId="2E6E0F8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max_value1 &lt;- max(f444$DepDelayMinutes)</w:t>
            </w:r>
          </w:p>
          <w:p w14:paraId="4F57320B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f33312345 &lt;- 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subset(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f444,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&gt; min_value1 &amp;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&lt; max_value1)</w:t>
            </w:r>
          </w:p>
          <w:p w14:paraId="5F27B513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print(f33312345)</w:t>
            </w:r>
          </w:p>
          <w:p w14:paraId="115A750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647EF7F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f33312345 &lt;- f33312345 %&gt;%</w:t>
            </w:r>
          </w:p>
          <w:p w14:paraId="20BBBB3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group_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by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 %&gt;%</w:t>
            </w:r>
          </w:p>
          <w:p w14:paraId="5D0941C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summarise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= mean(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))</w:t>
            </w:r>
          </w:p>
          <w:p w14:paraId="472C8C16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307155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forecast_df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data.frame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(forecast=future1$mean)</w:t>
            </w:r>
          </w:p>
          <w:p w14:paraId="11C9786E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91DC9AE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f33312345$FlightDate &lt;-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as.Date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(f33312345$FlightDate)</w:t>
            </w:r>
          </w:p>
          <w:p w14:paraId="06CF217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3443C8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flight_date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as.Date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(c("2021-01-01", "2021-02-01", "2021-03-01", </w:t>
            </w:r>
          </w:p>
          <w:p w14:paraId="7BD306DE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"2021-04-01", "2021-05-01", "2021-06-01", </w:t>
            </w:r>
          </w:p>
          <w:p w14:paraId="69BB6E34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"2021-07-01", "2021-08-01", "2021-09-01", </w:t>
            </w:r>
          </w:p>
          <w:p w14:paraId="567FAEF6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"2021-10-01", "2021-11-01", "2021-12-01"))</w:t>
            </w:r>
          </w:p>
          <w:p w14:paraId="7B67E6AF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C09C72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fdata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data.frame</w:t>
            </w:r>
            <w:proofErr w:type="spellEnd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flight_date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forecast_df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7E2AF01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048E3D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75A82E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Создание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первого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графика</w:t>
            </w:r>
            <w:proofErr w:type="spellEnd"/>
          </w:p>
          <w:p w14:paraId="065CCE2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plot(</w:t>
            </w:r>
            <w:proofErr w:type="spellStart"/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fdata$flight_date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fdata$forecast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, type = "l", col = "blue",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xlab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= "Date",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ylab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= "Forecast")</w:t>
            </w:r>
          </w:p>
          <w:p w14:paraId="315DA023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FD51CC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</w:rPr>
              <w:t># Установка параметров для второго графика</w:t>
            </w:r>
          </w:p>
          <w:p w14:paraId="5DBD013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par</w:t>
            </w:r>
            <w:r w:rsidRPr="00F13B5B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new</w:t>
            </w:r>
            <w:r w:rsidRPr="00F13B5B">
              <w:rPr>
                <w:rFonts w:ascii="Courier New" w:hAnsi="Courier New" w:cs="Courier New"/>
                <w:sz w:val="20"/>
              </w:rPr>
              <w:t xml:space="preserve"> =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TRUE</w:t>
            </w:r>
            <w:r w:rsidRPr="00F13B5B">
              <w:rPr>
                <w:rFonts w:ascii="Courier New" w:hAnsi="Courier New" w:cs="Courier New"/>
                <w:sz w:val="20"/>
              </w:rPr>
              <w:t>)</w:t>
            </w:r>
          </w:p>
          <w:p w14:paraId="36E5550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</w:p>
          <w:p w14:paraId="16FAEB0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</w:rPr>
              <w:t># Создание второго графика</w:t>
            </w:r>
          </w:p>
          <w:p w14:paraId="6C080280" w14:textId="77777777" w:rsidR="00F13B5B" w:rsidRPr="00D51CD8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plot</w:t>
            </w:r>
            <w:r w:rsidRPr="00D51CD8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f</w:t>
            </w:r>
            <w:r w:rsidRPr="00D51CD8">
              <w:rPr>
                <w:rFonts w:ascii="Courier New" w:hAnsi="Courier New" w:cs="Courier New"/>
                <w:sz w:val="20"/>
              </w:rPr>
              <w:t>33312345$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FlightDate</w:t>
            </w:r>
            <w:proofErr w:type="spellEnd"/>
            <w:r w:rsidRPr="00D51CD8">
              <w:rPr>
                <w:rFonts w:ascii="Courier New" w:hAnsi="Courier New" w:cs="Courier New"/>
                <w:sz w:val="20"/>
              </w:rPr>
              <w:t xml:space="preserve">,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f</w:t>
            </w:r>
            <w:r w:rsidRPr="00D51CD8">
              <w:rPr>
                <w:rFonts w:ascii="Courier New" w:hAnsi="Courier New" w:cs="Courier New"/>
                <w:sz w:val="20"/>
              </w:rPr>
              <w:t>33312345$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DepDelayMinutes</w:t>
            </w:r>
            <w:proofErr w:type="spellEnd"/>
            <w:r w:rsidRPr="00D51CD8">
              <w:rPr>
                <w:rFonts w:ascii="Courier New" w:hAnsi="Courier New" w:cs="Courier New"/>
                <w:sz w:val="20"/>
              </w:rPr>
              <w:t xml:space="preserve">,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type</w:t>
            </w:r>
            <w:r w:rsidRPr="00D51CD8">
              <w:rPr>
                <w:rFonts w:ascii="Courier New" w:hAnsi="Courier New" w:cs="Courier New"/>
                <w:sz w:val="20"/>
              </w:rPr>
              <w:t xml:space="preserve"> = "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l</w:t>
            </w:r>
            <w:r w:rsidRPr="00D51CD8">
              <w:rPr>
                <w:rFonts w:ascii="Courier New" w:hAnsi="Courier New" w:cs="Courier New"/>
                <w:sz w:val="20"/>
              </w:rPr>
              <w:t xml:space="preserve">",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col</w:t>
            </w:r>
            <w:r w:rsidRPr="00D51CD8">
              <w:rPr>
                <w:rFonts w:ascii="Courier New" w:hAnsi="Courier New" w:cs="Courier New"/>
                <w:sz w:val="20"/>
              </w:rPr>
              <w:t xml:space="preserve"> = "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red</w:t>
            </w:r>
            <w:r w:rsidRPr="00D51CD8">
              <w:rPr>
                <w:rFonts w:ascii="Courier New" w:hAnsi="Courier New" w:cs="Courier New"/>
                <w:sz w:val="20"/>
              </w:rPr>
              <w:t xml:space="preserve">",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xlab</w:t>
            </w:r>
            <w:proofErr w:type="spellEnd"/>
            <w:r w:rsidRPr="00D51CD8">
              <w:rPr>
                <w:rFonts w:ascii="Courier New" w:hAnsi="Courier New" w:cs="Courier New"/>
                <w:sz w:val="20"/>
              </w:rPr>
              <w:t xml:space="preserve"> = "",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ylab</w:t>
            </w:r>
            <w:proofErr w:type="spellEnd"/>
            <w:r w:rsidRPr="00D51CD8">
              <w:rPr>
                <w:rFonts w:ascii="Courier New" w:hAnsi="Courier New" w:cs="Courier New"/>
                <w:sz w:val="20"/>
              </w:rPr>
              <w:t xml:space="preserve"> = "",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axes</w:t>
            </w:r>
            <w:r w:rsidRPr="00D51CD8">
              <w:rPr>
                <w:rFonts w:ascii="Courier New" w:hAnsi="Courier New" w:cs="Courier New"/>
                <w:sz w:val="20"/>
              </w:rPr>
              <w:t xml:space="preserve"> =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FALSE</w:t>
            </w:r>
            <w:r w:rsidRPr="00D51CD8">
              <w:rPr>
                <w:rFonts w:ascii="Courier New" w:hAnsi="Courier New" w:cs="Courier New"/>
                <w:sz w:val="20"/>
              </w:rPr>
              <w:t>)</w:t>
            </w:r>
          </w:p>
          <w:p w14:paraId="735996A0" w14:textId="77777777" w:rsidR="00F13B5B" w:rsidRPr="00D51CD8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</w:p>
          <w:p w14:paraId="4EF4664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</w:rPr>
              <w:t># Добавление осей координат для второго графика</w:t>
            </w:r>
          </w:p>
          <w:p w14:paraId="11043F8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axis(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side = 4, col = "red")</w:t>
            </w:r>
          </w:p>
          <w:p w14:paraId="6B051AEB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40D1491" w14:textId="03E9F836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Добавление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легенды</w:t>
            </w:r>
            <w:proofErr w:type="spellEnd"/>
          </w:p>
        </w:tc>
      </w:tr>
    </w:tbl>
    <w:p w14:paraId="78ECC990" w14:textId="77777777" w:rsidR="00F13B5B" w:rsidRDefault="00F13B5B" w:rsidP="00F13B5B">
      <w:pPr>
        <w:pStyle w:val="af"/>
        <w:spacing w:line="240" w:lineRule="auto"/>
        <w:ind w:firstLine="0"/>
      </w:pPr>
      <w:r w:rsidRPr="00755393">
        <w:rPr>
          <w:i/>
          <w:iCs/>
          <w:sz w:val="24"/>
          <w:szCs w:val="24"/>
        </w:rPr>
        <w:lastRenderedPageBreak/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3B5B" w:rsidRPr="00D51CD8" w14:paraId="5C309B5F" w14:textId="77777777" w:rsidTr="00BB390D">
        <w:tc>
          <w:tcPr>
            <w:tcW w:w="9628" w:type="dxa"/>
          </w:tcPr>
          <w:p w14:paraId="0E0DC79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legend(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"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topleft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", legend = c("Forecast", "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"), col = c("blue", "red"),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lty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= 1)</w:t>
            </w:r>
          </w:p>
          <w:p w14:paraId="41AEA93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49EC07A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94B012E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</w:t>
            </w:r>
            <w:r w:rsidRPr="00F13B5B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ggplot</w:t>
            </w:r>
            <w:proofErr w:type="spellEnd"/>
            <w:r w:rsidRPr="00F13B5B">
              <w:rPr>
                <w:rFonts w:ascii="Courier New" w:hAnsi="Courier New" w:cs="Courier New"/>
                <w:sz w:val="20"/>
              </w:rPr>
              <w:t>2)</w:t>
            </w:r>
          </w:p>
          <w:p w14:paraId="0D791B0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</w:p>
          <w:p w14:paraId="7A0EA2C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</w:rPr>
              <w:t xml:space="preserve"># Создание графиков с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ggplot</w:t>
            </w:r>
            <w:proofErr w:type="spellEnd"/>
            <w:r w:rsidRPr="00F13B5B">
              <w:rPr>
                <w:rFonts w:ascii="Courier New" w:hAnsi="Courier New" w:cs="Courier New"/>
                <w:sz w:val="20"/>
              </w:rPr>
              <w:t>2</w:t>
            </w:r>
          </w:p>
          <w:p w14:paraId="1E88625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ggplot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) +</w:t>
            </w:r>
          </w:p>
          <w:p w14:paraId="7131BC1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geom_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line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data =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fdata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aes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(x =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flight_date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, y = forecast), color = "blue") +</w:t>
            </w:r>
          </w:p>
          <w:p w14:paraId="1C0963F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geom_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line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data = f33312345,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aes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(x =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, y =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), color = "red") +</w:t>
            </w:r>
          </w:p>
          <w:p w14:paraId="2F4D022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labs(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x = "Date", y = "Value") +</w:t>
            </w:r>
          </w:p>
          <w:p w14:paraId="3857681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hAnsi="Courier New" w:cs="Courier New"/>
                <w:sz w:val="20"/>
                <w:lang w:val="en-US"/>
              </w:rPr>
              <w:t>scale_color_</w:t>
            </w:r>
            <w:proofErr w:type="gramStart"/>
            <w:r w:rsidRPr="00F13B5B">
              <w:rPr>
                <w:rFonts w:ascii="Courier New" w:hAnsi="Courier New" w:cs="Courier New"/>
                <w:sz w:val="20"/>
                <w:lang w:val="en-US"/>
              </w:rPr>
              <w:t>manual</w:t>
            </w:r>
            <w:proofErr w:type="spellEnd"/>
            <w:r w:rsidRPr="00F13B5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hAnsi="Courier New" w:cs="Courier New"/>
                <w:sz w:val="20"/>
                <w:lang w:val="en-US"/>
              </w:rPr>
              <w:t>values = c("blue", "red"))</w:t>
            </w:r>
          </w:p>
          <w:p w14:paraId="38597D81" w14:textId="77777777" w:rsidR="00F13B5B" w:rsidRPr="00F13B5B" w:rsidRDefault="00F13B5B" w:rsidP="00BB390D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14:paraId="0FBE0D97" w14:textId="77777777" w:rsidR="004F541F" w:rsidRPr="00F13B5B" w:rsidRDefault="004F541F" w:rsidP="004F541F">
      <w:pPr>
        <w:rPr>
          <w:lang w:val="en-US"/>
        </w:rPr>
      </w:pPr>
    </w:p>
    <w:sectPr w:rsidR="004F541F" w:rsidRPr="00F13B5B" w:rsidSect="00992A68">
      <w:footerReference w:type="default" r:id="rId19"/>
      <w:pgSz w:w="11906" w:h="16838"/>
      <w:pgMar w:top="1134" w:right="567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F21F1" w14:textId="77777777" w:rsidR="00D66150" w:rsidRDefault="00D66150" w:rsidP="0041109B">
      <w:pPr>
        <w:spacing w:line="240" w:lineRule="auto"/>
      </w:pPr>
      <w:r>
        <w:separator/>
      </w:r>
    </w:p>
  </w:endnote>
  <w:endnote w:type="continuationSeparator" w:id="0">
    <w:p w14:paraId="6B580947" w14:textId="77777777" w:rsidR="00D66150" w:rsidRDefault="00D66150" w:rsidP="00411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348">
    <w:altName w:val="Times New Roman"/>
    <w:charset w:val="CC"/>
    <w:family w:val="auto"/>
    <w:pitch w:val="variable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5258749"/>
      <w:docPartObj>
        <w:docPartGallery w:val="Page Numbers (Bottom of Page)"/>
        <w:docPartUnique/>
      </w:docPartObj>
    </w:sdtPr>
    <w:sdtContent>
      <w:p w14:paraId="1E18022D" w14:textId="373D1A45" w:rsidR="00992A68" w:rsidRDefault="00992A68" w:rsidP="00992A68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39BAC" w14:textId="0F90551C" w:rsidR="00ED0735" w:rsidRPr="00992A68" w:rsidRDefault="00ED0735" w:rsidP="00992A68">
    <w:pPr>
      <w:pStyle w:val="aa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491D9" w14:textId="77777777" w:rsidR="00D66150" w:rsidRDefault="00D66150" w:rsidP="0041109B">
      <w:pPr>
        <w:spacing w:line="240" w:lineRule="auto"/>
      </w:pPr>
      <w:r>
        <w:separator/>
      </w:r>
    </w:p>
  </w:footnote>
  <w:footnote w:type="continuationSeparator" w:id="0">
    <w:p w14:paraId="60E63590" w14:textId="77777777" w:rsidR="00D66150" w:rsidRDefault="00D66150" w:rsidP="004110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52EF8"/>
    <w:multiLevelType w:val="hybridMultilevel"/>
    <w:tmpl w:val="F56841D4"/>
    <w:lvl w:ilvl="0" w:tplc="B61E501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8D90FB3"/>
    <w:multiLevelType w:val="hybridMultilevel"/>
    <w:tmpl w:val="0B2ACD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93107B"/>
    <w:multiLevelType w:val="hybridMultilevel"/>
    <w:tmpl w:val="B0926AB6"/>
    <w:lvl w:ilvl="0" w:tplc="1938E5F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7E7CE4"/>
    <w:multiLevelType w:val="hybridMultilevel"/>
    <w:tmpl w:val="F9167AB4"/>
    <w:lvl w:ilvl="0" w:tplc="7A5234B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8879FB"/>
    <w:multiLevelType w:val="hybridMultilevel"/>
    <w:tmpl w:val="DB3AC0F6"/>
    <w:lvl w:ilvl="0" w:tplc="676651B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04F6144"/>
    <w:multiLevelType w:val="hybridMultilevel"/>
    <w:tmpl w:val="67440C90"/>
    <w:lvl w:ilvl="0" w:tplc="472CB11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E11B71"/>
    <w:multiLevelType w:val="hybridMultilevel"/>
    <w:tmpl w:val="AC886DD4"/>
    <w:lvl w:ilvl="0" w:tplc="B14C279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E30E7"/>
    <w:multiLevelType w:val="hybridMultilevel"/>
    <w:tmpl w:val="AA88A1C0"/>
    <w:lvl w:ilvl="0" w:tplc="92266A5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3EB6089"/>
    <w:multiLevelType w:val="hybridMultilevel"/>
    <w:tmpl w:val="4A4C9C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5731E89"/>
    <w:multiLevelType w:val="hybridMultilevel"/>
    <w:tmpl w:val="DCA06B18"/>
    <w:lvl w:ilvl="0" w:tplc="4D28646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9684DC1"/>
    <w:multiLevelType w:val="hybridMultilevel"/>
    <w:tmpl w:val="239EA876"/>
    <w:lvl w:ilvl="0" w:tplc="AC0CEDBC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20E65"/>
    <w:multiLevelType w:val="hybridMultilevel"/>
    <w:tmpl w:val="B6324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63667"/>
    <w:multiLevelType w:val="hybridMultilevel"/>
    <w:tmpl w:val="85A0CFE2"/>
    <w:lvl w:ilvl="0" w:tplc="D98AFDC2">
      <w:start w:val="2"/>
      <w:numFmt w:val="decimal"/>
      <w:lvlText w:val="%1.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226A8"/>
    <w:multiLevelType w:val="hybridMultilevel"/>
    <w:tmpl w:val="470285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5903B22"/>
    <w:multiLevelType w:val="hybridMultilevel"/>
    <w:tmpl w:val="0A2A6138"/>
    <w:lvl w:ilvl="0" w:tplc="BA34FB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90264D6"/>
    <w:multiLevelType w:val="hybridMultilevel"/>
    <w:tmpl w:val="89005B96"/>
    <w:lvl w:ilvl="0" w:tplc="47AE3C34">
      <w:start w:val="1"/>
      <w:numFmt w:val="decimal"/>
      <w:lvlText w:val="%1.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 w15:restartNumberingAfterBreak="0">
    <w:nsid w:val="295613BA"/>
    <w:multiLevelType w:val="hybridMultilevel"/>
    <w:tmpl w:val="2C7040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AAD5B83"/>
    <w:multiLevelType w:val="hybridMultilevel"/>
    <w:tmpl w:val="A4421D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C712C1B"/>
    <w:multiLevelType w:val="multilevel"/>
    <w:tmpl w:val="28EC38A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</w:lvl>
    <w:lvl w:ilvl="1">
      <w:start w:val="1"/>
      <w:numFmt w:val="decimal"/>
      <w:lvlText w:val="%1.%2."/>
      <w:lvlJc w:val="left"/>
      <w:pPr>
        <w:ind w:left="1997" w:hanging="720"/>
      </w:pPr>
    </w:lvl>
    <w:lvl w:ilvl="2">
      <w:start w:val="1"/>
      <w:numFmt w:val="decimal"/>
      <w:lvlText w:val="%1.%2.%3."/>
      <w:lvlJc w:val="left"/>
      <w:pPr>
        <w:ind w:left="2563" w:hanging="720"/>
      </w:pPr>
    </w:lvl>
    <w:lvl w:ilvl="3">
      <w:start w:val="1"/>
      <w:numFmt w:val="decimal"/>
      <w:lvlText w:val="%1.%2.%3.%4."/>
      <w:lvlJc w:val="left"/>
      <w:pPr>
        <w:ind w:left="3490" w:hanging="1080"/>
      </w:pPr>
    </w:lvl>
    <w:lvl w:ilvl="4">
      <w:start w:val="1"/>
      <w:numFmt w:val="decimal"/>
      <w:lvlText w:val="%1.%2.%3.%4.%5."/>
      <w:lvlJc w:val="left"/>
      <w:pPr>
        <w:ind w:left="4057" w:hanging="1080"/>
      </w:pPr>
    </w:lvl>
    <w:lvl w:ilvl="5">
      <w:start w:val="1"/>
      <w:numFmt w:val="decimal"/>
      <w:lvlText w:val="%1.%2.%3.%4.%5.%6."/>
      <w:lvlJc w:val="left"/>
      <w:pPr>
        <w:ind w:left="4984" w:hanging="1440"/>
      </w:pPr>
    </w:lvl>
    <w:lvl w:ilvl="6">
      <w:start w:val="1"/>
      <w:numFmt w:val="decimal"/>
      <w:lvlText w:val="%1.%2.%3.%4.%5.%6.%7."/>
      <w:lvlJc w:val="left"/>
      <w:pPr>
        <w:ind w:left="5911" w:hanging="1800"/>
      </w:pPr>
    </w:lvl>
    <w:lvl w:ilvl="7">
      <w:start w:val="1"/>
      <w:numFmt w:val="decimal"/>
      <w:lvlText w:val="%1.%2.%3.%4.%5.%6.%7.%8."/>
      <w:lvlJc w:val="left"/>
      <w:pPr>
        <w:ind w:left="6478" w:hanging="1800"/>
      </w:pPr>
    </w:lvl>
    <w:lvl w:ilvl="8">
      <w:start w:val="1"/>
      <w:numFmt w:val="decimal"/>
      <w:lvlText w:val="%1.%2.%3.%4.%5.%6.%7.%8.%9."/>
      <w:lvlJc w:val="left"/>
      <w:pPr>
        <w:ind w:left="7405" w:hanging="2160"/>
      </w:pPr>
    </w:lvl>
  </w:abstractNum>
  <w:abstractNum w:abstractNumId="19" w15:restartNumberingAfterBreak="0">
    <w:nsid w:val="2EAD59CB"/>
    <w:multiLevelType w:val="hybridMultilevel"/>
    <w:tmpl w:val="1BACEA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ECF05D2"/>
    <w:multiLevelType w:val="hybridMultilevel"/>
    <w:tmpl w:val="6E1E0D6A"/>
    <w:lvl w:ilvl="0" w:tplc="6608B4D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0DB108D"/>
    <w:multiLevelType w:val="hybridMultilevel"/>
    <w:tmpl w:val="81D65E4C"/>
    <w:lvl w:ilvl="0" w:tplc="DE0C1EE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14021ED"/>
    <w:multiLevelType w:val="multilevel"/>
    <w:tmpl w:val="6A26AE7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31A40CF5"/>
    <w:multiLevelType w:val="hybridMultilevel"/>
    <w:tmpl w:val="7592DD68"/>
    <w:lvl w:ilvl="0" w:tplc="60BA390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6A176B1"/>
    <w:multiLevelType w:val="hybridMultilevel"/>
    <w:tmpl w:val="ECE240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3AC66F8B"/>
    <w:multiLevelType w:val="hybridMultilevel"/>
    <w:tmpl w:val="762E39B4"/>
    <w:lvl w:ilvl="0" w:tplc="DB9C79D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3C996A06"/>
    <w:multiLevelType w:val="hybridMultilevel"/>
    <w:tmpl w:val="D90C25FE"/>
    <w:lvl w:ilvl="0" w:tplc="CBEA83A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3D8A0ED3"/>
    <w:multiLevelType w:val="hybridMultilevel"/>
    <w:tmpl w:val="DB7EEB08"/>
    <w:lvl w:ilvl="0" w:tplc="85685B1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C452B"/>
    <w:multiLevelType w:val="hybridMultilevel"/>
    <w:tmpl w:val="54141CF6"/>
    <w:lvl w:ilvl="0" w:tplc="440C004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4D4176B8"/>
    <w:multiLevelType w:val="hybridMultilevel"/>
    <w:tmpl w:val="1EC4A944"/>
    <w:lvl w:ilvl="0" w:tplc="676651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4F6355FC"/>
    <w:multiLevelType w:val="hybridMultilevel"/>
    <w:tmpl w:val="DB027644"/>
    <w:lvl w:ilvl="0" w:tplc="F2FA18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4690CE7"/>
    <w:multiLevelType w:val="hybridMultilevel"/>
    <w:tmpl w:val="4552BA92"/>
    <w:lvl w:ilvl="0" w:tplc="1938E5FA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CDC3F15"/>
    <w:multiLevelType w:val="hybridMultilevel"/>
    <w:tmpl w:val="AB30FB34"/>
    <w:lvl w:ilvl="0" w:tplc="BC4E7C1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F5F1D0B"/>
    <w:multiLevelType w:val="hybridMultilevel"/>
    <w:tmpl w:val="C1FED5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F7E3F8A"/>
    <w:multiLevelType w:val="hybridMultilevel"/>
    <w:tmpl w:val="FCBA32CA"/>
    <w:lvl w:ilvl="0" w:tplc="1938E5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0F73D55"/>
    <w:multiLevelType w:val="hybridMultilevel"/>
    <w:tmpl w:val="6712BB7C"/>
    <w:lvl w:ilvl="0" w:tplc="1938E5F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21B6100"/>
    <w:multiLevelType w:val="hybridMultilevel"/>
    <w:tmpl w:val="AA90C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B118C"/>
    <w:multiLevelType w:val="multilevel"/>
    <w:tmpl w:val="002CDD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64AF69BE"/>
    <w:multiLevelType w:val="multilevel"/>
    <w:tmpl w:val="002CDD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9" w15:restartNumberingAfterBreak="0">
    <w:nsid w:val="653A1C05"/>
    <w:multiLevelType w:val="hybridMultilevel"/>
    <w:tmpl w:val="E5F23934"/>
    <w:lvl w:ilvl="0" w:tplc="8D683BE6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DF56B3"/>
    <w:multiLevelType w:val="hybridMultilevel"/>
    <w:tmpl w:val="5224BD56"/>
    <w:lvl w:ilvl="0" w:tplc="53D20844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6D96151"/>
    <w:multiLevelType w:val="hybridMultilevel"/>
    <w:tmpl w:val="F7D08B14"/>
    <w:lvl w:ilvl="0" w:tplc="F3B0322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67FE364F"/>
    <w:multiLevelType w:val="hybridMultilevel"/>
    <w:tmpl w:val="6658C61C"/>
    <w:lvl w:ilvl="0" w:tplc="DB9C79D2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6AC564E6"/>
    <w:multiLevelType w:val="hybridMultilevel"/>
    <w:tmpl w:val="23D2A6AC"/>
    <w:lvl w:ilvl="0" w:tplc="A508AC20">
      <w:start w:val="1"/>
      <w:numFmt w:val="bullet"/>
      <w:lvlText w:val=""/>
      <w:lvlJc w:val="left"/>
      <w:pPr>
        <w:tabs>
          <w:tab w:val="num" w:pos="1843"/>
        </w:tabs>
        <w:ind w:left="1843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B723212"/>
    <w:multiLevelType w:val="hybridMultilevel"/>
    <w:tmpl w:val="49FA6D58"/>
    <w:lvl w:ilvl="0" w:tplc="39DC197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6D216A6D"/>
    <w:multiLevelType w:val="hybridMultilevel"/>
    <w:tmpl w:val="9E8E1CF6"/>
    <w:lvl w:ilvl="0" w:tplc="7096AC4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6DB0452D"/>
    <w:multiLevelType w:val="hybridMultilevel"/>
    <w:tmpl w:val="3E06F9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5B328A0"/>
    <w:multiLevelType w:val="hybridMultilevel"/>
    <w:tmpl w:val="C232B0F2"/>
    <w:lvl w:ilvl="0" w:tplc="90904A4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77721944"/>
    <w:multiLevelType w:val="hybridMultilevel"/>
    <w:tmpl w:val="8CCAAC86"/>
    <w:lvl w:ilvl="0" w:tplc="38B0053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 w15:restartNumberingAfterBreak="0">
    <w:nsid w:val="789952A8"/>
    <w:multiLevelType w:val="hybridMultilevel"/>
    <w:tmpl w:val="9A1CCABC"/>
    <w:lvl w:ilvl="0" w:tplc="EB12A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0" w15:restartNumberingAfterBreak="0">
    <w:nsid w:val="79A15E63"/>
    <w:multiLevelType w:val="hybridMultilevel"/>
    <w:tmpl w:val="C0FAE1F8"/>
    <w:lvl w:ilvl="0" w:tplc="A086E1A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7C9A6937"/>
    <w:multiLevelType w:val="hybridMultilevel"/>
    <w:tmpl w:val="1B364E44"/>
    <w:lvl w:ilvl="0" w:tplc="CE1A3E2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86980768">
    <w:abstractNumId w:val="39"/>
  </w:num>
  <w:num w:numId="2" w16cid:durableId="1972244621">
    <w:abstractNumId w:val="36"/>
  </w:num>
  <w:num w:numId="3" w16cid:durableId="1521821189">
    <w:abstractNumId w:val="28"/>
  </w:num>
  <w:num w:numId="4" w16cid:durableId="1082217250">
    <w:abstractNumId w:val="45"/>
  </w:num>
  <w:num w:numId="5" w16cid:durableId="1734885375">
    <w:abstractNumId w:val="31"/>
  </w:num>
  <w:num w:numId="6" w16cid:durableId="2078548693">
    <w:abstractNumId w:val="46"/>
  </w:num>
  <w:num w:numId="7" w16cid:durableId="273173802">
    <w:abstractNumId w:val="44"/>
  </w:num>
  <w:num w:numId="8" w16cid:durableId="376902561">
    <w:abstractNumId w:val="29"/>
  </w:num>
  <w:num w:numId="9" w16cid:durableId="1642928411">
    <w:abstractNumId w:val="33"/>
  </w:num>
  <w:num w:numId="10" w16cid:durableId="1522403130">
    <w:abstractNumId w:val="4"/>
  </w:num>
  <w:num w:numId="11" w16cid:durableId="1649244333">
    <w:abstractNumId w:val="6"/>
  </w:num>
  <w:num w:numId="12" w16cid:durableId="1344630626">
    <w:abstractNumId w:val="14"/>
  </w:num>
  <w:num w:numId="13" w16cid:durableId="1198275977">
    <w:abstractNumId w:val="35"/>
  </w:num>
  <w:num w:numId="14" w16cid:durableId="1941332211">
    <w:abstractNumId w:val="51"/>
  </w:num>
  <w:num w:numId="15" w16cid:durableId="2134128009">
    <w:abstractNumId w:val="49"/>
  </w:num>
  <w:num w:numId="16" w16cid:durableId="708991479">
    <w:abstractNumId w:val="5"/>
  </w:num>
  <w:num w:numId="17" w16cid:durableId="1470317279">
    <w:abstractNumId w:val="50"/>
  </w:num>
  <w:num w:numId="18" w16cid:durableId="1858538114">
    <w:abstractNumId w:val="41"/>
  </w:num>
  <w:num w:numId="19" w16cid:durableId="249579518">
    <w:abstractNumId w:val="20"/>
  </w:num>
  <w:num w:numId="20" w16cid:durableId="1294486357">
    <w:abstractNumId w:val="32"/>
  </w:num>
  <w:num w:numId="21" w16cid:durableId="419326856">
    <w:abstractNumId w:val="0"/>
  </w:num>
  <w:num w:numId="22" w16cid:durableId="84807120">
    <w:abstractNumId w:val="7"/>
  </w:num>
  <w:num w:numId="23" w16cid:durableId="1582258101">
    <w:abstractNumId w:val="10"/>
  </w:num>
  <w:num w:numId="24" w16cid:durableId="1174952425">
    <w:abstractNumId w:val="3"/>
  </w:num>
  <w:num w:numId="25" w16cid:durableId="680738498">
    <w:abstractNumId w:val="34"/>
  </w:num>
  <w:num w:numId="26" w16cid:durableId="762920809">
    <w:abstractNumId w:val="43"/>
  </w:num>
  <w:num w:numId="27" w16cid:durableId="2120299899">
    <w:abstractNumId w:val="2"/>
  </w:num>
  <w:num w:numId="28" w16cid:durableId="690494062">
    <w:abstractNumId w:val="25"/>
  </w:num>
  <w:num w:numId="29" w16cid:durableId="1013459022">
    <w:abstractNumId w:val="42"/>
  </w:num>
  <w:num w:numId="30" w16cid:durableId="1960336940">
    <w:abstractNumId w:val="47"/>
  </w:num>
  <w:num w:numId="31" w16cid:durableId="1987392329">
    <w:abstractNumId w:val="21"/>
  </w:num>
  <w:num w:numId="32" w16cid:durableId="1924339119">
    <w:abstractNumId w:val="9"/>
  </w:num>
  <w:num w:numId="33" w16cid:durableId="1340935806">
    <w:abstractNumId w:val="26"/>
  </w:num>
  <w:num w:numId="34" w16cid:durableId="648755291">
    <w:abstractNumId w:val="23"/>
  </w:num>
  <w:num w:numId="35" w16cid:durableId="1444419360">
    <w:abstractNumId w:val="30"/>
  </w:num>
  <w:num w:numId="36" w16cid:durableId="1785614534">
    <w:abstractNumId w:val="48"/>
  </w:num>
  <w:num w:numId="37" w16cid:durableId="532040953">
    <w:abstractNumId w:val="13"/>
  </w:num>
  <w:num w:numId="38" w16cid:durableId="1981686533">
    <w:abstractNumId w:val="24"/>
  </w:num>
  <w:num w:numId="39" w16cid:durableId="683440447">
    <w:abstractNumId w:val="17"/>
  </w:num>
  <w:num w:numId="40" w16cid:durableId="899904770">
    <w:abstractNumId w:val="16"/>
  </w:num>
  <w:num w:numId="41" w16cid:durableId="1292790351">
    <w:abstractNumId w:val="38"/>
  </w:num>
  <w:num w:numId="42" w16cid:durableId="1819416633">
    <w:abstractNumId w:val="18"/>
  </w:num>
  <w:num w:numId="43" w16cid:durableId="1189635927">
    <w:abstractNumId w:val="27"/>
  </w:num>
  <w:num w:numId="44" w16cid:durableId="629167574">
    <w:abstractNumId w:val="40"/>
  </w:num>
  <w:num w:numId="45" w16cid:durableId="166678217">
    <w:abstractNumId w:val="22"/>
  </w:num>
  <w:num w:numId="46" w16cid:durableId="1275096721">
    <w:abstractNumId w:val="37"/>
  </w:num>
  <w:num w:numId="47" w16cid:durableId="1649286616">
    <w:abstractNumId w:val="8"/>
  </w:num>
  <w:num w:numId="48" w16cid:durableId="1617179174">
    <w:abstractNumId w:val="1"/>
  </w:num>
  <w:num w:numId="49" w16cid:durableId="61295701">
    <w:abstractNumId w:val="15"/>
  </w:num>
  <w:num w:numId="50" w16cid:durableId="1406148009">
    <w:abstractNumId w:val="12"/>
  </w:num>
  <w:num w:numId="51" w16cid:durableId="1593783864">
    <w:abstractNumId w:val="19"/>
  </w:num>
  <w:num w:numId="52" w16cid:durableId="1639846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CB"/>
    <w:rsid w:val="00012FE3"/>
    <w:rsid w:val="00013EFA"/>
    <w:rsid w:val="000175F5"/>
    <w:rsid w:val="00020097"/>
    <w:rsid w:val="00031DFE"/>
    <w:rsid w:val="00033CB1"/>
    <w:rsid w:val="00035006"/>
    <w:rsid w:val="0004751B"/>
    <w:rsid w:val="00051EB2"/>
    <w:rsid w:val="000572AD"/>
    <w:rsid w:val="00063F95"/>
    <w:rsid w:val="000652FC"/>
    <w:rsid w:val="00067E6F"/>
    <w:rsid w:val="00072917"/>
    <w:rsid w:val="000744CB"/>
    <w:rsid w:val="0009479F"/>
    <w:rsid w:val="00095E69"/>
    <w:rsid w:val="000A2C15"/>
    <w:rsid w:val="000A3EC5"/>
    <w:rsid w:val="000B29B2"/>
    <w:rsid w:val="000B61E8"/>
    <w:rsid w:val="000C381C"/>
    <w:rsid w:val="000C6C9E"/>
    <w:rsid w:val="000C75AB"/>
    <w:rsid w:val="000D334C"/>
    <w:rsid w:val="000E2A9E"/>
    <w:rsid w:val="000E3CAB"/>
    <w:rsid w:val="000E6CCB"/>
    <w:rsid w:val="000E6CF9"/>
    <w:rsid w:val="00104166"/>
    <w:rsid w:val="00106C46"/>
    <w:rsid w:val="00117A90"/>
    <w:rsid w:val="00181834"/>
    <w:rsid w:val="00184DFF"/>
    <w:rsid w:val="00191CE9"/>
    <w:rsid w:val="0019492F"/>
    <w:rsid w:val="001A18D6"/>
    <w:rsid w:val="001F68C6"/>
    <w:rsid w:val="00200D08"/>
    <w:rsid w:val="00202747"/>
    <w:rsid w:val="00205810"/>
    <w:rsid w:val="00213A39"/>
    <w:rsid w:val="0022156C"/>
    <w:rsid w:val="00225378"/>
    <w:rsid w:val="002349CE"/>
    <w:rsid w:val="00234CBB"/>
    <w:rsid w:val="002359C6"/>
    <w:rsid w:val="0024041E"/>
    <w:rsid w:val="0024132A"/>
    <w:rsid w:val="00245A7F"/>
    <w:rsid w:val="00252593"/>
    <w:rsid w:val="002713B8"/>
    <w:rsid w:val="00281CC6"/>
    <w:rsid w:val="002821A5"/>
    <w:rsid w:val="0029429B"/>
    <w:rsid w:val="002B0D27"/>
    <w:rsid w:val="002C26E6"/>
    <w:rsid w:val="002D1FC8"/>
    <w:rsid w:val="002D51EA"/>
    <w:rsid w:val="002D5F55"/>
    <w:rsid w:val="002E61CC"/>
    <w:rsid w:val="002F7882"/>
    <w:rsid w:val="003064CA"/>
    <w:rsid w:val="0031463F"/>
    <w:rsid w:val="00315A57"/>
    <w:rsid w:val="00332FAA"/>
    <w:rsid w:val="0033557B"/>
    <w:rsid w:val="0034555B"/>
    <w:rsid w:val="00345D7B"/>
    <w:rsid w:val="00350E76"/>
    <w:rsid w:val="003563AE"/>
    <w:rsid w:val="003638CB"/>
    <w:rsid w:val="00373417"/>
    <w:rsid w:val="00387262"/>
    <w:rsid w:val="00395C81"/>
    <w:rsid w:val="003A2DEF"/>
    <w:rsid w:val="003C4932"/>
    <w:rsid w:val="003D39DD"/>
    <w:rsid w:val="003F7ECD"/>
    <w:rsid w:val="0040473C"/>
    <w:rsid w:val="0040674E"/>
    <w:rsid w:val="0041109B"/>
    <w:rsid w:val="00412EC3"/>
    <w:rsid w:val="004229C2"/>
    <w:rsid w:val="00440701"/>
    <w:rsid w:val="00441DB3"/>
    <w:rsid w:val="0044441E"/>
    <w:rsid w:val="0044786E"/>
    <w:rsid w:val="00455BE5"/>
    <w:rsid w:val="00462023"/>
    <w:rsid w:val="00481FFF"/>
    <w:rsid w:val="004A0EC1"/>
    <w:rsid w:val="004A43B6"/>
    <w:rsid w:val="004B59C2"/>
    <w:rsid w:val="004B6C4E"/>
    <w:rsid w:val="004C2B37"/>
    <w:rsid w:val="004C4FA0"/>
    <w:rsid w:val="004C5BC5"/>
    <w:rsid w:val="004D2A2E"/>
    <w:rsid w:val="004E2B0B"/>
    <w:rsid w:val="004E76B2"/>
    <w:rsid w:val="004F541F"/>
    <w:rsid w:val="004F7EEC"/>
    <w:rsid w:val="00500FDA"/>
    <w:rsid w:val="005023E9"/>
    <w:rsid w:val="00505B21"/>
    <w:rsid w:val="005532DC"/>
    <w:rsid w:val="00553E34"/>
    <w:rsid w:val="00561BFB"/>
    <w:rsid w:val="00561F3E"/>
    <w:rsid w:val="00565A42"/>
    <w:rsid w:val="00567E64"/>
    <w:rsid w:val="00570B31"/>
    <w:rsid w:val="00582FC7"/>
    <w:rsid w:val="005C6813"/>
    <w:rsid w:val="005C77C7"/>
    <w:rsid w:val="005E14EC"/>
    <w:rsid w:val="005E5271"/>
    <w:rsid w:val="005F77D1"/>
    <w:rsid w:val="00601798"/>
    <w:rsid w:val="00603A1A"/>
    <w:rsid w:val="00604A72"/>
    <w:rsid w:val="0060713A"/>
    <w:rsid w:val="006153C4"/>
    <w:rsid w:val="006309E5"/>
    <w:rsid w:val="00631022"/>
    <w:rsid w:val="0063421A"/>
    <w:rsid w:val="00642732"/>
    <w:rsid w:val="0064608E"/>
    <w:rsid w:val="00646D12"/>
    <w:rsid w:val="0066072E"/>
    <w:rsid w:val="00664D3B"/>
    <w:rsid w:val="0067778C"/>
    <w:rsid w:val="00694BE6"/>
    <w:rsid w:val="006A0F3A"/>
    <w:rsid w:val="006A2611"/>
    <w:rsid w:val="006A495E"/>
    <w:rsid w:val="006A6EF0"/>
    <w:rsid w:val="006C3672"/>
    <w:rsid w:val="006C57F3"/>
    <w:rsid w:val="006D1847"/>
    <w:rsid w:val="006E00D0"/>
    <w:rsid w:val="00713A6A"/>
    <w:rsid w:val="00730073"/>
    <w:rsid w:val="00730999"/>
    <w:rsid w:val="00752F84"/>
    <w:rsid w:val="00755B7B"/>
    <w:rsid w:val="00771139"/>
    <w:rsid w:val="0077306D"/>
    <w:rsid w:val="007A1631"/>
    <w:rsid w:val="007A1AF2"/>
    <w:rsid w:val="007B2F28"/>
    <w:rsid w:val="007B51AC"/>
    <w:rsid w:val="007B6CB3"/>
    <w:rsid w:val="007C5FA4"/>
    <w:rsid w:val="007F24FE"/>
    <w:rsid w:val="007F3B4E"/>
    <w:rsid w:val="008062FB"/>
    <w:rsid w:val="00810FC0"/>
    <w:rsid w:val="00820ABC"/>
    <w:rsid w:val="00833584"/>
    <w:rsid w:val="008532C6"/>
    <w:rsid w:val="00853C1C"/>
    <w:rsid w:val="00894006"/>
    <w:rsid w:val="008B3791"/>
    <w:rsid w:val="008B3E21"/>
    <w:rsid w:val="008C4DB8"/>
    <w:rsid w:val="008C4FAD"/>
    <w:rsid w:val="008D0960"/>
    <w:rsid w:val="008D6E13"/>
    <w:rsid w:val="0091743F"/>
    <w:rsid w:val="00931E4F"/>
    <w:rsid w:val="00933D89"/>
    <w:rsid w:val="00955525"/>
    <w:rsid w:val="00956DCC"/>
    <w:rsid w:val="00975486"/>
    <w:rsid w:val="00987503"/>
    <w:rsid w:val="00992A68"/>
    <w:rsid w:val="009A111E"/>
    <w:rsid w:val="009A7487"/>
    <w:rsid w:val="009B246F"/>
    <w:rsid w:val="009B39B3"/>
    <w:rsid w:val="009B4DD6"/>
    <w:rsid w:val="009D5A75"/>
    <w:rsid w:val="009D688B"/>
    <w:rsid w:val="009E5381"/>
    <w:rsid w:val="009E7845"/>
    <w:rsid w:val="009F1CC0"/>
    <w:rsid w:val="009F3D20"/>
    <w:rsid w:val="00A116C0"/>
    <w:rsid w:val="00A14C45"/>
    <w:rsid w:val="00A207CF"/>
    <w:rsid w:val="00A274CA"/>
    <w:rsid w:val="00A3541D"/>
    <w:rsid w:val="00A51E5F"/>
    <w:rsid w:val="00A563B6"/>
    <w:rsid w:val="00A677BF"/>
    <w:rsid w:val="00A77366"/>
    <w:rsid w:val="00A92734"/>
    <w:rsid w:val="00AA7686"/>
    <w:rsid w:val="00AB0856"/>
    <w:rsid w:val="00AB3E0A"/>
    <w:rsid w:val="00AB63A3"/>
    <w:rsid w:val="00AD3E20"/>
    <w:rsid w:val="00AF6F00"/>
    <w:rsid w:val="00B02DA0"/>
    <w:rsid w:val="00B32936"/>
    <w:rsid w:val="00B35324"/>
    <w:rsid w:val="00B3644D"/>
    <w:rsid w:val="00B432F2"/>
    <w:rsid w:val="00B56EFC"/>
    <w:rsid w:val="00B66E33"/>
    <w:rsid w:val="00B84B6A"/>
    <w:rsid w:val="00B8529E"/>
    <w:rsid w:val="00B87C7D"/>
    <w:rsid w:val="00B94F39"/>
    <w:rsid w:val="00BA007F"/>
    <w:rsid w:val="00BB27E0"/>
    <w:rsid w:val="00BB45A4"/>
    <w:rsid w:val="00BC154A"/>
    <w:rsid w:val="00BC6E6E"/>
    <w:rsid w:val="00BD24A5"/>
    <w:rsid w:val="00BD2543"/>
    <w:rsid w:val="00BD2620"/>
    <w:rsid w:val="00BE1C80"/>
    <w:rsid w:val="00BE2E60"/>
    <w:rsid w:val="00BF32DD"/>
    <w:rsid w:val="00BF3C94"/>
    <w:rsid w:val="00BF46EF"/>
    <w:rsid w:val="00C0258F"/>
    <w:rsid w:val="00C03981"/>
    <w:rsid w:val="00C14AB1"/>
    <w:rsid w:val="00C34475"/>
    <w:rsid w:val="00C5400B"/>
    <w:rsid w:val="00C60FC3"/>
    <w:rsid w:val="00C712DF"/>
    <w:rsid w:val="00CA1D21"/>
    <w:rsid w:val="00CB7ACD"/>
    <w:rsid w:val="00CC04E3"/>
    <w:rsid w:val="00CC51B9"/>
    <w:rsid w:val="00CD609D"/>
    <w:rsid w:val="00CD6A07"/>
    <w:rsid w:val="00CE2AD5"/>
    <w:rsid w:val="00CF06CA"/>
    <w:rsid w:val="00CF55DD"/>
    <w:rsid w:val="00D02E31"/>
    <w:rsid w:val="00D103CD"/>
    <w:rsid w:val="00D125F1"/>
    <w:rsid w:val="00D230C2"/>
    <w:rsid w:val="00D51CD8"/>
    <w:rsid w:val="00D611B5"/>
    <w:rsid w:val="00D66150"/>
    <w:rsid w:val="00D6633E"/>
    <w:rsid w:val="00D71FED"/>
    <w:rsid w:val="00D906DA"/>
    <w:rsid w:val="00D92557"/>
    <w:rsid w:val="00DA2339"/>
    <w:rsid w:val="00DA5747"/>
    <w:rsid w:val="00DA7652"/>
    <w:rsid w:val="00DB7BB8"/>
    <w:rsid w:val="00DE1334"/>
    <w:rsid w:val="00DE5388"/>
    <w:rsid w:val="00DF2EEB"/>
    <w:rsid w:val="00E11058"/>
    <w:rsid w:val="00E30C9D"/>
    <w:rsid w:val="00E31819"/>
    <w:rsid w:val="00E32212"/>
    <w:rsid w:val="00E32992"/>
    <w:rsid w:val="00E400C1"/>
    <w:rsid w:val="00E55870"/>
    <w:rsid w:val="00E55893"/>
    <w:rsid w:val="00E57C2E"/>
    <w:rsid w:val="00E611CB"/>
    <w:rsid w:val="00E667A8"/>
    <w:rsid w:val="00E80170"/>
    <w:rsid w:val="00E80D20"/>
    <w:rsid w:val="00E810DD"/>
    <w:rsid w:val="00E90DE3"/>
    <w:rsid w:val="00E91597"/>
    <w:rsid w:val="00E93F6B"/>
    <w:rsid w:val="00EB3061"/>
    <w:rsid w:val="00EC2170"/>
    <w:rsid w:val="00EC50FD"/>
    <w:rsid w:val="00ED0735"/>
    <w:rsid w:val="00ED1F65"/>
    <w:rsid w:val="00EF55C1"/>
    <w:rsid w:val="00F009C9"/>
    <w:rsid w:val="00F13B5B"/>
    <w:rsid w:val="00F231E8"/>
    <w:rsid w:val="00F30796"/>
    <w:rsid w:val="00F35C53"/>
    <w:rsid w:val="00F41F24"/>
    <w:rsid w:val="00F42045"/>
    <w:rsid w:val="00F531B9"/>
    <w:rsid w:val="00F54D78"/>
    <w:rsid w:val="00F57710"/>
    <w:rsid w:val="00F57FE6"/>
    <w:rsid w:val="00F617D5"/>
    <w:rsid w:val="00F63557"/>
    <w:rsid w:val="00F94179"/>
    <w:rsid w:val="00FB25D7"/>
    <w:rsid w:val="00FC07D6"/>
    <w:rsid w:val="00FC721A"/>
    <w:rsid w:val="00FC7C18"/>
    <w:rsid w:val="00FD3968"/>
    <w:rsid w:val="00FD6799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1507C"/>
  <w15:chartTrackingRefBased/>
  <w15:docId w15:val="{91A54545-D6CC-405E-AF26-92AFAF53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B5B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1FFF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06D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A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3A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3A1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81FF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306D"/>
    <w:rPr>
      <w:rFonts w:ascii="Times New Roman" w:eastAsiaTheme="majorEastAsia" w:hAnsi="Times New Roman" w:cstheme="majorBidi"/>
      <w:b/>
      <w:sz w:val="28"/>
      <w:szCs w:val="26"/>
    </w:rPr>
  </w:style>
  <w:style w:type="table" w:styleId="a6">
    <w:name w:val="Table Grid"/>
    <w:basedOn w:val="a1"/>
    <w:uiPriority w:val="59"/>
    <w:rsid w:val="006A2611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F24FE"/>
    <w:rPr>
      <w:color w:val="666666"/>
    </w:rPr>
  </w:style>
  <w:style w:type="paragraph" w:styleId="a8">
    <w:name w:val="header"/>
    <w:basedOn w:val="a"/>
    <w:link w:val="a9"/>
    <w:uiPriority w:val="99"/>
    <w:unhideWhenUsed/>
    <w:rsid w:val="0041109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109B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41109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109B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41109B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09E5"/>
    <w:pPr>
      <w:tabs>
        <w:tab w:val="right" w:pos="0"/>
        <w:tab w:val="right" w:leader="dot" w:pos="9345"/>
      </w:tabs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6309E5"/>
    <w:pPr>
      <w:ind w:firstLine="0"/>
      <w:jc w:val="left"/>
    </w:pPr>
  </w:style>
  <w:style w:type="paragraph" w:styleId="3">
    <w:name w:val="toc 3"/>
    <w:basedOn w:val="a"/>
    <w:next w:val="a"/>
    <w:autoRedefine/>
    <w:uiPriority w:val="39"/>
    <w:semiHidden/>
    <w:unhideWhenUsed/>
    <w:rsid w:val="006309E5"/>
    <w:pPr>
      <w:ind w:firstLine="0"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AD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zh-CN" w:bidi="hi-IN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E20"/>
    <w:rPr>
      <w:rFonts w:ascii="Courier New" w:eastAsia="Times New Roman" w:hAnsi="Courier New" w:cs="Courier New"/>
      <w:kern w:val="0"/>
      <w:sz w:val="20"/>
      <w:szCs w:val="20"/>
      <w:lang w:eastAsia="zh-CN" w:bidi="hi-IN"/>
      <w14:ligatures w14:val="none"/>
    </w:rPr>
  </w:style>
  <w:style w:type="character" w:customStyle="1" w:styleId="gnvwddmdn3b">
    <w:name w:val="gnvwddmdn3b"/>
    <w:basedOn w:val="a0"/>
    <w:rsid w:val="00AD3E20"/>
  </w:style>
  <w:style w:type="paragraph" w:styleId="ad">
    <w:name w:val="Body Text"/>
    <w:basedOn w:val="a"/>
    <w:link w:val="ae"/>
    <w:uiPriority w:val="1"/>
    <w:qFormat/>
    <w:rsid w:val="00F13B5B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Cs w:val="28"/>
      <w14:ligatures w14:val="none"/>
    </w:rPr>
  </w:style>
  <w:style w:type="character" w:customStyle="1" w:styleId="ae">
    <w:name w:val="Основной текст Знак"/>
    <w:basedOn w:val="a0"/>
    <w:link w:val="ad"/>
    <w:uiPriority w:val="1"/>
    <w:rsid w:val="00F13B5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">
    <w:name w:val="Базовый"/>
    <w:basedOn w:val="a"/>
    <w:link w:val="af0"/>
    <w:qFormat/>
    <w:rsid w:val="00F13B5B"/>
    <w:pPr>
      <w:suppressAutoHyphens/>
      <w:ind w:firstLine="709"/>
    </w:pPr>
    <w:rPr>
      <w:rFonts w:eastAsia="Calibri" w:cs="font348"/>
      <w:kern w:val="0"/>
      <w:lang w:eastAsia="ru-RU"/>
      <w14:ligatures w14:val="none"/>
    </w:rPr>
  </w:style>
  <w:style w:type="character" w:customStyle="1" w:styleId="af0">
    <w:name w:val="Базовый Знак"/>
    <w:basedOn w:val="a0"/>
    <w:link w:val="af"/>
    <w:rsid w:val="00F13B5B"/>
    <w:rPr>
      <w:rFonts w:ascii="Times New Roman" w:eastAsia="Calibri" w:hAnsi="Times New Roman" w:cs="font348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EDE9-BE17-4241-A152-BA4A30C5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6212</TotalTime>
  <Pages>27</Pages>
  <Words>3875</Words>
  <Characters>22090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Юрченков</dc:creator>
  <cp:keywords/>
  <dc:description/>
  <cp:lastModifiedBy>Кирилл Ким</cp:lastModifiedBy>
  <cp:revision>175</cp:revision>
  <dcterms:created xsi:type="dcterms:W3CDTF">2023-10-21T05:43:00Z</dcterms:created>
  <dcterms:modified xsi:type="dcterms:W3CDTF">2024-06-03T12:46:00Z</dcterms:modified>
</cp:coreProperties>
</file>