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1FB2FF24" w:rsidR="007E6BB2" w:rsidRPr="00375B85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>Практическое занятие №</w:t>
      </w:r>
      <w:r w:rsidR="0070181F">
        <w:t>1</w:t>
      </w:r>
      <w:r w:rsidR="00ED3D2E">
        <w:t>1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52EC7DC0" w14:textId="5A4177E2" w:rsidR="00ED3D2E" w:rsidRDefault="00ED3D2E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О</w:t>
      </w:r>
      <w:r w:rsidRPr="00ED3D2E">
        <w:rPr>
          <w:b w:val="0"/>
          <w:bCs w:val="0"/>
        </w:rPr>
        <w:t>тработка навыков по созданию моделей процессов в методологии BPMN.</w:t>
      </w:r>
    </w:p>
    <w:p w14:paraId="7871701A" w14:textId="1D153DB1" w:rsidR="00630F0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03C157AC" w14:textId="54A58BA7" w:rsidR="00ED3D2E" w:rsidRPr="00ED3D2E" w:rsidRDefault="00ED3D2E" w:rsidP="00ED3D2E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b w:val="0"/>
          <w:bCs w:val="0"/>
          <w:color w:val="000000"/>
          <w:lang w:eastAsia="ru-RU" w:bidi="ru-RU"/>
        </w:rPr>
      </w:pPr>
      <w:r>
        <w:rPr>
          <w:b w:val="0"/>
          <w:bCs w:val="0"/>
          <w:color w:val="000000"/>
          <w:lang w:eastAsia="ru-RU" w:bidi="ru-RU"/>
        </w:rPr>
        <w:t>В</w:t>
      </w:r>
      <w:r w:rsidRPr="00ED3D2E">
        <w:rPr>
          <w:b w:val="0"/>
          <w:bCs w:val="0"/>
          <w:color w:val="000000"/>
          <w:lang w:eastAsia="ru-RU" w:bidi="ru-RU"/>
        </w:rPr>
        <w:t xml:space="preserve"> интерактивном режиме изучить возможности построения бизнес-процесса в нотации BPMN;</w:t>
      </w:r>
    </w:p>
    <w:p w14:paraId="2B4D02FB" w14:textId="7B5C9D25" w:rsidR="00ED3D2E" w:rsidRPr="00ED3D2E" w:rsidRDefault="00ED3D2E" w:rsidP="00ED3D2E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b w:val="0"/>
          <w:bCs w:val="0"/>
          <w:color w:val="000000"/>
          <w:lang w:eastAsia="ru-RU" w:bidi="ru-RU"/>
        </w:rPr>
      </w:pPr>
      <w:r>
        <w:rPr>
          <w:b w:val="0"/>
          <w:bCs w:val="0"/>
          <w:color w:val="000000"/>
          <w:lang w:eastAsia="ru-RU" w:bidi="ru-RU"/>
        </w:rPr>
        <w:t>Н</w:t>
      </w:r>
      <w:r w:rsidRPr="00ED3D2E">
        <w:rPr>
          <w:b w:val="0"/>
          <w:bCs w:val="0"/>
          <w:color w:val="000000"/>
          <w:lang w:eastAsia="ru-RU" w:bidi="ru-RU"/>
        </w:rPr>
        <w:t>а основе выданного преподавателем задания построить бизнес-процесс в нотации BPMN.</w:t>
      </w:r>
    </w:p>
    <w:p w14:paraId="1F64FD4A" w14:textId="1DA8631C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10811D0C" w14:textId="77777777" w:rsidR="00CC355F" w:rsidRDefault="00ED3D2E" w:rsidP="00CC355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построить бизнес-процессы, указанные в файле задания на Рисунках 1-4. Необходимо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т.д.</w:t>
      </w:r>
    </w:p>
    <w:p w14:paraId="1A87F815" w14:textId="7A7C6023" w:rsidR="00ED3D2E" w:rsidRDefault="00ED3D2E" w:rsidP="00CC355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Рисунках 1-4.</w:t>
      </w:r>
    </w:p>
    <w:p w14:paraId="6D450170" w14:textId="77777777" w:rsidR="00ED3D2E" w:rsidRDefault="00ED3D2E" w:rsidP="00ED3D2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Выявленные ошибки для диаграммы на Рисунке 1:</w:t>
      </w:r>
    </w:p>
    <w:p w14:paraId="0B550E4A" w14:textId="77777777" w:rsidR="00ED3D2E" w:rsidRPr="00E23B71" w:rsidRDefault="00ED3D2E" w:rsidP="00ED3D2E">
      <w:pPr>
        <w:pStyle w:val="a5"/>
        <w:numPr>
          <w:ilvl w:val="0"/>
          <w:numId w:val="7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 название бизнес-процесса.</w:t>
      </w:r>
    </w:p>
    <w:p w14:paraId="7C72B56B" w14:textId="1A06C8D8" w:rsidR="007620F9" w:rsidRDefault="009C5C53" w:rsidP="009C5C53">
      <w:pPr>
        <w:pStyle w:val="af1"/>
        <w:jc w:val="center"/>
      </w:pPr>
      <w:r>
        <w:rPr>
          <w:noProof/>
        </w:rPr>
        <w:lastRenderedPageBreak/>
        <w:drawing>
          <wp:inline distT="0" distB="0" distL="0" distR="0" wp14:anchorId="458A2188" wp14:editId="757B7B5F">
            <wp:extent cx="5886450" cy="5512435"/>
            <wp:effectExtent l="0" t="0" r="0" b="0"/>
            <wp:docPr id="1478357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5555" w14:textId="77777777" w:rsidR="00ED3D2E" w:rsidRDefault="00ED3D2E" w:rsidP="00ED3D2E">
      <w:pPr>
        <w:spacing w:line="360" w:lineRule="auto"/>
        <w:jc w:val="center"/>
        <w:rPr>
          <w:b/>
          <w:bCs/>
          <w:sz w:val="24"/>
          <w:szCs w:val="24"/>
        </w:rPr>
      </w:pPr>
      <w:r w:rsidRPr="00CC355F">
        <w:rPr>
          <w:b/>
          <w:bCs/>
          <w:sz w:val="24"/>
          <w:szCs w:val="24"/>
        </w:rPr>
        <w:t>Рисунок 1 – Схема процесса «Обеспечить оплату счета поставщика»</w:t>
      </w:r>
    </w:p>
    <w:p w14:paraId="083BBFBE" w14:textId="77777777" w:rsidR="00CC355F" w:rsidRPr="00CC355F" w:rsidRDefault="00CC355F" w:rsidP="00ED3D2E">
      <w:pPr>
        <w:spacing w:line="360" w:lineRule="auto"/>
        <w:jc w:val="center"/>
        <w:rPr>
          <w:b/>
          <w:bCs/>
          <w:sz w:val="24"/>
          <w:szCs w:val="24"/>
        </w:rPr>
      </w:pPr>
    </w:p>
    <w:p w14:paraId="7076692E" w14:textId="77777777" w:rsidR="00ED3D2E" w:rsidRDefault="00ED3D2E" w:rsidP="00ED3D2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E5084A">
        <w:rPr>
          <w:noProof/>
          <w:sz w:val="28"/>
          <w:szCs w:val="28"/>
        </w:rPr>
        <w:t>Выявленные ошибки для диаграммы</w:t>
      </w:r>
      <w:r>
        <w:rPr>
          <w:noProof/>
          <w:sz w:val="28"/>
          <w:szCs w:val="28"/>
        </w:rPr>
        <w:t xml:space="preserve"> на Рисунке 2:</w:t>
      </w:r>
    </w:p>
    <w:p w14:paraId="09ADF89C" w14:textId="77777777" w:rsidR="00ED3D2E" w:rsidRDefault="00ED3D2E" w:rsidP="00ED3D2E">
      <w:pPr>
        <w:pStyle w:val="a5"/>
        <w:numPr>
          <w:ilvl w:val="0"/>
          <w:numId w:val="8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 название бизнес-процесса.</w:t>
      </w:r>
    </w:p>
    <w:p w14:paraId="7227258D" w14:textId="77777777" w:rsidR="00ED3D2E" w:rsidRDefault="00ED3D2E" w:rsidP="00ED3D2E">
      <w:pPr>
        <w:pStyle w:val="a5"/>
        <w:numPr>
          <w:ilvl w:val="0"/>
          <w:numId w:val="8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Некоторые развилки и действия, выходящие из них, не подписаны.</w:t>
      </w:r>
    </w:p>
    <w:p w14:paraId="62D88ADB" w14:textId="77777777" w:rsidR="00ED3D2E" w:rsidRDefault="00ED3D2E" w:rsidP="00ED3D2E">
      <w:pPr>
        <w:pStyle w:val="a5"/>
        <w:numPr>
          <w:ilvl w:val="0"/>
          <w:numId w:val="8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События в диаграмме не имеют наименования.</w:t>
      </w:r>
    </w:p>
    <w:p w14:paraId="10C70833" w14:textId="09A48B51" w:rsidR="009C5C53" w:rsidRDefault="009C5C53" w:rsidP="009C5C53">
      <w:pPr>
        <w:pStyle w:val="af1"/>
        <w:tabs>
          <w:tab w:val="left" w:pos="993"/>
        </w:tabs>
        <w:jc w:val="center"/>
      </w:pPr>
      <w:r>
        <w:rPr>
          <w:noProof/>
        </w:rPr>
        <w:lastRenderedPageBreak/>
        <w:drawing>
          <wp:inline distT="0" distB="0" distL="0" distR="0" wp14:anchorId="7148CC00" wp14:editId="09C8C007">
            <wp:extent cx="5886450" cy="2219325"/>
            <wp:effectExtent l="0" t="0" r="0" b="9525"/>
            <wp:docPr id="14344280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F63E" w14:textId="77777777" w:rsidR="00ED3D2E" w:rsidRDefault="00ED3D2E" w:rsidP="00ED3D2E">
      <w:pPr>
        <w:spacing w:line="360" w:lineRule="auto"/>
        <w:jc w:val="center"/>
        <w:rPr>
          <w:b/>
          <w:bCs/>
          <w:sz w:val="24"/>
          <w:szCs w:val="24"/>
        </w:rPr>
      </w:pPr>
      <w:r w:rsidRPr="00CC355F">
        <w:rPr>
          <w:b/>
          <w:bCs/>
          <w:sz w:val="24"/>
          <w:szCs w:val="24"/>
        </w:rPr>
        <w:t>Рисунок 2 – Схема процесса «Обработать заказ клиента»</w:t>
      </w:r>
    </w:p>
    <w:p w14:paraId="1B641149" w14:textId="77777777" w:rsidR="00CC355F" w:rsidRPr="00CC355F" w:rsidRDefault="00CC355F" w:rsidP="00ED3D2E">
      <w:pPr>
        <w:spacing w:line="360" w:lineRule="auto"/>
        <w:jc w:val="center"/>
        <w:rPr>
          <w:b/>
          <w:bCs/>
          <w:sz w:val="24"/>
          <w:szCs w:val="24"/>
        </w:rPr>
      </w:pPr>
    </w:p>
    <w:p w14:paraId="52156F08" w14:textId="77777777" w:rsidR="00ED3D2E" w:rsidRDefault="00ED3D2E" w:rsidP="00ED3D2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E5084A">
        <w:rPr>
          <w:noProof/>
          <w:sz w:val="28"/>
          <w:szCs w:val="28"/>
        </w:rPr>
        <w:t>Выявленные ошибки для диаграммы</w:t>
      </w:r>
      <w:r>
        <w:rPr>
          <w:noProof/>
          <w:sz w:val="28"/>
          <w:szCs w:val="28"/>
        </w:rPr>
        <w:t xml:space="preserve"> на Рисунке 3:</w:t>
      </w:r>
    </w:p>
    <w:p w14:paraId="1B515CD3" w14:textId="77777777" w:rsidR="00ED3D2E" w:rsidRDefault="00ED3D2E" w:rsidP="00ED3D2E">
      <w:pPr>
        <w:pStyle w:val="a5"/>
        <w:numPr>
          <w:ilvl w:val="0"/>
          <w:numId w:val="9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 начальное событие для клиента.</w:t>
      </w:r>
    </w:p>
    <w:p w14:paraId="1B62D91B" w14:textId="77777777" w:rsidR="00ED3D2E" w:rsidRDefault="00ED3D2E" w:rsidP="00ED3D2E">
      <w:pPr>
        <w:pStyle w:val="a5"/>
        <w:numPr>
          <w:ilvl w:val="0"/>
          <w:numId w:val="9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Линии в диаграмме сливаются, что затрудняет ее чтение.</w:t>
      </w:r>
    </w:p>
    <w:p w14:paraId="3A2F9B1A" w14:textId="77777777" w:rsidR="00ED3D2E" w:rsidRDefault="00ED3D2E" w:rsidP="00ED3D2E">
      <w:pPr>
        <w:pStyle w:val="a5"/>
        <w:numPr>
          <w:ilvl w:val="0"/>
          <w:numId w:val="9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Повторная развилка с уточнениями является нелогичной, так как предыдущий цикл не мог завершиться, если не все уточнения были предоставлены.</w:t>
      </w:r>
    </w:p>
    <w:p w14:paraId="78E5473E" w14:textId="1D3091CB" w:rsidR="00CC355F" w:rsidRPr="00CC355F" w:rsidRDefault="00ED3D2E" w:rsidP="00CC355F">
      <w:pPr>
        <w:pStyle w:val="a5"/>
        <w:numPr>
          <w:ilvl w:val="0"/>
          <w:numId w:val="9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Стрелка, ведущая к приемке работ, не подписана.</w:t>
      </w:r>
    </w:p>
    <w:p w14:paraId="09745086" w14:textId="7A86E87D" w:rsidR="009C5C53" w:rsidRDefault="009C5C53" w:rsidP="009C5C53">
      <w:pPr>
        <w:pStyle w:val="af1"/>
        <w:jc w:val="center"/>
      </w:pPr>
      <w:r>
        <w:rPr>
          <w:noProof/>
        </w:rPr>
        <w:lastRenderedPageBreak/>
        <w:drawing>
          <wp:inline distT="0" distB="0" distL="0" distR="0" wp14:anchorId="103CD998" wp14:editId="308C19DB">
            <wp:extent cx="5886450" cy="5986780"/>
            <wp:effectExtent l="0" t="0" r="0" b="0"/>
            <wp:docPr id="19985678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AB7A" w14:textId="77777777" w:rsidR="00ED3D2E" w:rsidRDefault="00ED3D2E" w:rsidP="00ED3D2E">
      <w:pPr>
        <w:spacing w:line="360" w:lineRule="auto"/>
        <w:jc w:val="center"/>
        <w:rPr>
          <w:b/>
          <w:bCs/>
          <w:sz w:val="24"/>
          <w:szCs w:val="24"/>
        </w:rPr>
      </w:pPr>
      <w:r w:rsidRPr="00CC355F">
        <w:rPr>
          <w:b/>
          <w:bCs/>
          <w:sz w:val="24"/>
          <w:szCs w:val="24"/>
        </w:rPr>
        <w:t>Рисунок 3 – Схема процесса «Управление процессами»</w:t>
      </w:r>
    </w:p>
    <w:p w14:paraId="579F197F" w14:textId="77777777" w:rsidR="00CC355F" w:rsidRPr="00CC355F" w:rsidRDefault="00CC355F" w:rsidP="00ED3D2E">
      <w:pPr>
        <w:spacing w:line="360" w:lineRule="auto"/>
        <w:jc w:val="center"/>
        <w:rPr>
          <w:b/>
          <w:bCs/>
          <w:sz w:val="24"/>
          <w:szCs w:val="24"/>
        </w:rPr>
      </w:pPr>
    </w:p>
    <w:p w14:paraId="26A24BE0" w14:textId="77777777" w:rsidR="00ED3D2E" w:rsidRDefault="00ED3D2E" w:rsidP="00ED3D2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E5084A">
        <w:rPr>
          <w:noProof/>
          <w:sz w:val="28"/>
          <w:szCs w:val="28"/>
        </w:rPr>
        <w:t>Выявленные ошибки для диаграммы</w:t>
      </w:r>
      <w:r>
        <w:rPr>
          <w:noProof/>
          <w:sz w:val="28"/>
          <w:szCs w:val="28"/>
        </w:rPr>
        <w:t xml:space="preserve"> на Рисунке 4:</w:t>
      </w:r>
    </w:p>
    <w:p w14:paraId="3B45A139" w14:textId="77777777" w:rsidR="00ED3D2E" w:rsidRDefault="00ED3D2E" w:rsidP="00ED3D2E">
      <w:pPr>
        <w:pStyle w:val="a5"/>
        <w:numPr>
          <w:ilvl w:val="0"/>
          <w:numId w:val="10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Основной процесс не имеет названия.</w:t>
      </w:r>
    </w:p>
    <w:p w14:paraId="0F318A66" w14:textId="788282C8" w:rsidR="009C5C53" w:rsidRDefault="009C5C53" w:rsidP="009C5C53">
      <w:pPr>
        <w:pStyle w:val="af1"/>
        <w:jc w:val="center"/>
      </w:pPr>
      <w:r>
        <w:rPr>
          <w:noProof/>
        </w:rPr>
        <w:lastRenderedPageBreak/>
        <w:drawing>
          <wp:inline distT="0" distB="0" distL="0" distR="0" wp14:anchorId="32BCC72B" wp14:editId="459998EA">
            <wp:extent cx="5886450" cy="3653790"/>
            <wp:effectExtent l="0" t="0" r="0" b="3810"/>
            <wp:docPr id="3184558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2A2E" w14:textId="77777777" w:rsidR="00ED3D2E" w:rsidRDefault="00ED3D2E" w:rsidP="00ED3D2E">
      <w:pPr>
        <w:spacing w:line="360" w:lineRule="auto"/>
        <w:jc w:val="center"/>
        <w:rPr>
          <w:b/>
          <w:bCs/>
          <w:sz w:val="24"/>
          <w:szCs w:val="24"/>
        </w:rPr>
      </w:pPr>
      <w:r w:rsidRPr="00CC355F">
        <w:rPr>
          <w:b/>
          <w:bCs/>
          <w:sz w:val="24"/>
          <w:szCs w:val="24"/>
        </w:rPr>
        <w:t>Рисунок 4 – Схема подпроцесса «Планирование работ по проекту»</w:t>
      </w:r>
    </w:p>
    <w:p w14:paraId="0B56A529" w14:textId="77777777" w:rsidR="00CC355F" w:rsidRDefault="00CC355F" w:rsidP="00ED3D2E">
      <w:pPr>
        <w:spacing w:line="360" w:lineRule="auto"/>
        <w:jc w:val="center"/>
        <w:rPr>
          <w:b/>
          <w:bCs/>
          <w:sz w:val="24"/>
          <w:szCs w:val="24"/>
        </w:rPr>
      </w:pPr>
    </w:p>
    <w:p w14:paraId="5792517C" w14:textId="77777777" w:rsidR="00CC355F" w:rsidRPr="00CC355F" w:rsidRDefault="00CC355F" w:rsidP="00ED3D2E">
      <w:pPr>
        <w:spacing w:line="360" w:lineRule="auto"/>
        <w:jc w:val="center"/>
        <w:rPr>
          <w:b/>
          <w:bCs/>
          <w:sz w:val="24"/>
          <w:szCs w:val="24"/>
        </w:rPr>
      </w:pPr>
    </w:p>
    <w:p w14:paraId="3565B70F" w14:textId="47E6058F" w:rsidR="0070181F" w:rsidRDefault="00ED3D2E" w:rsidP="00ED3D2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Pr="00275D84">
        <w:rPr>
          <w:sz w:val="28"/>
          <w:szCs w:val="28"/>
        </w:rPr>
        <w:t>построенные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p w14:paraId="3543E58C" w14:textId="77777777" w:rsidR="00CC355F" w:rsidRDefault="00CC355F" w:rsidP="00ED3D2E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54AC7AC6" w14:textId="77777777" w:rsidR="00CC355F" w:rsidRPr="00ED3D2E" w:rsidRDefault="00CC355F" w:rsidP="00ED3D2E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757328F7" w14:textId="77777777" w:rsidR="0070181F" w:rsidRDefault="0070181F" w:rsidP="0070181F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Вывод:</w:t>
      </w:r>
    </w:p>
    <w:p w14:paraId="1A2C9A36" w14:textId="101DF51A" w:rsidR="0070181F" w:rsidRDefault="0070181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75D84">
        <w:rPr>
          <w:sz w:val="28"/>
          <w:szCs w:val="28"/>
        </w:rPr>
        <w:t>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p w14:paraId="62D644BA" w14:textId="77777777" w:rsidR="00CC355F" w:rsidRDefault="00CC355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0CA7717B" w14:textId="77777777" w:rsidR="00CC355F" w:rsidRDefault="00CC355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бизнес-процессов» [Электронный ресурс]: учебное </w:t>
      </w:r>
      <w:r w:rsidRPr="00F23F8D">
        <w:rPr>
          <w:b w:val="0"/>
          <w:bCs w:val="0"/>
        </w:rPr>
        <w:lastRenderedPageBreak/>
        <w:t>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05BF4" w14:textId="77777777" w:rsidR="00972E21" w:rsidRDefault="00972E21" w:rsidP="00565A09">
      <w:r>
        <w:separator/>
      </w:r>
    </w:p>
  </w:endnote>
  <w:endnote w:type="continuationSeparator" w:id="0">
    <w:p w14:paraId="06A5CE99" w14:textId="77777777" w:rsidR="00972E21" w:rsidRDefault="00972E21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1E55B" w14:textId="77777777" w:rsidR="00972E21" w:rsidRDefault="00972E21" w:rsidP="00565A09">
      <w:r>
        <w:separator/>
      </w:r>
    </w:p>
  </w:footnote>
  <w:footnote w:type="continuationSeparator" w:id="0">
    <w:p w14:paraId="3C6ABFC5" w14:textId="77777777" w:rsidR="00972E21" w:rsidRDefault="00972E21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3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2"/>
  </w:num>
  <w:num w:numId="2" w16cid:durableId="1300040211">
    <w:abstractNumId w:val="1"/>
  </w:num>
  <w:num w:numId="3" w16cid:durableId="656766155">
    <w:abstractNumId w:val="0"/>
  </w:num>
  <w:num w:numId="4" w16cid:durableId="1171750651">
    <w:abstractNumId w:val="7"/>
  </w:num>
  <w:num w:numId="5" w16cid:durableId="1483624273">
    <w:abstractNumId w:val="3"/>
  </w:num>
  <w:num w:numId="6" w16cid:durableId="1038748089">
    <w:abstractNumId w:val="5"/>
  </w:num>
  <w:num w:numId="7" w16cid:durableId="842353116">
    <w:abstractNumId w:val="6"/>
  </w:num>
  <w:num w:numId="8" w16cid:durableId="424424133">
    <w:abstractNumId w:val="8"/>
  </w:num>
  <w:num w:numId="9" w16cid:durableId="106199025">
    <w:abstractNumId w:val="4"/>
  </w:num>
  <w:num w:numId="10" w16cid:durableId="590547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61A04"/>
    <w:rsid w:val="001B1847"/>
    <w:rsid w:val="001B499C"/>
    <w:rsid w:val="001B5720"/>
    <w:rsid w:val="001D086A"/>
    <w:rsid w:val="00212E82"/>
    <w:rsid w:val="0024181B"/>
    <w:rsid w:val="0024344E"/>
    <w:rsid w:val="002D0D68"/>
    <w:rsid w:val="002D2EFD"/>
    <w:rsid w:val="002E4DFB"/>
    <w:rsid w:val="002F5D61"/>
    <w:rsid w:val="002F6FDB"/>
    <w:rsid w:val="00375B85"/>
    <w:rsid w:val="003E355E"/>
    <w:rsid w:val="003F269E"/>
    <w:rsid w:val="00405629"/>
    <w:rsid w:val="004148B9"/>
    <w:rsid w:val="0043044D"/>
    <w:rsid w:val="00433A00"/>
    <w:rsid w:val="00456C6D"/>
    <w:rsid w:val="004624EC"/>
    <w:rsid w:val="0048444C"/>
    <w:rsid w:val="004953BB"/>
    <w:rsid w:val="004D424A"/>
    <w:rsid w:val="004D70FC"/>
    <w:rsid w:val="00503C23"/>
    <w:rsid w:val="0051106E"/>
    <w:rsid w:val="0051547A"/>
    <w:rsid w:val="00565A09"/>
    <w:rsid w:val="00590188"/>
    <w:rsid w:val="005A02D7"/>
    <w:rsid w:val="005C0AD5"/>
    <w:rsid w:val="00605543"/>
    <w:rsid w:val="00630F02"/>
    <w:rsid w:val="00680A34"/>
    <w:rsid w:val="006C1413"/>
    <w:rsid w:val="006D2AE2"/>
    <w:rsid w:val="006F513D"/>
    <w:rsid w:val="0070181F"/>
    <w:rsid w:val="00710662"/>
    <w:rsid w:val="00732BEC"/>
    <w:rsid w:val="0076148B"/>
    <w:rsid w:val="007620F9"/>
    <w:rsid w:val="007669D0"/>
    <w:rsid w:val="007851A3"/>
    <w:rsid w:val="0079380C"/>
    <w:rsid w:val="007D4776"/>
    <w:rsid w:val="007E6BB2"/>
    <w:rsid w:val="00847673"/>
    <w:rsid w:val="00872500"/>
    <w:rsid w:val="00892532"/>
    <w:rsid w:val="008A1B9A"/>
    <w:rsid w:val="008A5C7B"/>
    <w:rsid w:val="008B4D1A"/>
    <w:rsid w:val="008E6F18"/>
    <w:rsid w:val="009151C7"/>
    <w:rsid w:val="00945756"/>
    <w:rsid w:val="009572D5"/>
    <w:rsid w:val="00972E21"/>
    <w:rsid w:val="00982BF9"/>
    <w:rsid w:val="009969F1"/>
    <w:rsid w:val="009C5C53"/>
    <w:rsid w:val="009F63B9"/>
    <w:rsid w:val="00A45AF8"/>
    <w:rsid w:val="00A53300"/>
    <w:rsid w:val="00A91386"/>
    <w:rsid w:val="00A97128"/>
    <w:rsid w:val="00AA6334"/>
    <w:rsid w:val="00AD15F4"/>
    <w:rsid w:val="00B00DC7"/>
    <w:rsid w:val="00B11074"/>
    <w:rsid w:val="00B1343D"/>
    <w:rsid w:val="00B51FEF"/>
    <w:rsid w:val="00B54078"/>
    <w:rsid w:val="00B65237"/>
    <w:rsid w:val="00B76D5D"/>
    <w:rsid w:val="00B861DC"/>
    <w:rsid w:val="00BD104A"/>
    <w:rsid w:val="00BF3C69"/>
    <w:rsid w:val="00C058A3"/>
    <w:rsid w:val="00C443E4"/>
    <w:rsid w:val="00C67D8D"/>
    <w:rsid w:val="00C87708"/>
    <w:rsid w:val="00CC355F"/>
    <w:rsid w:val="00CC5831"/>
    <w:rsid w:val="00CC5FDC"/>
    <w:rsid w:val="00D661A8"/>
    <w:rsid w:val="00D7556B"/>
    <w:rsid w:val="00D82240"/>
    <w:rsid w:val="00DB38AE"/>
    <w:rsid w:val="00DD6BF2"/>
    <w:rsid w:val="00DF6380"/>
    <w:rsid w:val="00E8388A"/>
    <w:rsid w:val="00EB2DB1"/>
    <w:rsid w:val="00ED3D2E"/>
    <w:rsid w:val="00F23F8D"/>
    <w:rsid w:val="00F43275"/>
    <w:rsid w:val="00F4618F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51</cp:revision>
  <dcterms:created xsi:type="dcterms:W3CDTF">2024-09-05T10:46:00Z</dcterms:created>
  <dcterms:modified xsi:type="dcterms:W3CDTF">2024-10-18T11:53:00Z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