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1927328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6C5E6B">
        <w:t>1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78A3A73" w14:textId="36F4B353" w:rsidR="006C5E6B" w:rsidRDefault="006C5E6B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6C5E6B">
        <w:rPr>
          <w:b w:val="0"/>
          <w:bCs w:val="0"/>
        </w:rPr>
        <w:t>остроение процессно-событийной модели на основе выданного варианта.</w:t>
      </w:r>
    </w:p>
    <w:p w14:paraId="061F47B8" w14:textId="05187D44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572F4F9" w14:textId="77777777" w:rsidR="006C5E6B" w:rsidRPr="006C5E6B" w:rsidRDefault="006C5E6B" w:rsidP="006C5E6B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6C5E6B">
        <w:rPr>
          <w:b w:val="0"/>
          <w:bCs w:val="0"/>
        </w:rPr>
        <w:t>а) сформировать текстовое описание на основе наименования процесса и трех его крупных (сложных) функций, определив роли (возможно, организационные единицы). При формировании текстового описания учесть, что сложные функции должны быть декомпозированы;</w:t>
      </w:r>
    </w:p>
    <w:p w14:paraId="662CBF88" w14:textId="77777777" w:rsidR="006C5E6B" w:rsidRPr="006C5E6B" w:rsidRDefault="006C5E6B" w:rsidP="006C5E6B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6C5E6B">
        <w:rPr>
          <w:b w:val="0"/>
          <w:bCs w:val="0"/>
        </w:rPr>
        <w:t>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</w:t>
      </w:r>
    </w:p>
    <w:p w14:paraId="5DBCC4C2" w14:textId="77777777" w:rsidR="006C5E6B" w:rsidRPr="006C5E6B" w:rsidRDefault="006C5E6B" w:rsidP="006C5E6B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6C5E6B">
        <w:rPr>
          <w:b w:val="0"/>
          <w:bCs w:val="0"/>
        </w:rPr>
        <w:t>в) подготовить презентацию для публичной защиты бизнес-процесса, защитить полученную модель.</w:t>
      </w:r>
    </w:p>
    <w:p w14:paraId="4D052532" w14:textId="77777777" w:rsidR="006C5E6B" w:rsidRDefault="006C5E6B" w:rsidP="006C5E6B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6C5E6B">
        <w:rPr>
          <w:b w:val="0"/>
          <w:bCs w:val="0"/>
        </w:rPr>
        <w:t>Вариант 1</w:t>
      </w:r>
      <w:r>
        <w:rPr>
          <w:b w:val="0"/>
          <w:bCs w:val="0"/>
        </w:rPr>
        <w:t>0</w:t>
      </w:r>
      <w:r w:rsidRPr="006C5E6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– </w:t>
      </w:r>
      <w:r w:rsidRPr="006C5E6B">
        <w:rPr>
          <w:b w:val="0"/>
          <w:bCs w:val="0"/>
        </w:rPr>
        <w:t>Организовать выполнение проектных работ</w:t>
      </w:r>
    </w:p>
    <w:p w14:paraId="5C6348E9" w14:textId="77777777" w:rsidR="006C5E6B" w:rsidRDefault="006C5E6B" w:rsidP="006C5E6B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ind w:left="1276" w:hanging="567"/>
        <w:jc w:val="both"/>
        <w:rPr>
          <w:b w:val="0"/>
          <w:bCs w:val="0"/>
        </w:rPr>
      </w:pPr>
      <w:r w:rsidRPr="006C5E6B">
        <w:rPr>
          <w:b w:val="0"/>
          <w:bCs w:val="0"/>
        </w:rPr>
        <w:t>принять заказ</w:t>
      </w:r>
    </w:p>
    <w:p w14:paraId="3BAB6503" w14:textId="77777777" w:rsidR="006C5E6B" w:rsidRDefault="006C5E6B" w:rsidP="006C5E6B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ind w:left="1276" w:hanging="567"/>
        <w:jc w:val="both"/>
        <w:rPr>
          <w:b w:val="0"/>
          <w:bCs w:val="0"/>
        </w:rPr>
      </w:pPr>
      <w:r w:rsidRPr="006C5E6B">
        <w:rPr>
          <w:b w:val="0"/>
          <w:bCs w:val="0"/>
        </w:rPr>
        <w:t>провести проектные работы</w:t>
      </w:r>
    </w:p>
    <w:p w14:paraId="24681C8B" w14:textId="77777777" w:rsidR="006C5E6B" w:rsidRDefault="006C5E6B" w:rsidP="006C5E6B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ind w:left="1276" w:hanging="567"/>
        <w:jc w:val="both"/>
        <w:rPr>
          <w:b w:val="0"/>
          <w:bCs w:val="0"/>
        </w:rPr>
      </w:pPr>
      <w:r w:rsidRPr="006C5E6B">
        <w:rPr>
          <w:b w:val="0"/>
          <w:bCs w:val="0"/>
        </w:rPr>
        <w:t>получить экспертное заключение по проектным работам</w:t>
      </w:r>
    </w:p>
    <w:p w14:paraId="52E12E64" w14:textId="77777777" w:rsidR="006C5E6B" w:rsidRPr="006C5E6B" w:rsidRDefault="006C5E6B" w:rsidP="006C5E6B">
      <w:pPr>
        <w:spacing w:line="360" w:lineRule="auto"/>
        <w:ind w:firstLine="709"/>
        <w:jc w:val="both"/>
        <w:rPr>
          <w:b/>
          <w:bCs/>
          <w:spacing w:val="-1"/>
          <w:sz w:val="28"/>
          <w:szCs w:val="28"/>
        </w:rPr>
      </w:pPr>
      <w:r w:rsidRPr="006C5E6B">
        <w:rPr>
          <w:b/>
          <w:bCs/>
          <w:spacing w:val="-1"/>
          <w:sz w:val="28"/>
          <w:szCs w:val="28"/>
        </w:rPr>
        <w:t>Результат работы:</w:t>
      </w:r>
    </w:p>
    <w:p w14:paraId="16E6C4CA" w14:textId="3E54E47D" w:rsidR="00D71C59" w:rsidRPr="006C5E6B" w:rsidRDefault="006C5E6B" w:rsidP="006F05C6">
      <w:pPr>
        <w:spacing w:line="360" w:lineRule="auto"/>
        <w:jc w:val="center"/>
        <w:rPr>
          <w:sz w:val="28"/>
          <w:szCs w:val="28"/>
        </w:rPr>
      </w:pPr>
      <w:r w:rsidRPr="006C5E6B">
        <w:rPr>
          <w:spacing w:val="-1"/>
          <w:sz w:val="28"/>
          <w:szCs w:val="28"/>
        </w:rPr>
        <w:t>Результат</w:t>
      </w:r>
      <w:r>
        <w:rPr>
          <w:spacing w:val="-1"/>
          <w:sz w:val="28"/>
          <w:szCs w:val="28"/>
        </w:rPr>
        <w:t xml:space="preserve"> </w:t>
      </w:r>
      <w:r w:rsidRPr="006C5E6B">
        <w:rPr>
          <w:spacing w:val="-1"/>
          <w:sz w:val="28"/>
          <w:szCs w:val="28"/>
        </w:rPr>
        <w:t>представлены на Рисунках 1-</w:t>
      </w:r>
      <w:r w:rsidR="006F05C6">
        <w:rPr>
          <w:spacing w:val="-1"/>
          <w:sz w:val="28"/>
          <w:szCs w:val="28"/>
        </w:rPr>
        <w:t>4</w:t>
      </w:r>
      <w:r w:rsidRPr="006C5E6B">
        <w:rPr>
          <w:spacing w:val="-1"/>
          <w:sz w:val="28"/>
          <w:szCs w:val="28"/>
        </w:rPr>
        <w:t>.</w:t>
      </w:r>
      <w:r w:rsidR="006F05C6" w:rsidRPr="006F05C6">
        <w:rPr>
          <w:noProof/>
        </w:rPr>
        <w:t xml:space="preserve"> </w:t>
      </w:r>
      <w:r w:rsidR="006F05C6" w:rsidRPr="006F05C6">
        <w:rPr>
          <w:noProof/>
        </w:rPr>
        <w:lastRenderedPageBreak/>
        <w:drawing>
          <wp:inline distT="0" distB="0" distL="0" distR="0" wp14:anchorId="659CD47D" wp14:editId="4C90A83C">
            <wp:extent cx="4564776" cy="5601185"/>
            <wp:effectExtent l="0" t="0" r="7620" b="0"/>
            <wp:docPr id="33950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0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A33" w14:textId="5C895E68" w:rsidR="00215498" w:rsidRDefault="00BC469C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1 – </w:t>
      </w:r>
      <w:r w:rsidR="00B75A80" w:rsidRPr="00B75A80">
        <w:rPr>
          <w:b/>
          <w:bCs/>
          <w:sz w:val="24"/>
          <w:szCs w:val="24"/>
        </w:rPr>
        <w:t>Процессно-событийная модель «</w:t>
      </w:r>
      <w:r w:rsidR="006F05C6">
        <w:rPr>
          <w:b/>
          <w:bCs/>
          <w:sz w:val="24"/>
          <w:szCs w:val="24"/>
        </w:rPr>
        <w:t>Выполнение проектных работ</w:t>
      </w:r>
      <w:r w:rsidR="00B75A80" w:rsidRPr="00B75A80">
        <w:rPr>
          <w:b/>
          <w:bCs/>
          <w:sz w:val="24"/>
          <w:szCs w:val="24"/>
        </w:rPr>
        <w:t>»</w:t>
      </w:r>
      <w:r w:rsidR="00B75A80">
        <w:rPr>
          <w:b/>
          <w:bCs/>
          <w:sz w:val="24"/>
          <w:szCs w:val="24"/>
        </w:rPr>
        <w:t xml:space="preserve"> (часть 1)</w:t>
      </w:r>
    </w:p>
    <w:p w14:paraId="0B0872F4" w14:textId="1EB40B7E" w:rsidR="00E47686" w:rsidRPr="00536B19" w:rsidRDefault="006F05C6" w:rsidP="00E47686">
      <w:pPr>
        <w:spacing w:line="360" w:lineRule="auto"/>
        <w:jc w:val="center"/>
        <w:rPr>
          <w:sz w:val="32"/>
          <w:szCs w:val="32"/>
        </w:rPr>
      </w:pPr>
      <w:r w:rsidRPr="006F05C6">
        <w:rPr>
          <w:noProof/>
        </w:rPr>
        <w:lastRenderedPageBreak/>
        <w:drawing>
          <wp:inline distT="0" distB="0" distL="0" distR="0" wp14:anchorId="0F2FEDBA" wp14:editId="3CBFA1EE">
            <wp:extent cx="4458086" cy="4953429"/>
            <wp:effectExtent l="0" t="0" r="0" b="0"/>
            <wp:docPr id="3461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438B" w14:textId="5CE2B715" w:rsid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BC469C">
        <w:rPr>
          <w:b/>
          <w:bCs/>
          <w:sz w:val="24"/>
          <w:szCs w:val="24"/>
        </w:rPr>
        <w:t xml:space="preserve"> – </w:t>
      </w:r>
      <w:r w:rsidR="006F05C6" w:rsidRPr="00B75A80">
        <w:rPr>
          <w:b/>
          <w:bCs/>
          <w:sz w:val="24"/>
          <w:szCs w:val="24"/>
        </w:rPr>
        <w:t>Процессно-событийная модель «</w:t>
      </w:r>
      <w:r w:rsidR="006F05C6">
        <w:rPr>
          <w:b/>
          <w:bCs/>
          <w:sz w:val="24"/>
          <w:szCs w:val="24"/>
        </w:rPr>
        <w:t>Выполнение проектных работ</w:t>
      </w:r>
      <w:r w:rsidR="006F05C6" w:rsidRPr="00B75A80">
        <w:rPr>
          <w:b/>
          <w:bCs/>
          <w:sz w:val="24"/>
          <w:szCs w:val="24"/>
        </w:rPr>
        <w:t>»</w:t>
      </w:r>
      <w:r w:rsidR="006F05C6">
        <w:rPr>
          <w:b/>
          <w:bCs/>
          <w:sz w:val="24"/>
          <w:szCs w:val="24"/>
        </w:rPr>
        <w:t xml:space="preserve"> (часть </w:t>
      </w:r>
      <w:r w:rsidR="006F05C6">
        <w:rPr>
          <w:b/>
          <w:bCs/>
          <w:sz w:val="24"/>
          <w:szCs w:val="24"/>
        </w:rPr>
        <w:t>2</w:t>
      </w:r>
      <w:r w:rsidR="006F05C6">
        <w:rPr>
          <w:b/>
          <w:bCs/>
          <w:sz w:val="24"/>
          <w:szCs w:val="24"/>
        </w:rPr>
        <w:t>)</w:t>
      </w:r>
    </w:p>
    <w:p w14:paraId="60DE8956" w14:textId="67D62D68" w:rsidR="00E47686" w:rsidRPr="00536B19" w:rsidRDefault="006F05C6" w:rsidP="00E47686">
      <w:pPr>
        <w:spacing w:line="360" w:lineRule="auto"/>
        <w:jc w:val="center"/>
        <w:rPr>
          <w:sz w:val="32"/>
          <w:szCs w:val="32"/>
        </w:rPr>
      </w:pPr>
      <w:r w:rsidRPr="006F05C6">
        <w:rPr>
          <w:noProof/>
        </w:rPr>
        <w:drawing>
          <wp:inline distT="0" distB="0" distL="0" distR="0" wp14:anchorId="40C2E02D" wp14:editId="059446F5">
            <wp:extent cx="5173980" cy="3695461"/>
            <wp:effectExtent l="0" t="0" r="7620" b="635"/>
            <wp:docPr id="148269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879" cy="36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DE7" w14:textId="2834CAE6" w:rsid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BC469C">
        <w:rPr>
          <w:b/>
          <w:bCs/>
          <w:sz w:val="24"/>
          <w:szCs w:val="24"/>
        </w:rPr>
        <w:t xml:space="preserve"> – </w:t>
      </w:r>
      <w:r w:rsidR="006F05C6" w:rsidRPr="00B75A80">
        <w:rPr>
          <w:b/>
          <w:bCs/>
          <w:sz w:val="24"/>
          <w:szCs w:val="24"/>
        </w:rPr>
        <w:t>Процессно-событийная модель «</w:t>
      </w:r>
      <w:r w:rsidR="006F05C6">
        <w:rPr>
          <w:b/>
          <w:bCs/>
          <w:sz w:val="24"/>
          <w:szCs w:val="24"/>
        </w:rPr>
        <w:t>Выполнение проектных работ</w:t>
      </w:r>
      <w:r w:rsidR="006F05C6" w:rsidRPr="00B75A80">
        <w:rPr>
          <w:b/>
          <w:bCs/>
          <w:sz w:val="24"/>
          <w:szCs w:val="24"/>
        </w:rPr>
        <w:t>»</w:t>
      </w:r>
      <w:r w:rsidR="006F05C6">
        <w:rPr>
          <w:b/>
          <w:bCs/>
          <w:sz w:val="24"/>
          <w:szCs w:val="24"/>
        </w:rPr>
        <w:t xml:space="preserve"> (часть </w:t>
      </w:r>
      <w:r w:rsidR="006F05C6">
        <w:rPr>
          <w:b/>
          <w:bCs/>
          <w:sz w:val="24"/>
          <w:szCs w:val="24"/>
        </w:rPr>
        <w:t>3</w:t>
      </w:r>
      <w:r w:rsidR="006F05C6">
        <w:rPr>
          <w:b/>
          <w:bCs/>
          <w:sz w:val="24"/>
          <w:szCs w:val="24"/>
        </w:rPr>
        <w:t>)</w:t>
      </w:r>
    </w:p>
    <w:p w14:paraId="3828A9DC" w14:textId="44C8354A" w:rsidR="00E47686" w:rsidRPr="00536B19" w:rsidRDefault="006F05C6" w:rsidP="00E47686">
      <w:pPr>
        <w:spacing w:line="360" w:lineRule="auto"/>
        <w:jc w:val="center"/>
        <w:rPr>
          <w:sz w:val="32"/>
          <w:szCs w:val="32"/>
        </w:rPr>
      </w:pPr>
      <w:r w:rsidRPr="006F05C6">
        <w:rPr>
          <w:noProof/>
        </w:rPr>
        <w:lastRenderedPageBreak/>
        <w:drawing>
          <wp:inline distT="0" distB="0" distL="0" distR="0" wp14:anchorId="7313BD58" wp14:editId="5753CC0F">
            <wp:extent cx="4343776" cy="5875529"/>
            <wp:effectExtent l="0" t="0" r="0" b="0"/>
            <wp:docPr id="208418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B831" w14:textId="5ABCE281" w:rsidR="00B75A80" w:rsidRDefault="00B75A80" w:rsidP="00B75A80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BC469C">
        <w:rPr>
          <w:b/>
          <w:bCs/>
          <w:sz w:val="24"/>
          <w:szCs w:val="24"/>
        </w:rPr>
        <w:t xml:space="preserve"> – </w:t>
      </w:r>
      <w:r w:rsidR="006F05C6">
        <w:rPr>
          <w:b/>
          <w:bCs/>
          <w:sz w:val="24"/>
          <w:szCs w:val="24"/>
        </w:rPr>
        <w:t>Декомпозиция</w:t>
      </w:r>
      <w:r w:rsidRPr="00B75A80">
        <w:rPr>
          <w:b/>
          <w:bCs/>
          <w:sz w:val="24"/>
          <w:szCs w:val="24"/>
        </w:rPr>
        <w:t xml:space="preserve"> «</w:t>
      </w:r>
      <w:r w:rsidR="006F05C6">
        <w:rPr>
          <w:b/>
          <w:bCs/>
          <w:sz w:val="24"/>
          <w:szCs w:val="24"/>
        </w:rPr>
        <w:t>Принять заказ от клиента</w:t>
      </w:r>
      <w:r w:rsidRPr="00B75A80">
        <w:rPr>
          <w:b/>
          <w:bCs/>
          <w:sz w:val="24"/>
          <w:szCs w:val="24"/>
        </w:rPr>
        <w:t>»</w:t>
      </w:r>
    </w:p>
    <w:p w14:paraId="1499870C" w14:textId="77777777" w:rsidR="00E47686" w:rsidRDefault="00E47686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0FEC2329" w14:textId="3D025265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6F05C6" w:rsidRPr="0074391A">
        <w:rPr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</w:t>
      </w:r>
      <w:r w:rsidR="006F05C6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бизнес-процессов» [Электронный ресурс]: учебное </w:t>
      </w:r>
      <w:r w:rsidRPr="00F23F8D">
        <w:rPr>
          <w:b w:val="0"/>
          <w:bCs w:val="0"/>
        </w:rPr>
        <w:lastRenderedPageBreak/>
        <w:t>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CFACD" w14:textId="77777777" w:rsidR="00382190" w:rsidRDefault="00382190" w:rsidP="00565A09">
      <w:r>
        <w:separator/>
      </w:r>
    </w:p>
  </w:endnote>
  <w:endnote w:type="continuationSeparator" w:id="0">
    <w:p w14:paraId="47272900" w14:textId="77777777" w:rsidR="00382190" w:rsidRDefault="00382190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F86FC" w14:textId="77777777" w:rsidR="00382190" w:rsidRDefault="00382190" w:rsidP="00565A09">
      <w:r>
        <w:separator/>
      </w:r>
    </w:p>
  </w:footnote>
  <w:footnote w:type="continuationSeparator" w:id="0">
    <w:p w14:paraId="6F241D95" w14:textId="77777777" w:rsidR="00382190" w:rsidRDefault="00382190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1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0"/>
  </w:num>
  <w:num w:numId="2" w16cid:durableId="1300040211">
    <w:abstractNumId w:val="9"/>
  </w:num>
  <w:num w:numId="3" w16cid:durableId="656766155">
    <w:abstractNumId w:val="0"/>
  </w:num>
  <w:num w:numId="4" w16cid:durableId="1171750651">
    <w:abstractNumId w:val="18"/>
  </w:num>
  <w:num w:numId="5" w16cid:durableId="1483624273">
    <w:abstractNumId w:val="14"/>
  </w:num>
  <w:num w:numId="6" w16cid:durableId="1038748089">
    <w:abstractNumId w:val="16"/>
  </w:num>
  <w:num w:numId="7" w16cid:durableId="842353116">
    <w:abstractNumId w:val="17"/>
  </w:num>
  <w:num w:numId="8" w16cid:durableId="424424133">
    <w:abstractNumId w:val="21"/>
  </w:num>
  <w:num w:numId="9" w16cid:durableId="106199025">
    <w:abstractNumId w:val="15"/>
  </w:num>
  <w:num w:numId="10" w16cid:durableId="590547613">
    <w:abstractNumId w:val="22"/>
  </w:num>
  <w:num w:numId="11" w16cid:durableId="1567835150">
    <w:abstractNumId w:val="6"/>
  </w:num>
  <w:num w:numId="12" w16cid:durableId="447086627">
    <w:abstractNumId w:val="19"/>
  </w:num>
  <w:num w:numId="13" w16cid:durableId="1945649640">
    <w:abstractNumId w:val="8"/>
  </w:num>
  <w:num w:numId="14" w16cid:durableId="519396103">
    <w:abstractNumId w:val="20"/>
  </w:num>
  <w:num w:numId="15" w16cid:durableId="1340738107">
    <w:abstractNumId w:val="13"/>
  </w:num>
  <w:num w:numId="16" w16cid:durableId="890576860">
    <w:abstractNumId w:val="2"/>
  </w:num>
  <w:num w:numId="17" w16cid:durableId="1310209551">
    <w:abstractNumId w:val="12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1"/>
  </w:num>
  <w:num w:numId="22" w16cid:durableId="1674525072">
    <w:abstractNumId w:val="23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4181B"/>
    <w:rsid w:val="0024344E"/>
    <w:rsid w:val="00256868"/>
    <w:rsid w:val="00274082"/>
    <w:rsid w:val="00275ABE"/>
    <w:rsid w:val="00281CC5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1241"/>
    <w:rsid w:val="004953BB"/>
    <w:rsid w:val="004D424A"/>
    <w:rsid w:val="004D70FC"/>
    <w:rsid w:val="004F48D4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C1413"/>
    <w:rsid w:val="006C5E6B"/>
    <w:rsid w:val="006C5F89"/>
    <w:rsid w:val="006D2AE2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4776"/>
    <w:rsid w:val="007E6BB2"/>
    <w:rsid w:val="00825790"/>
    <w:rsid w:val="00840D10"/>
    <w:rsid w:val="00847673"/>
    <w:rsid w:val="00872500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443E4"/>
    <w:rsid w:val="00C535FF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13FDE"/>
    <w:rsid w:val="00E47686"/>
    <w:rsid w:val="00E73DB0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82</cp:revision>
  <dcterms:created xsi:type="dcterms:W3CDTF">2024-09-05T10:46:00Z</dcterms:created>
  <dcterms:modified xsi:type="dcterms:W3CDTF">2024-12-06T12:07:00Z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