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2F08819B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5C3A26">
        <w:t>2</w:t>
      </w:r>
      <w:r w:rsidR="00C65655">
        <w:t>6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кпн,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1A4CACC5" w14:textId="5232A25E" w:rsidR="00C65655" w:rsidRDefault="00C65655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М</w:t>
      </w:r>
      <w:r w:rsidRPr="00C65655">
        <w:rPr>
          <w:b w:val="0"/>
          <w:bCs w:val="0"/>
        </w:rPr>
        <w:t>оделирование процесса посредством построения WFD-диаграммы.</w:t>
      </w:r>
    </w:p>
    <w:p w14:paraId="061F47B8" w14:textId="460A758E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1ED50734" w14:textId="35263959" w:rsidR="00C65655" w:rsidRDefault="00C65655" w:rsidP="00C65655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В</w:t>
      </w:r>
      <w:r w:rsidRPr="00C65655">
        <w:rPr>
          <w:b w:val="0"/>
          <w:bCs w:val="0"/>
        </w:rPr>
        <w:t xml:space="preserve"> интерактивном режиме изучить возможности моделирования процесса посредством построения WFD-диаграммы.</w:t>
      </w:r>
    </w:p>
    <w:p w14:paraId="0D69DC02" w14:textId="77777777" w:rsidR="00C65655" w:rsidRPr="007F29DD" w:rsidRDefault="00C65655" w:rsidP="00C65655">
      <w:pPr>
        <w:spacing w:line="360" w:lineRule="auto"/>
        <w:ind w:firstLine="709"/>
        <w:jc w:val="both"/>
        <w:rPr>
          <w:sz w:val="28"/>
          <w:szCs w:val="28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08D53C15" w14:textId="77777777" w:rsidR="00C65655" w:rsidRDefault="00C65655" w:rsidP="00C65655">
      <w:pPr>
        <w:spacing w:line="360" w:lineRule="auto"/>
        <w:ind w:firstLine="708"/>
        <w:jc w:val="both"/>
        <w:rPr>
          <w:b/>
          <w:bCs/>
          <w:i/>
          <w:iCs/>
          <w:sz w:val="32"/>
          <w:szCs w:val="32"/>
        </w:rPr>
      </w:pPr>
      <w:r w:rsidRPr="000E3E82">
        <w:rPr>
          <w:b/>
          <w:bCs/>
          <w:i/>
          <w:iCs/>
          <w:sz w:val="28"/>
          <w:szCs w:val="28"/>
        </w:rPr>
        <w:t>Задание 1</w:t>
      </w:r>
    </w:p>
    <w:p w14:paraId="776E9CC9" w14:textId="77777777" w:rsidR="00C65655" w:rsidRPr="00445F06" w:rsidRDefault="00C65655" w:rsidP="00C65655">
      <w:pPr>
        <w:spacing w:line="360" w:lineRule="auto"/>
        <w:ind w:firstLine="708"/>
        <w:jc w:val="both"/>
        <w:rPr>
          <w:sz w:val="28"/>
          <w:szCs w:val="28"/>
        </w:rPr>
      </w:pPr>
      <w:r w:rsidRPr="00445F06">
        <w:rPr>
          <w:sz w:val="28"/>
          <w:szCs w:val="28"/>
        </w:rPr>
        <w:t>Создать процесс «Обработать заявку» в виде WFD-диаграммы.</w:t>
      </w:r>
    </w:p>
    <w:p w14:paraId="6981BCD5" w14:textId="77777777" w:rsidR="00C65655" w:rsidRDefault="00C65655" w:rsidP="00C65655">
      <w:pPr>
        <w:spacing w:line="360" w:lineRule="auto"/>
        <w:ind w:firstLine="708"/>
        <w:jc w:val="both"/>
        <w:rPr>
          <w:sz w:val="28"/>
          <w:szCs w:val="28"/>
        </w:rPr>
      </w:pPr>
      <w:r w:rsidRPr="00445F06">
        <w:rPr>
          <w:sz w:val="28"/>
          <w:szCs w:val="28"/>
        </w:rPr>
        <w:t>Процесс начинается с момента поступления заявки от покупателя на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доставку заказа. Результатом данного процесса являются согласованная с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покупателем стоимости и дата доставки. В ходе выполнения этого процесса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могут реализовываться различные пути достижения результата. Выбор, по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какому пути следует идти, зависит от условий, возникающих в ходе общения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с клиентом. Так, например, на схеме логический оператор показывает, что в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случае, если требуется срочная доставка (оператор: «Доставка срочная?»,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ответ: «Да»), то необходимо уточнить, возможна ли срочная доставка. Если же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покупатель не требует срочной доставки, то нужно выполнять следующий шаг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«Определение стоимости доставки».</w:t>
      </w:r>
    </w:p>
    <w:p w14:paraId="52E12E64" w14:textId="43A7FE56" w:rsidR="006C5E6B" w:rsidRDefault="006C5E6B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6C5E6B">
        <w:rPr>
          <w:spacing w:val="-1"/>
        </w:rPr>
        <w:t>Результат работы:</w:t>
      </w:r>
    </w:p>
    <w:p w14:paraId="37C948DC" w14:textId="68355BDE" w:rsidR="003978E9" w:rsidRPr="003978E9" w:rsidRDefault="003978E9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3978E9">
        <w:rPr>
          <w:b w:val="0"/>
          <w:bCs w:val="0"/>
          <w:spacing w:val="-1"/>
        </w:rPr>
        <w:t>Результат представлен на Рисунк</w:t>
      </w:r>
      <w:r w:rsidR="00C65655">
        <w:rPr>
          <w:b w:val="0"/>
          <w:bCs w:val="0"/>
          <w:spacing w:val="-1"/>
        </w:rPr>
        <w:t>е</w:t>
      </w:r>
      <w:r w:rsidRPr="003978E9">
        <w:rPr>
          <w:b w:val="0"/>
          <w:bCs w:val="0"/>
          <w:spacing w:val="-1"/>
        </w:rPr>
        <w:t xml:space="preserve"> 1.</w:t>
      </w:r>
    </w:p>
    <w:p w14:paraId="08C6F341" w14:textId="239A3134" w:rsidR="00C65655" w:rsidRPr="00C65655" w:rsidRDefault="00C65655" w:rsidP="00C65655">
      <w:pPr>
        <w:spacing w:line="360" w:lineRule="auto"/>
        <w:jc w:val="center"/>
        <w:rPr>
          <w:noProof/>
          <w:sz w:val="28"/>
          <w:szCs w:val="28"/>
        </w:rPr>
      </w:pPr>
      <w:r w:rsidRPr="00C65655">
        <w:rPr>
          <w:noProof/>
          <w:sz w:val="28"/>
          <w:szCs w:val="28"/>
        </w:rPr>
        <w:lastRenderedPageBreak/>
        <w:drawing>
          <wp:inline distT="0" distB="0" distL="0" distR="0" wp14:anchorId="53193304" wp14:editId="5A7A5EF8">
            <wp:extent cx="5886450" cy="8994140"/>
            <wp:effectExtent l="0" t="0" r="0" b="0"/>
            <wp:docPr id="6983729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99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A4E6" w14:textId="77777777" w:rsidR="00C65655" w:rsidRPr="00C65655" w:rsidRDefault="00C65655" w:rsidP="00C65655">
      <w:pPr>
        <w:spacing w:line="360" w:lineRule="auto"/>
        <w:jc w:val="center"/>
        <w:rPr>
          <w:b/>
          <w:bCs/>
          <w:sz w:val="24"/>
          <w:szCs w:val="24"/>
        </w:rPr>
      </w:pPr>
      <w:r w:rsidRPr="00C65655">
        <w:rPr>
          <w:b/>
          <w:bCs/>
          <w:sz w:val="24"/>
          <w:szCs w:val="24"/>
        </w:rPr>
        <w:t xml:space="preserve">Рисунок 1 – </w:t>
      </w:r>
      <w:r w:rsidRPr="00C65655">
        <w:rPr>
          <w:b/>
          <w:bCs/>
          <w:sz w:val="24"/>
          <w:szCs w:val="24"/>
          <w:lang w:val="en-US"/>
        </w:rPr>
        <w:t>WFD</w:t>
      </w:r>
      <w:r w:rsidRPr="00C65655">
        <w:rPr>
          <w:b/>
          <w:bCs/>
          <w:sz w:val="24"/>
          <w:szCs w:val="24"/>
        </w:rPr>
        <w:t>-диаграмма процесса «Обработать заявку»</w:t>
      </w:r>
    </w:p>
    <w:p w14:paraId="716FEC4A" w14:textId="2AC68353" w:rsidR="003978E9" w:rsidRDefault="003978E9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0FEC2329" w14:textId="16785928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 работы: </w:t>
      </w:r>
      <w:r w:rsidR="003978E9" w:rsidRPr="00EE1F51">
        <w:rPr>
          <w:sz w:val="28"/>
          <w:szCs w:val="28"/>
        </w:rPr>
        <w:t xml:space="preserve">построенная и сохраненная в файл DFD-диаграмма, представленная преподавателю в конце практического </w:t>
      </w:r>
      <w:r w:rsidR="003978E9">
        <w:rPr>
          <w:sz w:val="28"/>
          <w:szCs w:val="28"/>
        </w:rPr>
        <w:t>з</w:t>
      </w:r>
      <w:r w:rsidR="003978E9" w:rsidRPr="00EE1F51">
        <w:rPr>
          <w:sz w:val="28"/>
          <w:szCs w:val="28"/>
        </w:rPr>
        <w:t>анятия</w:t>
      </w:r>
      <w:r w:rsidR="003978E9">
        <w:rPr>
          <w:sz w:val="28"/>
          <w:szCs w:val="28"/>
        </w:rPr>
        <w:t>.</w:t>
      </w:r>
    </w:p>
    <w:p w14:paraId="5063E0FE" w14:textId="5D0D310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бизнес-процессов_Лекция»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вузов. - Москва: Юрайт,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Каменнова М. С., Крохин В. В., Машков И. В. Моделирование бизнеспроцессов.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для вузов. - Москва: Юрайт,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>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D9D33" w14:textId="77777777" w:rsidR="00790CCB" w:rsidRDefault="00790CCB" w:rsidP="00565A09">
      <w:r>
        <w:separator/>
      </w:r>
    </w:p>
  </w:endnote>
  <w:endnote w:type="continuationSeparator" w:id="0">
    <w:p w14:paraId="2BE85854" w14:textId="77777777" w:rsidR="00790CCB" w:rsidRDefault="00790CCB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8D6B0" w14:textId="77777777" w:rsidR="00790CCB" w:rsidRDefault="00790CCB" w:rsidP="00565A09">
      <w:r>
        <w:separator/>
      </w:r>
    </w:p>
  </w:footnote>
  <w:footnote w:type="continuationSeparator" w:id="0">
    <w:p w14:paraId="1FE0146B" w14:textId="77777777" w:rsidR="00790CCB" w:rsidRDefault="00790CCB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B6CE0"/>
    <w:multiLevelType w:val="hybridMultilevel"/>
    <w:tmpl w:val="3170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A25878"/>
    <w:multiLevelType w:val="hybridMultilevel"/>
    <w:tmpl w:val="2B7CC16A"/>
    <w:lvl w:ilvl="0" w:tplc="0A88704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0D2F98"/>
    <w:multiLevelType w:val="hybridMultilevel"/>
    <w:tmpl w:val="160C1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2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A123F7B"/>
    <w:multiLevelType w:val="multilevel"/>
    <w:tmpl w:val="29CE0B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E66A17"/>
    <w:multiLevelType w:val="multilevel"/>
    <w:tmpl w:val="925C4C68"/>
    <w:lvl w:ilvl="0">
      <w:start w:val="1"/>
      <w:numFmt w:val="decimal"/>
      <w:lvlText w:val="%1."/>
      <w:lvlJc w:val="left"/>
      <w:pPr>
        <w:tabs>
          <w:tab w:val="num" w:pos="0"/>
        </w:tabs>
        <w:ind w:left="3479" w:hanging="360"/>
      </w:pPr>
      <w:rPr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362F5B2C"/>
    <w:multiLevelType w:val="hybridMultilevel"/>
    <w:tmpl w:val="EF04218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0AB1D87"/>
    <w:multiLevelType w:val="hybridMultilevel"/>
    <w:tmpl w:val="AA6A23BE"/>
    <w:lvl w:ilvl="0" w:tplc="1728974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FEC594A"/>
    <w:multiLevelType w:val="hybridMultilevel"/>
    <w:tmpl w:val="438CD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4827861">
    <w:abstractNumId w:val="11"/>
  </w:num>
  <w:num w:numId="2" w16cid:durableId="1300040211">
    <w:abstractNumId w:val="10"/>
  </w:num>
  <w:num w:numId="3" w16cid:durableId="656766155">
    <w:abstractNumId w:val="0"/>
  </w:num>
  <w:num w:numId="4" w16cid:durableId="1171750651">
    <w:abstractNumId w:val="22"/>
  </w:num>
  <w:num w:numId="5" w16cid:durableId="1483624273">
    <w:abstractNumId w:val="15"/>
  </w:num>
  <w:num w:numId="6" w16cid:durableId="1038748089">
    <w:abstractNumId w:val="18"/>
  </w:num>
  <w:num w:numId="7" w16cid:durableId="842353116">
    <w:abstractNumId w:val="21"/>
  </w:num>
  <w:num w:numId="8" w16cid:durableId="424424133">
    <w:abstractNumId w:val="25"/>
  </w:num>
  <w:num w:numId="9" w16cid:durableId="106199025">
    <w:abstractNumId w:val="16"/>
  </w:num>
  <w:num w:numId="10" w16cid:durableId="590547613">
    <w:abstractNumId w:val="26"/>
  </w:num>
  <w:num w:numId="11" w16cid:durableId="1567835150">
    <w:abstractNumId w:val="6"/>
  </w:num>
  <w:num w:numId="12" w16cid:durableId="447086627">
    <w:abstractNumId w:val="23"/>
  </w:num>
  <w:num w:numId="13" w16cid:durableId="1945649640">
    <w:abstractNumId w:val="8"/>
  </w:num>
  <w:num w:numId="14" w16cid:durableId="519396103">
    <w:abstractNumId w:val="24"/>
  </w:num>
  <w:num w:numId="15" w16cid:durableId="1340738107">
    <w:abstractNumId w:val="14"/>
  </w:num>
  <w:num w:numId="16" w16cid:durableId="890576860">
    <w:abstractNumId w:val="2"/>
  </w:num>
  <w:num w:numId="17" w16cid:durableId="1310209551">
    <w:abstractNumId w:val="13"/>
  </w:num>
  <w:num w:numId="18" w16cid:durableId="1593390049">
    <w:abstractNumId w:val="5"/>
  </w:num>
  <w:num w:numId="19" w16cid:durableId="1771004851">
    <w:abstractNumId w:val="4"/>
  </w:num>
  <w:num w:numId="20" w16cid:durableId="117913683">
    <w:abstractNumId w:val="7"/>
  </w:num>
  <w:num w:numId="21" w16cid:durableId="2117283419">
    <w:abstractNumId w:val="12"/>
  </w:num>
  <w:num w:numId="22" w16cid:durableId="1674525072">
    <w:abstractNumId w:val="28"/>
  </w:num>
  <w:num w:numId="23" w16cid:durableId="1847864055">
    <w:abstractNumId w:val="1"/>
  </w:num>
  <w:num w:numId="24" w16cid:durableId="502624490">
    <w:abstractNumId w:val="3"/>
  </w:num>
  <w:num w:numId="25" w16cid:durableId="678627357">
    <w:abstractNumId w:val="29"/>
  </w:num>
  <w:num w:numId="26" w16cid:durableId="785344308">
    <w:abstractNumId w:val="9"/>
  </w:num>
  <w:num w:numId="27" w16cid:durableId="937835897">
    <w:abstractNumId w:val="17"/>
  </w:num>
  <w:num w:numId="28" w16cid:durableId="510143681">
    <w:abstractNumId w:val="19"/>
  </w:num>
  <w:num w:numId="29" w16cid:durableId="50544650">
    <w:abstractNumId w:val="27"/>
  </w:num>
  <w:num w:numId="30" w16cid:durableId="13652522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0492F"/>
    <w:rsid w:val="000215B9"/>
    <w:rsid w:val="00047B99"/>
    <w:rsid w:val="00070ED3"/>
    <w:rsid w:val="00080B15"/>
    <w:rsid w:val="000D3C81"/>
    <w:rsid w:val="000F4ABE"/>
    <w:rsid w:val="0010235E"/>
    <w:rsid w:val="00150474"/>
    <w:rsid w:val="00161A04"/>
    <w:rsid w:val="00191DA1"/>
    <w:rsid w:val="001B1847"/>
    <w:rsid w:val="001B499C"/>
    <w:rsid w:val="001B5720"/>
    <w:rsid w:val="001D086A"/>
    <w:rsid w:val="001D1C63"/>
    <w:rsid w:val="001D5397"/>
    <w:rsid w:val="001D7F89"/>
    <w:rsid w:val="001E69C0"/>
    <w:rsid w:val="00212E82"/>
    <w:rsid w:val="00215498"/>
    <w:rsid w:val="00217A72"/>
    <w:rsid w:val="00235608"/>
    <w:rsid w:val="0024181B"/>
    <w:rsid w:val="0024344E"/>
    <w:rsid w:val="00256868"/>
    <w:rsid w:val="00274082"/>
    <w:rsid w:val="00275ABE"/>
    <w:rsid w:val="00281CC5"/>
    <w:rsid w:val="002A76A0"/>
    <w:rsid w:val="002D0D68"/>
    <w:rsid w:val="002D2EFD"/>
    <w:rsid w:val="002E3B25"/>
    <w:rsid w:val="002E4DFB"/>
    <w:rsid w:val="002F5D61"/>
    <w:rsid w:val="002F6FDB"/>
    <w:rsid w:val="002F783E"/>
    <w:rsid w:val="0032033F"/>
    <w:rsid w:val="00342F0E"/>
    <w:rsid w:val="00355FF0"/>
    <w:rsid w:val="00375B85"/>
    <w:rsid w:val="00382190"/>
    <w:rsid w:val="003877E0"/>
    <w:rsid w:val="00395BA2"/>
    <w:rsid w:val="00396017"/>
    <w:rsid w:val="003978E9"/>
    <w:rsid w:val="003A2273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71F5B"/>
    <w:rsid w:val="0048444C"/>
    <w:rsid w:val="00491241"/>
    <w:rsid w:val="004953BB"/>
    <w:rsid w:val="004D424A"/>
    <w:rsid w:val="004D70FC"/>
    <w:rsid w:val="004F48D4"/>
    <w:rsid w:val="004F7B27"/>
    <w:rsid w:val="00503C23"/>
    <w:rsid w:val="0051106E"/>
    <w:rsid w:val="0051117C"/>
    <w:rsid w:val="0051547A"/>
    <w:rsid w:val="00541B65"/>
    <w:rsid w:val="00565A09"/>
    <w:rsid w:val="0057339C"/>
    <w:rsid w:val="005752A2"/>
    <w:rsid w:val="00590188"/>
    <w:rsid w:val="005A02D7"/>
    <w:rsid w:val="005A02DB"/>
    <w:rsid w:val="005A6A6A"/>
    <w:rsid w:val="005C0AD5"/>
    <w:rsid w:val="005C3A26"/>
    <w:rsid w:val="005C3B5F"/>
    <w:rsid w:val="00605543"/>
    <w:rsid w:val="00630F02"/>
    <w:rsid w:val="0064329B"/>
    <w:rsid w:val="0065142E"/>
    <w:rsid w:val="00666563"/>
    <w:rsid w:val="006706B4"/>
    <w:rsid w:val="00675DFA"/>
    <w:rsid w:val="00680A34"/>
    <w:rsid w:val="00693C01"/>
    <w:rsid w:val="006C1413"/>
    <w:rsid w:val="006C5E6B"/>
    <w:rsid w:val="006C5F89"/>
    <w:rsid w:val="006D2AE2"/>
    <w:rsid w:val="006D77BD"/>
    <w:rsid w:val="006F05C6"/>
    <w:rsid w:val="006F513D"/>
    <w:rsid w:val="0070181F"/>
    <w:rsid w:val="00710662"/>
    <w:rsid w:val="00732BEC"/>
    <w:rsid w:val="0073415C"/>
    <w:rsid w:val="0076148B"/>
    <w:rsid w:val="007620F9"/>
    <w:rsid w:val="00762C3B"/>
    <w:rsid w:val="007669D0"/>
    <w:rsid w:val="00770436"/>
    <w:rsid w:val="007778D2"/>
    <w:rsid w:val="007851A3"/>
    <w:rsid w:val="00790CCB"/>
    <w:rsid w:val="0079380C"/>
    <w:rsid w:val="00794D8C"/>
    <w:rsid w:val="007B1521"/>
    <w:rsid w:val="007B32F0"/>
    <w:rsid w:val="007B3836"/>
    <w:rsid w:val="007D0737"/>
    <w:rsid w:val="007D3F71"/>
    <w:rsid w:val="007D4776"/>
    <w:rsid w:val="007E55D3"/>
    <w:rsid w:val="007E6BB2"/>
    <w:rsid w:val="00825790"/>
    <w:rsid w:val="00840D10"/>
    <w:rsid w:val="00847673"/>
    <w:rsid w:val="00872500"/>
    <w:rsid w:val="00882B24"/>
    <w:rsid w:val="00885D41"/>
    <w:rsid w:val="00892532"/>
    <w:rsid w:val="008A1B9A"/>
    <w:rsid w:val="008A39FC"/>
    <w:rsid w:val="008A5C7B"/>
    <w:rsid w:val="008B4D1A"/>
    <w:rsid w:val="008C1919"/>
    <w:rsid w:val="008E28F4"/>
    <w:rsid w:val="008E6F18"/>
    <w:rsid w:val="008F43B1"/>
    <w:rsid w:val="009151C7"/>
    <w:rsid w:val="00920B0A"/>
    <w:rsid w:val="00935A8D"/>
    <w:rsid w:val="00945756"/>
    <w:rsid w:val="009572D5"/>
    <w:rsid w:val="00965862"/>
    <w:rsid w:val="00972E21"/>
    <w:rsid w:val="00982BF9"/>
    <w:rsid w:val="009968E3"/>
    <w:rsid w:val="009969F1"/>
    <w:rsid w:val="009A2761"/>
    <w:rsid w:val="009A7F4C"/>
    <w:rsid w:val="009C0002"/>
    <w:rsid w:val="009C5C53"/>
    <w:rsid w:val="009E1223"/>
    <w:rsid w:val="009F63B9"/>
    <w:rsid w:val="00A24292"/>
    <w:rsid w:val="00A45AF8"/>
    <w:rsid w:val="00A53300"/>
    <w:rsid w:val="00A71A53"/>
    <w:rsid w:val="00A91386"/>
    <w:rsid w:val="00A97128"/>
    <w:rsid w:val="00AA01DD"/>
    <w:rsid w:val="00AA6334"/>
    <w:rsid w:val="00AD15F4"/>
    <w:rsid w:val="00AE0827"/>
    <w:rsid w:val="00AE5DD6"/>
    <w:rsid w:val="00B00DC7"/>
    <w:rsid w:val="00B03D54"/>
    <w:rsid w:val="00B05B71"/>
    <w:rsid w:val="00B11074"/>
    <w:rsid w:val="00B1343D"/>
    <w:rsid w:val="00B40C3F"/>
    <w:rsid w:val="00B51FEF"/>
    <w:rsid w:val="00B54078"/>
    <w:rsid w:val="00B65237"/>
    <w:rsid w:val="00B73500"/>
    <w:rsid w:val="00B75A80"/>
    <w:rsid w:val="00B76D5D"/>
    <w:rsid w:val="00B861DC"/>
    <w:rsid w:val="00BC469C"/>
    <w:rsid w:val="00BD104A"/>
    <w:rsid w:val="00BF3C69"/>
    <w:rsid w:val="00C058A3"/>
    <w:rsid w:val="00C130FD"/>
    <w:rsid w:val="00C14576"/>
    <w:rsid w:val="00C33399"/>
    <w:rsid w:val="00C443E4"/>
    <w:rsid w:val="00C535FF"/>
    <w:rsid w:val="00C65655"/>
    <w:rsid w:val="00C67D8D"/>
    <w:rsid w:val="00C87708"/>
    <w:rsid w:val="00C913BB"/>
    <w:rsid w:val="00CC2C06"/>
    <w:rsid w:val="00CC355F"/>
    <w:rsid w:val="00CC5831"/>
    <w:rsid w:val="00CC5FDC"/>
    <w:rsid w:val="00CD028C"/>
    <w:rsid w:val="00CE68B9"/>
    <w:rsid w:val="00CF3195"/>
    <w:rsid w:val="00D01F72"/>
    <w:rsid w:val="00D065A8"/>
    <w:rsid w:val="00D46A67"/>
    <w:rsid w:val="00D47BD6"/>
    <w:rsid w:val="00D526DD"/>
    <w:rsid w:val="00D661A8"/>
    <w:rsid w:val="00D71C59"/>
    <w:rsid w:val="00D7556B"/>
    <w:rsid w:val="00D82240"/>
    <w:rsid w:val="00DB38AE"/>
    <w:rsid w:val="00DB478F"/>
    <w:rsid w:val="00DC5219"/>
    <w:rsid w:val="00DD6BF2"/>
    <w:rsid w:val="00DF6380"/>
    <w:rsid w:val="00E000BB"/>
    <w:rsid w:val="00E13FDE"/>
    <w:rsid w:val="00E47686"/>
    <w:rsid w:val="00E73DB0"/>
    <w:rsid w:val="00E8388A"/>
    <w:rsid w:val="00E9327C"/>
    <w:rsid w:val="00EB2DB1"/>
    <w:rsid w:val="00EB3BBB"/>
    <w:rsid w:val="00ED3D2E"/>
    <w:rsid w:val="00EF3A10"/>
    <w:rsid w:val="00F00E57"/>
    <w:rsid w:val="00F23F8D"/>
    <w:rsid w:val="00F27B67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8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  <w:style w:type="character" w:customStyle="1" w:styleId="4">
    <w:name w:val="Основной текст (4)_"/>
    <w:basedOn w:val="a0"/>
    <w:link w:val="40"/>
    <w:qFormat/>
    <w:rsid w:val="00C14576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qFormat/>
    <w:rsid w:val="00C14576"/>
    <w:pPr>
      <w:shd w:val="clear" w:color="auto" w:fill="FFFFFF"/>
      <w:suppressAutoHyphens/>
      <w:autoSpaceDE/>
      <w:autoSpaceDN/>
      <w:spacing w:before="240" w:line="243" w:lineRule="exact"/>
      <w:jc w:val="both"/>
    </w:pPr>
    <w:rPr>
      <w:rFonts w:ascii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91</cp:revision>
  <dcterms:created xsi:type="dcterms:W3CDTF">2024-09-05T10:46:00Z</dcterms:created>
  <dcterms:modified xsi:type="dcterms:W3CDTF">2024-12-13T15:15:00Z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