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Да можно использовать заглавные буквы так как так чаще всего всего обозначаются констаны </w:t>
      </w:r>
    </w:p>
    <w:p>
      <w:pPr/>
      <w:r>
        <w:rPr>
          <w:rFonts w:ascii="Helvetica" w:hAnsi="Helvetica" w:cs="Helvetica"/>
          <w:sz w:val="24"/>
          <w:sz-cs w:val="24"/>
        </w:rPr>
        <w:t xml:space="preserve">значение которых известно до выполнения кода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