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spacing w:lineRule="auto" w:line="259" w:before="0" w:after="1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ИНФОРМАТИКИ И РАДИОЭЛЕКТРОНИКИ</w:t>
      </w:r>
    </w:p>
    <w:p>
      <w:pPr>
        <w:pStyle w:val="Normal"/>
        <w:widowControl/>
        <w:suppressAutoHyphens w:val="true"/>
        <w:spacing w:lineRule="auto" w:line="259" w:before="0" w:after="160"/>
        <w:ind w:left="567" w:hanging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компьютерных систем и сетей</w:t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информатики </w:t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ОТЧЁТ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лабораторной работе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тему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color w:val="000000"/>
          <w:sz w:val="28"/>
          <w:szCs w:val="28"/>
        </w:rPr>
        <w:t>Методы Эйлера и Рунге-Кутта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Выполнил: студент группы 153502 </w:t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Богданов Александр Сергеевич</w:t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Минск 2022</w:t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Цели работы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Теоретические сведения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Программная реализация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Тестовые примеры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Решение задания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Выводы </w:t>
      </w:r>
    </w:p>
    <w:p>
      <w:pPr>
        <w:sectPr>
          <w:footerReference w:type="default" r:id="rId2"/>
          <w:type w:val="nextPage"/>
          <w:pgSz w:w="11906" w:h="16838"/>
          <w:pgMar w:left="840" w:right="280" w:gutter="0" w:header="0" w:top="1040" w:footer="720" w:bottom="777"/>
          <w:pgNumType w:fmt="decimal"/>
          <w:formProt w:val="false"/>
          <w:titlePg/>
          <w:textDirection w:val="lrTb"/>
          <w:docGrid w:type="default" w:linePitch="299" w:charSpace="4096"/>
        </w:sect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Алгоритм решения</w:t>
      </w:r>
    </w:p>
    <w:p>
      <w:pPr>
        <w:pStyle w:val="Heading1"/>
        <w:tabs>
          <w:tab w:val="clear" w:pos="720"/>
          <w:tab w:val="left" w:pos="4957" w:leader="none"/>
          <w:tab w:val="left" w:pos="4958" w:leader="none"/>
        </w:tabs>
        <w:ind w:left="1220" w:hanging="0"/>
        <w:jc w:val="center"/>
        <w:rPr/>
      </w:pPr>
      <w:r>
        <w:rPr/>
        <w:t>Цели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Heading1"/>
        <w:tabs>
          <w:tab w:val="clear" w:pos="720"/>
          <w:tab w:val="left" w:pos="4957" w:leader="none"/>
          <w:tab w:val="left" w:pos="4958" w:leader="none"/>
        </w:tabs>
        <w:ind w:left="4957" w:hanging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Изучить решение задачи Коши для обыкновенных дифференциальных уравнений методом Эйлера и методом Рунге-Кутта.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Составить алгоритм решения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Составить программную реализацию методов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Проверить правильность работы программы на тестовых примерах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Выполнить задание в соответствии с вариантом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left="1220" w:hanging="0"/>
        <w:jc w:val="center"/>
        <w:rPr>
          <w:spacing w:val="-2"/>
        </w:rPr>
      </w:pPr>
      <w:r>
        <w:rPr/>
        <w:t>Теоретические</w:t>
      </w:r>
      <w:r>
        <w:rPr>
          <w:spacing w:val="-14"/>
        </w:rPr>
        <w:t xml:space="preserve"> </w:t>
      </w:r>
      <w:r>
        <w:rPr>
          <w:spacing w:val="-2"/>
        </w:rPr>
        <w:t>сведения</w:t>
      </w:r>
      <w:bookmarkStart w:id="0" w:name="Тестовые_примеры"/>
      <w:bookmarkEnd w:id="0"/>
    </w:p>
    <w:p>
      <w:pPr>
        <w:pStyle w:val="Normal"/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2032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4095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714375</wp:posOffset>
            </wp:positionV>
            <wp:extent cx="6849110" cy="2628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476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85128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62230</wp:posOffset>
            </wp:positionH>
            <wp:positionV relativeFrom="paragraph">
              <wp:posOffset>74295</wp:posOffset>
            </wp:positionV>
            <wp:extent cx="1123950" cy="3524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810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6286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315341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41497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104775</wp:posOffset>
            </wp:positionH>
            <wp:positionV relativeFrom="paragraph">
              <wp:posOffset>-98425</wp:posOffset>
            </wp:positionV>
            <wp:extent cx="6849110" cy="254698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-66675</wp:posOffset>
            </wp:positionH>
            <wp:positionV relativeFrom="paragraph">
              <wp:posOffset>159385</wp:posOffset>
            </wp:positionV>
            <wp:extent cx="6266815" cy="671893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6953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789114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8369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  <w:r>
        <w:br w:type="page"/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 xml:space="preserve">Программная реализация </w:t>
      </w:r>
    </w:p>
    <w:p>
      <w:pPr>
        <w:pStyle w:val="Normal"/>
        <w:widowControl/>
        <w:jc w:val="center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b/>
          <w:b/>
          <w:spacing w:val="-2"/>
        </w:rPr>
      </w:pPr>
      <w:r>
        <w:rPr>
          <w:b/>
          <w:spacing w:val="-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6848475"/>
            <wp:effectExtent l="0" t="0" r="0" b="0"/>
            <wp:wrapTopAndBottom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b/>
          <w:b/>
          <w:spacing w:val="-2"/>
        </w:rPr>
      </w:pPr>
      <w:r>
        <w:rPr>
          <w:b/>
          <w:spacing w:val="-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325" cy="4352925"/>
            <wp:effectExtent l="0" t="0" r="0" b="0"/>
            <wp:wrapTopAndBottom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widowControl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Тестовые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примеры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 = x^2, [-3,3], y(0) = 1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214630</wp:posOffset>
            </wp:positionH>
            <wp:positionV relativeFrom="paragraph">
              <wp:posOffset>635</wp:posOffset>
            </wp:positionV>
            <wp:extent cx="3051810" cy="6042660"/>
            <wp:effectExtent l="0" t="0" r="0" b="0"/>
            <wp:wrapTopAndBottom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3265805</wp:posOffset>
            </wp:positionH>
            <wp:positionV relativeFrom="paragraph">
              <wp:posOffset>635</wp:posOffset>
            </wp:positionV>
            <wp:extent cx="3091180" cy="2318385"/>
            <wp:effectExtent l="0" t="0" r="0" b="0"/>
            <wp:wrapTopAndBottom/>
            <wp:docPr id="1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3395980</wp:posOffset>
            </wp:positionH>
            <wp:positionV relativeFrom="paragraph">
              <wp:posOffset>2495550</wp:posOffset>
            </wp:positionV>
            <wp:extent cx="2590800" cy="438150"/>
            <wp:effectExtent l="0" t="0" r="0" b="0"/>
            <wp:wrapTopAndBottom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rPr>
          <w:b/>
          <w:b/>
          <w:sz w:val="28"/>
        </w:rPr>
      </w:pPr>
      <w:r>
        <w:rPr>
          <w:b/>
          <w:sz w:val="28"/>
        </w:rPr>
      </w:r>
      <w:bookmarkStart w:id="1" w:name="Решение_задания"/>
      <w:bookmarkStart w:id="2" w:name="Решение_задания"/>
      <w:bookmarkEnd w:id="2"/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2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y’=2*y, [-1,1], y(0) = 1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224155</wp:posOffset>
            </wp:positionH>
            <wp:positionV relativeFrom="paragraph">
              <wp:posOffset>635</wp:posOffset>
            </wp:positionV>
            <wp:extent cx="3128010" cy="6892925"/>
            <wp:effectExtent l="0" t="0" r="0" b="0"/>
            <wp:wrapTopAndBottom/>
            <wp:docPr id="2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3262630</wp:posOffset>
            </wp:positionH>
            <wp:positionV relativeFrom="paragraph">
              <wp:posOffset>635</wp:posOffset>
            </wp:positionV>
            <wp:extent cx="3321050" cy="426085"/>
            <wp:effectExtent l="0" t="0" r="0" b="0"/>
            <wp:wrapTopAndBottom/>
            <wp:docPr id="2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3351530</wp:posOffset>
            </wp:positionH>
            <wp:positionV relativeFrom="paragraph">
              <wp:posOffset>425450</wp:posOffset>
            </wp:positionV>
            <wp:extent cx="3358515" cy="2519045"/>
            <wp:effectExtent l="0" t="0" r="0" b="0"/>
            <wp:wrapTopAndBottom/>
            <wp:docPr id="2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y’=tg(x), [-1,1], y(0) = 0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143510</wp:posOffset>
            </wp:positionH>
            <wp:positionV relativeFrom="paragraph">
              <wp:posOffset>57150</wp:posOffset>
            </wp:positionV>
            <wp:extent cx="3103880" cy="6748145"/>
            <wp:effectExtent l="0" t="0" r="0" b="0"/>
            <wp:wrapTopAndBottom/>
            <wp:docPr id="2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3196590</wp:posOffset>
            </wp:positionH>
            <wp:positionV relativeFrom="paragraph">
              <wp:posOffset>57150</wp:posOffset>
            </wp:positionV>
            <wp:extent cx="3269615" cy="2452370"/>
            <wp:effectExtent l="0" t="0" r="0" b="0"/>
            <wp:wrapTopAndBottom/>
            <wp:docPr id="2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3124835</wp:posOffset>
            </wp:positionH>
            <wp:positionV relativeFrom="paragraph">
              <wp:posOffset>2676525</wp:posOffset>
            </wp:positionV>
            <wp:extent cx="3561080" cy="493395"/>
            <wp:effectExtent l="0" t="0" r="0" b="0"/>
            <wp:wrapTopAndBottom/>
            <wp:docPr id="2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9"/>
          <w:sz w:val="28"/>
          <w:szCs w:val="28"/>
          <w:lang w:val="en-US"/>
        </w:rPr>
        <w:t>4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y’=7, [-2,2], y(0) = 0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b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114935</wp:posOffset>
            </wp:positionH>
            <wp:positionV relativeFrom="paragraph">
              <wp:posOffset>635</wp:posOffset>
            </wp:positionV>
            <wp:extent cx="2714625" cy="7610475"/>
            <wp:effectExtent l="0" t="0" r="0" b="0"/>
            <wp:wrapTopAndBottom/>
            <wp:docPr id="2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3148330</wp:posOffset>
            </wp:positionH>
            <wp:positionV relativeFrom="paragraph">
              <wp:posOffset>635</wp:posOffset>
            </wp:positionV>
            <wp:extent cx="2533650" cy="447675"/>
            <wp:effectExtent l="0" t="0" r="0" b="0"/>
            <wp:wrapTopAndBottom/>
            <wp:docPr id="28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2828925</wp:posOffset>
            </wp:positionH>
            <wp:positionV relativeFrom="paragraph">
              <wp:posOffset>466725</wp:posOffset>
            </wp:positionV>
            <wp:extent cx="3543935" cy="2658110"/>
            <wp:effectExtent l="0" t="0" r="0" b="0"/>
            <wp:wrapTopAndBottom/>
            <wp:docPr id="29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  <w:lang w:val="en-US"/>
        </w:rPr>
      </w:pPr>
      <w:r>
        <w:rPr>
          <w:b/>
          <w:sz w:val="28"/>
        </w:rPr>
        <w:t>Решение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pacing w:val="-2"/>
          <w:sz w:val="28"/>
        </w:rPr>
        <w:t>задания</w:t>
      </w:r>
    </w:p>
    <w:p>
      <w:pPr>
        <w:pStyle w:val="Normal"/>
        <w:spacing w:before="16" w:after="0"/>
        <w:jc w:val="center"/>
        <w:rPr>
          <w:b/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pacing w:val="-5"/>
          <w:sz w:val="28"/>
        </w:rPr>
        <w:t>3</w:t>
      </w: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1689100"/>
            <wp:effectExtent l="0" t="0" r="0" b="0"/>
            <wp:wrapTopAndBottom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a=1.</w:t>
      </w:r>
      <w:r>
        <w:rPr>
          <w:spacing w:val="-2"/>
          <w:sz w:val="28"/>
          <w:szCs w:val="28"/>
          <w:lang w:val="en-US"/>
        </w:rPr>
        <w:t>3</w:t>
      </w:r>
      <w:r>
        <w:rPr>
          <w:spacing w:val="-2"/>
          <w:sz w:val="28"/>
          <w:szCs w:val="28"/>
          <w:lang w:val="en-US"/>
        </w:rPr>
        <w:t>, m=1.</w:t>
      </w:r>
      <w:r>
        <w:rPr>
          <w:spacing w:val="-2"/>
          <w:sz w:val="28"/>
          <w:szCs w:val="28"/>
          <w:lang w:val="en-US"/>
        </w:rPr>
        <w:t>5</w:t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95885</wp:posOffset>
            </wp:positionH>
            <wp:positionV relativeFrom="paragraph">
              <wp:posOffset>635</wp:posOffset>
            </wp:positionV>
            <wp:extent cx="3573145" cy="6144260"/>
            <wp:effectExtent l="0" t="0" r="0" b="0"/>
            <wp:wrapTopAndBottom/>
            <wp:docPr id="3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3668395</wp:posOffset>
            </wp:positionH>
            <wp:positionV relativeFrom="paragraph">
              <wp:posOffset>133350</wp:posOffset>
            </wp:positionV>
            <wp:extent cx="2947035" cy="2210435"/>
            <wp:effectExtent l="0" t="0" r="0" b="0"/>
            <wp:wrapTopAndBottom/>
            <wp:docPr id="3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Выводы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 ходе выполнения лабораторной работы были </w:t>
      </w:r>
      <w:r>
        <w:rPr>
          <w:color w:val="000000"/>
          <w:sz w:val="28"/>
          <w:szCs w:val="28"/>
        </w:rPr>
        <w:t>продемонстрированы</w:t>
      </w:r>
      <w:r>
        <w:rPr>
          <w:color w:val="000000"/>
          <w:sz w:val="28"/>
          <w:szCs w:val="28"/>
        </w:rPr>
        <w:t xml:space="preserve"> метод Эйлера, модифицированный метод Эйлера, метод Рунге-Кутта четвёртого порядка для решения задачи Коши для обыкновенных дифференциальных уравнений. Составлена компьютерная программа, на тестовых примерах проверена правильность её работы, с заданной точностью построены графики решения дифференциального уравнения заданного варианта, по количеству необходимых для этого отрезков сравнена трудоёмкость методов.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>Из результата работы программы можем сделать вывод, что метод Рунге-Кутта даёт более точные результаты, чем метод Эйлера. Как и ожидалось, увидели, что модифицированный метод Эйлера точнее, чем обычный метод Эйлера.</w:t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Алгоритм решения</w:t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205105</wp:posOffset>
            </wp:positionH>
            <wp:positionV relativeFrom="paragraph">
              <wp:posOffset>75565</wp:posOffset>
            </wp:positionV>
            <wp:extent cx="4194175" cy="5448935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176530</wp:posOffset>
            </wp:positionH>
            <wp:positionV relativeFrom="paragraph">
              <wp:posOffset>109220</wp:posOffset>
            </wp:positionV>
            <wp:extent cx="4167505" cy="5414645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left="0" w:firstLine="364"/>
        <w:contextualSpacing/>
        <w:jc w:val="both"/>
        <w:textAlignment w:val="baseline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881380</wp:posOffset>
            </wp:positionH>
            <wp:positionV relativeFrom="paragraph">
              <wp:posOffset>29210</wp:posOffset>
            </wp:positionV>
            <wp:extent cx="4648200" cy="6962775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Программная_реализация"/>
      <w:bookmarkStart w:id="4" w:name="Программная_реализация"/>
      <w:bookmarkEnd w:id="4"/>
    </w:p>
    <w:sectPr>
      <w:footerReference w:type="default" r:id="rId38"/>
      <w:type w:val="nextPage"/>
      <w:pgSz w:w="11906" w:h="16838"/>
      <w:pgMar w:left="840" w:right="280" w:gutter="0" w:header="0" w:top="60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8733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309937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9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6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1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7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4134" w:hanging="4077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left="1941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471a0"/>
    <w:pPr>
      <w:widowControl/>
      <w:spacing w:beforeAutospacing="1" w:afterAutospacing="1"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oter" Target="footer2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529C-DFC6-4DB1-8EE2-269AC9AD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LibreOffice/7.3.7.2$Linux_X86_64 LibreOffice_project/30$Build-2</Application>
  <AppVersion>15.0000</AppVersion>
  <Pages>19</Pages>
  <Words>343</Words>
  <Characters>2365</Characters>
  <CharactersWithSpaces>2654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2022-04-27T19:35:00Z</dcterms:created>
  <dc:creator>Карина Криштафович</dc:creator>
  <dc:description/>
  <dc:language>en-US</dc:language>
  <cp:lastModifiedBy/>
  <dcterms:modified xsi:type="dcterms:W3CDTF">2022-12-05T12:37:19Z</dcterms:modified>
  <cp:revision>14</cp:revision>
  <dc:subject/>
  <dc:title>Lab_6_report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